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F2390" w14:textId="71B85882" w:rsidR="00053F66" w:rsidRPr="00AD7E5A" w:rsidRDefault="00AD7E5A" w:rsidP="00AD7E5A">
      <w:pPr>
        <w:spacing w:after="0" w:line="240" w:lineRule="auto"/>
        <w:jc w:val="both"/>
        <w:rPr>
          <w:rFonts w:ascii="Arial" w:hAnsi="Arial" w:cs="Arial"/>
          <w:b/>
          <w:sz w:val="24"/>
          <w:szCs w:val="24"/>
          <w:u w:val="single"/>
        </w:rPr>
      </w:pPr>
      <w:r w:rsidRPr="00AD7E5A">
        <w:rPr>
          <w:rFonts w:cs="Arial"/>
          <w:noProof/>
          <w:u w:val="single"/>
          <w:lang w:val="en-GB" w:eastAsia="en-GB"/>
        </w:rPr>
        <w:drawing>
          <wp:anchor distT="0" distB="0" distL="114300" distR="114300" simplePos="0" relativeHeight="251659264" behindDoc="0" locked="0" layoutInCell="1" allowOverlap="1" wp14:anchorId="5E2899BE" wp14:editId="470AD4D1">
            <wp:simplePos x="0" y="0"/>
            <wp:positionH relativeFrom="column">
              <wp:posOffset>5444998</wp:posOffset>
            </wp:positionH>
            <wp:positionV relativeFrom="paragraph">
              <wp:posOffset>-475234</wp:posOffset>
            </wp:positionV>
            <wp:extent cx="737094" cy="841248"/>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AILABLE LOGO.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7094" cy="841248"/>
                    </a:xfrm>
                    <a:prstGeom prst="rect">
                      <a:avLst/>
                    </a:prstGeom>
                  </pic:spPr>
                </pic:pic>
              </a:graphicData>
            </a:graphic>
            <wp14:sizeRelH relativeFrom="margin">
              <wp14:pctWidth>0</wp14:pctWidth>
            </wp14:sizeRelH>
            <wp14:sizeRelV relativeFrom="margin">
              <wp14:pctHeight>0</wp14:pctHeight>
            </wp14:sizeRelV>
          </wp:anchor>
        </w:drawing>
      </w:r>
      <w:r w:rsidR="00053F66" w:rsidRPr="00AD7E5A">
        <w:rPr>
          <w:rFonts w:ascii="Arial" w:hAnsi="Arial" w:cs="Arial"/>
          <w:b/>
          <w:sz w:val="24"/>
          <w:szCs w:val="24"/>
          <w:u w:val="single"/>
        </w:rPr>
        <w:t>Mary’s Meals UK</w:t>
      </w:r>
    </w:p>
    <w:p w14:paraId="0AC5DBB5" w14:textId="0DF7A553" w:rsidR="00053F66" w:rsidRDefault="00AD7E5A" w:rsidP="00AD7E5A">
      <w:pPr>
        <w:spacing w:after="0" w:line="240" w:lineRule="auto"/>
        <w:jc w:val="both"/>
        <w:rPr>
          <w:rFonts w:ascii="Arial" w:hAnsi="Arial" w:cs="Arial"/>
          <w:b/>
          <w:sz w:val="24"/>
          <w:szCs w:val="24"/>
        </w:rPr>
      </w:pPr>
      <w:r>
        <w:rPr>
          <w:rFonts w:ascii="Arial" w:hAnsi="Arial" w:cs="Arial"/>
          <w:b/>
          <w:sz w:val="24"/>
          <w:szCs w:val="24"/>
        </w:rPr>
        <w:t xml:space="preserve">DFID UK Aid Match </w:t>
      </w:r>
      <w:r w:rsidR="00053F66">
        <w:rPr>
          <w:rFonts w:ascii="Arial" w:hAnsi="Arial" w:cs="Arial"/>
          <w:b/>
          <w:sz w:val="24"/>
          <w:szCs w:val="24"/>
        </w:rPr>
        <w:t>Revised Project Proposal February 2016</w:t>
      </w:r>
    </w:p>
    <w:p w14:paraId="62B00605" w14:textId="35FA3135" w:rsidR="00053F66" w:rsidRDefault="00053F66" w:rsidP="00AD7E5A">
      <w:pPr>
        <w:pStyle w:val="ListParagraph"/>
        <w:spacing w:after="0" w:line="240" w:lineRule="auto"/>
        <w:jc w:val="both"/>
        <w:rPr>
          <w:rFonts w:ascii="Arial" w:hAnsi="Arial" w:cs="Arial"/>
          <w:b/>
          <w:sz w:val="24"/>
          <w:szCs w:val="24"/>
        </w:rPr>
      </w:pPr>
    </w:p>
    <w:p w14:paraId="3883E6D0" w14:textId="77777777" w:rsidR="00053F66" w:rsidRDefault="00053F66" w:rsidP="00AD7E5A">
      <w:pPr>
        <w:pStyle w:val="ListParagraph"/>
        <w:spacing w:after="0" w:line="240" w:lineRule="auto"/>
        <w:jc w:val="both"/>
        <w:rPr>
          <w:rFonts w:ascii="Arial" w:hAnsi="Arial" w:cs="Arial"/>
          <w:b/>
          <w:sz w:val="24"/>
          <w:szCs w:val="24"/>
        </w:rPr>
      </w:pPr>
    </w:p>
    <w:p w14:paraId="0FA1BF4C" w14:textId="77777777" w:rsidR="00F115D4" w:rsidRPr="009813DB" w:rsidRDefault="004C57AC" w:rsidP="009813DB">
      <w:pPr>
        <w:spacing w:after="0" w:line="240" w:lineRule="auto"/>
        <w:jc w:val="both"/>
        <w:rPr>
          <w:rFonts w:ascii="Arial" w:hAnsi="Arial" w:cs="Arial"/>
          <w:b/>
          <w:sz w:val="24"/>
          <w:szCs w:val="24"/>
          <w:u w:val="single"/>
        </w:rPr>
      </w:pPr>
      <w:r w:rsidRPr="009813DB">
        <w:rPr>
          <w:rFonts w:ascii="Arial" w:hAnsi="Arial" w:cs="Arial"/>
          <w:b/>
          <w:sz w:val="24"/>
          <w:szCs w:val="24"/>
          <w:u w:val="single"/>
        </w:rPr>
        <w:t>Introduction</w:t>
      </w:r>
    </w:p>
    <w:p w14:paraId="4B3475BD" w14:textId="77777777" w:rsidR="004C57AC" w:rsidRPr="00873F89" w:rsidRDefault="004C57AC" w:rsidP="00AD7E5A">
      <w:pPr>
        <w:pStyle w:val="ListParagraph"/>
        <w:spacing w:after="0" w:line="240" w:lineRule="auto"/>
        <w:jc w:val="both"/>
        <w:rPr>
          <w:rFonts w:ascii="Arial" w:hAnsi="Arial" w:cs="Arial"/>
          <w:sz w:val="24"/>
          <w:szCs w:val="24"/>
        </w:rPr>
      </w:pPr>
    </w:p>
    <w:p w14:paraId="35D582C1" w14:textId="77777777" w:rsidR="008F5C41" w:rsidRDefault="00873F89" w:rsidP="00AD7E5A">
      <w:pPr>
        <w:spacing w:after="0" w:line="240" w:lineRule="auto"/>
        <w:jc w:val="both"/>
        <w:rPr>
          <w:rFonts w:ascii="Arial" w:hAnsi="Arial" w:cs="Arial"/>
          <w:sz w:val="24"/>
          <w:szCs w:val="24"/>
        </w:rPr>
      </w:pPr>
      <w:r w:rsidRPr="00873F89">
        <w:rPr>
          <w:rFonts w:ascii="Arial" w:hAnsi="Arial" w:cs="Arial"/>
          <w:sz w:val="24"/>
          <w:szCs w:val="24"/>
        </w:rPr>
        <w:t xml:space="preserve">The original application from Mary’s Meals </w:t>
      </w:r>
      <w:r w:rsidR="008F5C41">
        <w:rPr>
          <w:rFonts w:ascii="Arial" w:hAnsi="Arial" w:cs="Arial"/>
          <w:sz w:val="24"/>
          <w:szCs w:val="24"/>
        </w:rPr>
        <w:t xml:space="preserve">UK </w:t>
      </w:r>
      <w:r w:rsidRPr="00873F89">
        <w:rPr>
          <w:rFonts w:ascii="Arial" w:hAnsi="Arial" w:cs="Arial"/>
          <w:sz w:val="24"/>
          <w:szCs w:val="24"/>
        </w:rPr>
        <w:t>to</w:t>
      </w:r>
      <w:r w:rsidR="008F5C41">
        <w:rPr>
          <w:rFonts w:ascii="Arial" w:hAnsi="Arial" w:cs="Arial"/>
          <w:sz w:val="24"/>
          <w:szCs w:val="24"/>
        </w:rPr>
        <w:t xml:space="preserve"> DFID’s</w:t>
      </w:r>
      <w:r w:rsidRPr="00873F89">
        <w:rPr>
          <w:rFonts w:ascii="Arial" w:hAnsi="Arial" w:cs="Arial"/>
          <w:sz w:val="24"/>
          <w:szCs w:val="24"/>
        </w:rPr>
        <w:t xml:space="preserve"> UK Aid Match </w:t>
      </w:r>
      <w:r w:rsidR="008F5C41" w:rsidRPr="009801DA">
        <w:rPr>
          <w:rFonts w:ascii="Arial" w:hAnsi="Arial" w:cs="Arial"/>
          <w:color w:val="000000" w:themeColor="text1"/>
          <w:sz w:val="24"/>
          <w:szCs w:val="24"/>
        </w:rPr>
        <w:t>(Round 4</w:t>
      </w:r>
      <w:r w:rsidRPr="009801DA">
        <w:rPr>
          <w:rFonts w:ascii="Arial" w:hAnsi="Arial" w:cs="Arial"/>
          <w:color w:val="000000" w:themeColor="text1"/>
          <w:sz w:val="24"/>
          <w:szCs w:val="24"/>
        </w:rPr>
        <w:t xml:space="preserve">) </w:t>
      </w:r>
      <w:r w:rsidRPr="00873F89">
        <w:rPr>
          <w:rFonts w:ascii="Arial" w:hAnsi="Arial" w:cs="Arial"/>
          <w:sz w:val="24"/>
          <w:szCs w:val="24"/>
        </w:rPr>
        <w:t xml:space="preserve">submitted in 2015 was approved </w:t>
      </w:r>
      <w:r w:rsidR="008F5C41">
        <w:rPr>
          <w:rFonts w:ascii="Arial" w:hAnsi="Arial" w:cs="Arial"/>
          <w:sz w:val="24"/>
          <w:szCs w:val="24"/>
        </w:rPr>
        <w:t>in August 2015 and Mary’s Meals corresponding Feed our Future fund-raising campaign was</w:t>
      </w:r>
      <w:r w:rsidRPr="00873F89">
        <w:rPr>
          <w:rFonts w:ascii="Arial" w:hAnsi="Arial" w:cs="Arial"/>
          <w:sz w:val="24"/>
          <w:szCs w:val="24"/>
        </w:rPr>
        <w:t xml:space="preserve"> </w:t>
      </w:r>
      <w:r w:rsidR="008F5C41">
        <w:rPr>
          <w:rFonts w:ascii="Arial" w:hAnsi="Arial" w:cs="Arial"/>
          <w:sz w:val="24"/>
          <w:szCs w:val="24"/>
        </w:rPr>
        <w:t>carried out during</w:t>
      </w:r>
      <w:r w:rsidRPr="00873F89">
        <w:rPr>
          <w:rFonts w:ascii="Arial" w:hAnsi="Arial" w:cs="Arial"/>
          <w:sz w:val="24"/>
          <w:szCs w:val="24"/>
        </w:rPr>
        <w:t xml:space="preserve"> October to December 2015. </w:t>
      </w:r>
    </w:p>
    <w:p w14:paraId="0E059EAA" w14:textId="77777777" w:rsidR="008F5C41" w:rsidRDefault="008F5C41" w:rsidP="00AD7E5A">
      <w:pPr>
        <w:spacing w:after="0" w:line="240" w:lineRule="auto"/>
        <w:jc w:val="both"/>
        <w:rPr>
          <w:rFonts w:ascii="Arial" w:hAnsi="Arial" w:cs="Arial"/>
          <w:sz w:val="24"/>
          <w:szCs w:val="24"/>
        </w:rPr>
      </w:pPr>
    </w:p>
    <w:p w14:paraId="37796BE1" w14:textId="3DF49FBB" w:rsidR="00AD7E5A" w:rsidRPr="008F5C41" w:rsidRDefault="00873F89" w:rsidP="00AD7E5A">
      <w:pPr>
        <w:spacing w:after="0" w:line="240" w:lineRule="auto"/>
        <w:jc w:val="both"/>
        <w:rPr>
          <w:rFonts w:ascii="Arial" w:hAnsi="Arial" w:cs="Arial"/>
          <w:sz w:val="24"/>
          <w:szCs w:val="24"/>
        </w:rPr>
      </w:pPr>
      <w:r w:rsidRPr="00873F89">
        <w:rPr>
          <w:rFonts w:ascii="Arial" w:hAnsi="Arial" w:cs="Arial"/>
          <w:sz w:val="24"/>
          <w:szCs w:val="24"/>
        </w:rPr>
        <w:t xml:space="preserve">The original </w:t>
      </w:r>
      <w:r w:rsidR="008F5C41">
        <w:rPr>
          <w:rFonts w:ascii="Arial" w:hAnsi="Arial" w:cs="Arial"/>
          <w:sz w:val="24"/>
          <w:szCs w:val="24"/>
        </w:rPr>
        <w:t xml:space="preserve">project </w:t>
      </w:r>
      <w:r w:rsidRPr="00873F89">
        <w:rPr>
          <w:rFonts w:ascii="Arial" w:hAnsi="Arial" w:cs="Arial"/>
          <w:sz w:val="24"/>
          <w:szCs w:val="24"/>
        </w:rPr>
        <w:t xml:space="preserve">budget totaled £3,154,600 and the appeal target of 50% was set at </w:t>
      </w:r>
      <w:bookmarkStart w:id="0" w:name="Text32"/>
      <w:r w:rsidRPr="00873F89">
        <w:rPr>
          <w:rFonts w:ascii="Arial" w:hAnsi="Arial" w:cs="Arial"/>
          <w:sz w:val="24"/>
          <w:szCs w:val="24"/>
        </w:rPr>
        <w:t>£</w:t>
      </w:r>
      <w:bookmarkEnd w:id="0"/>
      <w:r w:rsidRPr="00873F89">
        <w:rPr>
          <w:rFonts w:ascii="Arial" w:hAnsi="Arial" w:cs="Arial"/>
          <w:sz w:val="24"/>
          <w:szCs w:val="24"/>
        </w:rPr>
        <w:t>1,577,300</w:t>
      </w:r>
      <w:r>
        <w:rPr>
          <w:rFonts w:ascii="Arial" w:hAnsi="Arial" w:cs="Arial"/>
          <w:sz w:val="24"/>
          <w:szCs w:val="24"/>
        </w:rPr>
        <w:t>.</w:t>
      </w:r>
      <w:r w:rsidR="00D63DEC">
        <w:rPr>
          <w:rFonts w:ascii="Arial" w:hAnsi="Arial" w:cs="Arial"/>
          <w:sz w:val="24"/>
          <w:szCs w:val="24"/>
        </w:rPr>
        <w:t xml:space="preserve"> </w:t>
      </w:r>
      <w:r w:rsidR="008F5C41">
        <w:rPr>
          <w:rFonts w:ascii="Arial" w:hAnsi="Arial" w:cs="Arial"/>
          <w:sz w:val="24"/>
          <w:szCs w:val="24"/>
        </w:rPr>
        <w:t xml:space="preserve">Fortunately Mary’s Meals’ </w:t>
      </w:r>
      <w:r w:rsidR="00D63DEC">
        <w:rPr>
          <w:rFonts w:ascii="Arial" w:hAnsi="Arial" w:cs="Arial"/>
          <w:sz w:val="24"/>
          <w:szCs w:val="24"/>
        </w:rPr>
        <w:t>appeal</w:t>
      </w:r>
      <w:r w:rsidR="008F5C41">
        <w:rPr>
          <w:rFonts w:ascii="Arial" w:hAnsi="Arial" w:cs="Arial"/>
          <w:sz w:val="24"/>
          <w:szCs w:val="24"/>
        </w:rPr>
        <w:t xml:space="preserve"> was very successful and</w:t>
      </w:r>
      <w:r w:rsidR="00D63DEC">
        <w:rPr>
          <w:rFonts w:ascii="Arial" w:hAnsi="Arial" w:cs="Arial"/>
          <w:sz w:val="24"/>
          <w:szCs w:val="24"/>
        </w:rPr>
        <w:t xml:space="preserve"> raised </w:t>
      </w:r>
      <w:r w:rsidR="00D63DEC" w:rsidRPr="002D5106">
        <w:rPr>
          <w:rFonts w:ascii="Arial" w:hAnsi="Arial" w:cs="Arial"/>
          <w:sz w:val="24"/>
          <w:szCs w:val="24"/>
        </w:rPr>
        <w:t>£5</w:t>
      </w:r>
      <w:r w:rsidR="002D5106" w:rsidRPr="002D5106">
        <w:rPr>
          <w:rFonts w:ascii="Arial" w:hAnsi="Arial" w:cs="Arial"/>
          <w:sz w:val="24"/>
          <w:szCs w:val="24"/>
        </w:rPr>
        <w:t>,475,846</w:t>
      </w:r>
      <w:r w:rsidR="00AD7E5A" w:rsidRPr="002D5106">
        <w:rPr>
          <w:rFonts w:ascii="Arial" w:hAnsi="Arial" w:cs="Arial"/>
          <w:sz w:val="24"/>
          <w:szCs w:val="24"/>
        </w:rPr>
        <w:t xml:space="preserve">, </w:t>
      </w:r>
      <w:r w:rsidR="00AD7E5A" w:rsidRPr="008F5C41">
        <w:rPr>
          <w:rFonts w:ascii="Arial" w:hAnsi="Arial" w:cs="Arial"/>
          <w:sz w:val="24"/>
          <w:szCs w:val="24"/>
        </w:rPr>
        <w:t>of which £5,000,000 will be matched by DFID</w:t>
      </w:r>
      <w:r w:rsidR="008F5C41">
        <w:rPr>
          <w:rFonts w:ascii="Arial" w:hAnsi="Arial" w:cs="Arial"/>
          <w:sz w:val="24"/>
          <w:szCs w:val="24"/>
        </w:rPr>
        <w:t>. A</w:t>
      </w:r>
      <w:r w:rsidR="00D63DEC" w:rsidRPr="008F5C41">
        <w:rPr>
          <w:rFonts w:ascii="Arial" w:hAnsi="Arial" w:cs="Arial"/>
          <w:sz w:val="24"/>
          <w:szCs w:val="24"/>
        </w:rPr>
        <w:t>s a result the scope of the project has since been increased.</w:t>
      </w:r>
    </w:p>
    <w:p w14:paraId="0EA767FD" w14:textId="77777777" w:rsidR="002D5106" w:rsidRDefault="002D5106" w:rsidP="00AD7E5A">
      <w:pPr>
        <w:spacing w:after="0" w:line="240" w:lineRule="auto"/>
        <w:jc w:val="both"/>
        <w:rPr>
          <w:rFonts w:ascii="Arial" w:hAnsi="Arial" w:cs="Arial"/>
          <w:sz w:val="24"/>
          <w:szCs w:val="24"/>
        </w:rPr>
      </w:pPr>
    </w:p>
    <w:p w14:paraId="3695B72A" w14:textId="529598D6" w:rsidR="004C57AC" w:rsidRPr="009E2CC3" w:rsidRDefault="00D849B5" w:rsidP="009E2CC3">
      <w:pPr>
        <w:jc w:val="both"/>
        <w:rPr>
          <w:rFonts w:ascii="Arial" w:hAnsi="Arial" w:cs="Arial"/>
          <w:color w:val="000000" w:themeColor="text1"/>
          <w:sz w:val="24"/>
          <w:szCs w:val="24"/>
        </w:rPr>
      </w:pPr>
      <w:r>
        <w:rPr>
          <w:rFonts w:ascii="Arial" w:hAnsi="Arial" w:cs="Arial"/>
          <w:sz w:val="24"/>
          <w:szCs w:val="24"/>
        </w:rPr>
        <w:t>T</w:t>
      </w:r>
      <w:r w:rsidR="00A84C59">
        <w:rPr>
          <w:rFonts w:ascii="Arial" w:hAnsi="Arial" w:cs="Arial"/>
          <w:sz w:val="24"/>
          <w:szCs w:val="24"/>
        </w:rPr>
        <w:t>he original project focused on the districts of Neno and Mwanza in Malaw</w:t>
      </w:r>
      <w:r w:rsidR="003B7720">
        <w:rPr>
          <w:rFonts w:ascii="Arial" w:hAnsi="Arial" w:cs="Arial"/>
          <w:sz w:val="24"/>
          <w:szCs w:val="24"/>
        </w:rPr>
        <w:t>i and Mambwe in Zambia</w:t>
      </w:r>
      <w:r w:rsidR="004107A1">
        <w:rPr>
          <w:rFonts w:ascii="Arial" w:hAnsi="Arial" w:cs="Arial"/>
          <w:sz w:val="24"/>
          <w:szCs w:val="24"/>
        </w:rPr>
        <w:t xml:space="preserve">. The revised </w:t>
      </w:r>
      <w:r w:rsidR="00A84C59">
        <w:rPr>
          <w:rFonts w:ascii="Arial" w:hAnsi="Arial" w:cs="Arial"/>
          <w:sz w:val="24"/>
          <w:szCs w:val="24"/>
        </w:rPr>
        <w:t xml:space="preserve">project </w:t>
      </w:r>
      <w:r>
        <w:rPr>
          <w:rFonts w:ascii="Arial" w:hAnsi="Arial" w:cs="Arial"/>
          <w:sz w:val="24"/>
          <w:szCs w:val="24"/>
        </w:rPr>
        <w:t>has been expanded to three further districts</w:t>
      </w:r>
      <w:r w:rsidR="004107A1">
        <w:rPr>
          <w:rFonts w:ascii="Arial" w:hAnsi="Arial" w:cs="Arial"/>
          <w:sz w:val="24"/>
          <w:szCs w:val="24"/>
        </w:rPr>
        <w:t xml:space="preserve"> in Malawi</w:t>
      </w:r>
      <w:r>
        <w:rPr>
          <w:rFonts w:ascii="Arial" w:hAnsi="Arial" w:cs="Arial"/>
          <w:sz w:val="24"/>
          <w:szCs w:val="24"/>
        </w:rPr>
        <w:t xml:space="preserve"> </w:t>
      </w:r>
      <w:r w:rsidR="003B7720">
        <w:rPr>
          <w:rFonts w:ascii="Arial" w:hAnsi="Arial" w:cs="Arial"/>
          <w:sz w:val="24"/>
          <w:szCs w:val="24"/>
        </w:rPr>
        <w:t xml:space="preserve">and </w:t>
      </w:r>
      <w:r w:rsidR="003B7720" w:rsidRPr="009801DA">
        <w:rPr>
          <w:rFonts w:ascii="Arial" w:hAnsi="Arial" w:cs="Arial"/>
          <w:color w:val="000000" w:themeColor="text1"/>
          <w:sz w:val="24"/>
          <w:szCs w:val="24"/>
        </w:rPr>
        <w:t xml:space="preserve">one further district in Zambia </w:t>
      </w:r>
      <w:r>
        <w:rPr>
          <w:rFonts w:ascii="Arial" w:hAnsi="Arial" w:cs="Arial"/>
          <w:sz w:val="24"/>
          <w:szCs w:val="24"/>
        </w:rPr>
        <w:t xml:space="preserve">to include a total of 406 schools. The </w:t>
      </w:r>
      <w:r w:rsidR="004107A1">
        <w:rPr>
          <w:rFonts w:ascii="Arial" w:hAnsi="Arial" w:cs="Arial"/>
          <w:sz w:val="24"/>
          <w:szCs w:val="24"/>
        </w:rPr>
        <w:t xml:space="preserve">Malawi </w:t>
      </w:r>
      <w:r>
        <w:rPr>
          <w:rFonts w:ascii="Arial" w:hAnsi="Arial" w:cs="Arial"/>
          <w:sz w:val="24"/>
          <w:szCs w:val="24"/>
        </w:rPr>
        <w:t xml:space="preserve">districts of </w:t>
      </w:r>
      <w:r w:rsidR="00846AD2">
        <w:rPr>
          <w:rFonts w:ascii="Arial" w:hAnsi="Arial" w:cs="Arial"/>
          <w:sz w:val="24"/>
          <w:szCs w:val="24"/>
        </w:rPr>
        <w:t>Mangochi and</w:t>
      </w:r>
      <w:r w:rsidR="00A84C59">
        <w:rPr>
          <w:rFonts w:ascii="Arial" w:hAnsi="Arial" w:cs="Arial"/>
          <w:sz w:val="24"/>
          <w:szCs w:val="24"/>
        </w:rPr>
        <w:t xml:space="preserve"> Blantyre </w:t>
      </w:r>
      <w:r>
        <w:rPr>
          <w:rFonts w:ascii="Arial" w:hAnsi="Arial" w:cs="Arial"/>
          <w:sz w:val="24"/>
          <w:szCs w:val="24"/>
        </w:rPr>
        <w:t xml:space="preserve">were </w:t>
      </w:r>
      <w:r w:rsidRPr="009E2CC3">
        <w:rPr>
          <w:rFonts w:ascii="Arial" w:hAnsi="Arial" w:cs="Arial"/>
          <w:color w:val="000000" w:themeColor="text1"/>
          <w:sz w:val="24"/>
          <w:szCs w:val="24"/>
        </w:rPr>
        <w:t xml:space="preserve">selected for inclusion due to high food insecurity levels. </w:t>
      </w:r>
      <w:r w:rsidR="003B7720" w:rsidRPr="009E2CC3">
        <w:rPr>
          <w:rFonts w:ascii="Arial" w:hAnsi="Arial" w:cs="Arial"/>
          <w:color w:val="000000" w:themeColor="text1"/>
          <w:sz w:val="24"/>
          <w:szCs w:val="24"/>
        </w:rPr>
        <w:t>The Zambia district of Chipata was also included because</w:t>
      </w:r>
      <w:r w:rsidR="009E2CC3">
        <w:rPr>
          <w:rFonts w:ascii="Arial" w:hAnsi="Arial" w:cs="Arial"/>
          <w:color w:val="000000" w:themeColor="text1"/>
          <w:sz w:val="24"/>
          <w:szCs w:val="24"/>
        </w:rPr>
        <w:t xml:space="preserve"> </w:t>
      </w:r>
      <w:r w:rsidR="003F1607">
        <w:rPr>
          <w:rFonts w:ascii="Arial" w:hAnsi="Arial" w:cs="Arial"/>
          <w:color w:val="000000" w:themeColor="text1"/>
          <w:sz w:val="24"/>
          <w:szCs w:val="24"/>
        </w:rPr>
        <w:t xml:space="preserve">of the high levels of poverty and food insecurity in the area. </w:t>
      </w:r>
      <w:r>
        <w:rPr>
          <w:rFonts w:ascii="Arial" w:hAnsi="Arial" w:cs="Arial"/>
          <w:sz w:val="24"/>
          <w:szCs w:val="24"/>
        </w:rPr>
        <w:t xml:space="preserve">The expanded project will now </w:t>
      </w:r>
      <w:r w:rsidRPr="003736EA">
        <w:rPr>
          <w:rFonts w:ascii="Arial" w:hAnsi="Arial" w:cs="Arial"/>
          <w:sz w:val="24"/>
          <w:szCs w:val="24"/>
        </w:rPr>
        <w:t xml:space="preserve">reach </w:t>
      </w:r>
      <w:r w:rsidR="003736EA" w:rsidRPr="003736EA">
        <w:rPr>
          <w:rFonts w:ascii="Arial" w:hAnsi="Arial" w:cs="Arial"/>
          <w:sz w:val="24"/>
          <w:szCs w:val="24"/>
        </w:rPr>
        <w:t>238,548</w:t>
      </w:r>
      <w:r w:rsidRPr="003736EA">
        <w:rPr>
          <w:rFonts w:ascii="Arial" w:hAnsi="Arial" w:cs="Arial"/>
          <w:sz w:val="24"/>
          <w:szCs w:val="24"/>
        </w:rPr>
        <w:t xml:space="preserve"> children </w:t>
      </w:r>
      <w:r w:rsidR="002D5106" w:rsidRPr="003736EA">
        <w:rPr>
          <w:rFonts w:ascii="Arial" w:hAnsi="Arial" w:cs="Arial"/>
          <w:sz w:val="24"/>
          <w:szCs w:val="24"/>
        </w:rPr>
        <w:t xml:space="preserve">in </w:t>
      </w:r>
      <w:r w:rsidR="000A40B4" w:rsidRPr="003736EA">
        <w:rPr>
          <w:rFonts w:ascii="Arial" w:hAnsi="Arial" w:cs="Arial"/>
          <w:sz w:val="24"/>
          <w:szCs w:val="24"/>
        </w:rPr>
        <w:t>216</w:t>
      </w:r>
      <w:r w:rsidR="002D5106" w:rsidRPr="003736EA">
        <w:rPr>
          <w:rFonts w:ascii="Arial" w:hAnsi="Arial" w:cs="Arial"/>
          <w:sz w:val="24"/>
          <w:szCs w:val="24"/>
        </w:rPr>
        <w:t xml:space="preserve"> </w:t>
      </w:r>
      <w:r w:rsidR="002D5106">
        <w:rPr>
          <w:rFonts w:ascii="Arial" w:hAnsi="Arial" w:cs="Arial"/>
          <w:sz w:val="24"/>
          <w:szCs w:val="24"/>
        </w:rPr>
        <w:t xml:space="preserve">schools </w:t>
      </w:r>
      <w:r>
        <w:rPr>
          <w:rFonts w:ascii="Arial" w:hAnsi="Arial" w:cs="Arial"/>
          <w:sz w:val="24"/>
          <w:szCs w:val="24"/>
        </w:rPr>
        <w:t xml:space="preserve">with a nutritious daily meal, an increase of </w:t>
      </w:r>
      <w:r w:rsidR="00093AAA" w:rsidRPr="00093AAA">
        <w:rPr>
          <w:rFonts w:ascii="Arial" w:hAnsi="Arial" w:cs="Arial"/>
          <w:sz w:val="24"/>
          <w:szCs w:val="24"/>
        </w:rPr>
        <w:t>133,731</w:t>
      </w:r>
      <w:r w:rsidRPr="00093AAA">
        <w:rPr>
          <w:rFonts w:ascii="Arial" w:hAnsi="Arial" w:cs="Arial"/>
          <w:sz w:val="24"/>
          <w:szCs w:val="24"/>
        </w:rPr>
        <w:t xml:space="preserve"> </w:t>
      </w:r>
      <w:r>
        <w:rPr>
          <w:rFonts w:ascii="Arial" w:hAnsi="Arial" w:cs="Arial"/>
          <w:sz w:val="24"/>
          <w:szCs w:val="24"/>
        </w:rPr>
        <w:t>children</w:t>
      </w:r>
      <w:r w:rsidR="0057532A">
        <w:rPr>
          <w:rFonts w:ascii="Arial" w:hAnsi="Arial" w:cs="Arial"/>
          <w:sz w:val="24"/>
          <w:szCs w:val="24"/>
        </w:rPr>
        <w:t>. It</w:t>
      </w:r>
      <w:r>
        <w:rPr>
          <w:rFonts w:ascii="Arial" w:hAnsi="Arial" w:cs="Arial"/>
          <w:sz w:val="24"/>
          <w:szCs w:val="24"/>
        </w:rPr>
        <w:t xml:space="preserve"> will</w:t>
      </w:r>
      <w:r w:rsidR="0057532A">
        <w:rPr>
          <w:rFonts w:ascii="Arial" w:hAnsi="Arial" w:cs="Arial"/>
          <w:sz w:val="24"/>
          <w:szCs w:val="24"/>
        </w:rPr>
        <w:t xml:space="preserve"> also</w:t>
      </w:r>
      <w:r>
        <w:rPr>
          <w:rFonts w:ascii="Arial" w:hAnsi="Arial" w:cs="Arial"/>
          <w:sz w:val="24"/>
          <w:szCs w:val="24"/>
        </w:rPr>
        <w:t xml:space="preserve"> provide training and capacity building in </w:t>
      </w:r>
      <w:r w:rsidR="003736EA" w:rsidRPr="003736EA">
        <w:rPr>
          <w:rFonts w:ascii="Arial" w:hAnsi="Arial" w:cs="Arial"/>
          <w:sz w:val="24"/>
          <w:szCs w:val="24"/>
        </w:rPr>
        <w:t>190</w:t>
      </w:r>
      <w:r w:rsidR="009801DA" w:rsidRPr="003736EA">
        <w:rPr>
          <w:rFonts w:ascii="Arial" w:hAnsi="Arial" w:cs="Arial"/>
          <w:sz w:val="24"/>
          <w:szCs w:val="24"/>
        </w:rPr>
        <w:t xml:space="preserve"> </w:t>
      </w:r>
      <w:r w:rsidR="009801DA">
        <w:rPr>
          <w:rFonts w:ascii="Arial" w:hAnsi="Arial" w:cs="Arial"/>
          <w:sz w:val="24"/>
          <w:szCs w:val="24"/>
        </w:rPr>
        <w:t xml:space="preserve">additional schools, reaching </w:t>
      </w:r>
      <w:r>
        <w:rPr>
          <w:rFonts w:ascii="Arial" w:hAnsi="Arial" w:cs="Arial"/>
          <w:sz w:val="24"/>
          <w:szCs w:val="24"/>
        </w:rPr>
        <w:t>a total of 406 schools.</w:t>
      </w:r>
    </w:p>
    <w:p w14:paraId="5D55EEDB" w14:textId="77777777" w:rsidR="000679FE" w:rsidRDefault="000679FE" w:rsidP="00AD7E5A">
      <w:pPr>
        <w:spacing w:after="0" w:line="240" w:lineRule="auto"/>
        <w:jc w:val="both"/>
        <w:rPr>
          <w:rFonts w:ascii="Arial" w:hAnsi="Arial" w:cs="Arial"/>
          <w:sz w:val="24"/>
          <w:szCs w:val="24"/>
        </w:rPr>
      </w:pPr>
    </w:p>
    <w:p w14:paraId="5FEFD6DA" w14:textId="5323DD83" w:rsidR="004E7053" w:rsidRDefault="004107A1" w:rsidP="000679FE">
      <w:pPr>
        <w:spacing w:after="0" w:line="240" w:lineRule="auto"/>
        <w:jc w:val="both"/>
        <w:rPr>
          <w:rFonts w:ascii="Arial" w:hAnsi="Arial" w:cs="Arial"/>
          <w:sz w:val="24"/>
          <w:szCs w:val="24"/>
        </w:rPr>
      </w:pPr>
      <w:r>
        <w:rPr>
          <w:rFonts w:ascii="Arial" w:hAnsi="Arial" w:cs="Arial"/>
          <w:sz w:val="24"/>
          <w:szCs w:val="24"/>
        </w:rPr>
        <w:t>This document summarises the proposed changes which have been made to the project in relation to the original application form.</w:t>
      </w:r>
      <w:r w:rsidR="000679FE" w:rsidRPr="000679FE">
        <w:rPr>
          <w:rFonts w:ascii="Arial" w:hAnsi="Arial" w:cs="Arial"/>
          <w:sz w:val="24"/>
          <w:szCs w:val="24"/>
        </w:rPr>
        <w:t xml:space="preserve"> </w:t>
      </w:r>
      <w:r w:rsidR="000679FE">
        <w:rPr>
          <w:rFonts w:ascii="Arial" w:hAnsi="Arial" w:cs="Arial"/>
          <w:sz w:val="24"/>
          <w:szCs w:val="24"/>
        </w:rPr>
        <w:t>The project start date (April 2016) and project duration (36 months) are not proposed to change.</w:t>
      </w:r>
      <w:r w:rsidR="004E7053">
        <w:rPr>
          <w:rFonts w:ascii="Arial" w:hAnsi="Arial" w:cs="Arial"/>
          <w:sz w:val="24"/>
          <w:szCs w:val="24"/>
        </w:rPr>
        <w:t xml:space="preserve"> All fundamental elements of the project design and intended impact </w:t>
      </w:r>
      <w:r w:rsidR="00A143B8">
        <w:rPr>
          <w:rFonts w:ascii="Arial" w:hAnsi="Arial" w:cs="Arial"/>
          <w:sz w:val="24"/>
          <w:szCs w:val="24"/>
        </w:rPr>
        <w:t>will also not</w:t>
      </w:r>
      <w:r w:rsidR="004E7053">
        <w:rPr>
          <w:rFonts w:ascii="Arial" w:hAnsi="Arial" w:cs="Arial"/>
          <w:sz w:val="24"/>
          <w:szCs w:val="24"/>
        </w:rPr>
        <w:t xml:space="preserve"> change – these have simply been expanded to reach further beneficiaries over the three year project period.</w:t>
      </w:r>
    </w:p>
    <w:p w14:paraId="28A0A87E" w14:textId="77777777" w:rsidR="00D63DEC" w:rsidRDefault="00D63DEC" w:rsidP="00AD7E5A">
      <w:pPr>
        <w:spacing w:after="0" w:line="240" w:lineRule="auto"/>
        <w:jc w:val="both"/>
        <w:rPr>
          <w:rFonts w:ascii="Arial" w:hAnsi="Arial" w:cs="Arial"/>
          <w:sz w:val="24"/>
          <w:szCs w:val="24"/>
        </w:rPr>
      </w:pPr>
    </w:p>
    <w:p w14:paraId="366CA245" w14:textId="40B3DF62" w:rsidR="004C57AC" w:rsidRPr="009813DB" w:rsidRDefault="00CA0C74" w:rsidP="009813DB">
      <w:pPr>
        <w:tabs>
          <w:tab w:val="left" w:pos="284"/>
        </w:tabs>
        <w:spacing w:after="0" w:line="240" w:lineRule="auto"/>
        <w:jc w:val="both"/>
        <w:rPr>
          <w:rFonts w:ascii="Arial" w:hAnsi="Arial" w:cs="Arial"/>
          <w:b/>
          <w:sz w:val="24"/>
          <w:szCs w:val="24"/>
          <w:u w:val="single"/>
        </w:rPr>
      </w:pPr>
      <w:r w:rsidRPr="009813DB">
        <w:rPr>
          <w:rFonts w:ascii="Arial" w:hAnsi="Arial" w:cs="Arial"/>
          <w:b/>
          <w:sz w:val="24"/>
          <w:szCs w:val="24"/>
          <w:u w:val="single"/>
        </w:rPr>
        <w:t>Proposed changes in relation to original application form</w:t>
      </w:r>
    </w:p>
    <w:p w14:paraId="009A0943" w14:textId="77777777" w:rsidR="004C57AC" w:rsidRPr="0060699B" w:rsidRDefault="004C57AC" w:rsidP="00AD7E5A">
      <w:pPr>
        <w:pStyle w:val="ListParagraph"/>
        <w:spacing w:after="0" w:line="240" w:lineRule="auto"/>
        <w:jc w:val="both"/>
        <w:rPr>
          <w:rFonts w:ascii="Arial" w:hAnsi="Arial" w:cs="Arial"/>
          <w:sz w:val="24"/>
          <w:szCs w:val="24"/>
        </w:rPr>
      </w:pPr>
    </w:p>
    <w:p w14:paraId="3061FACD" w14:textId="237D7DAB" w:rsidR="004C57AC" w:rsidRPr="0060699B" w:rsidRDefault="002D5106" w:rsidP="004107A1">
      <w:pPr>
        <w:pStyle w:val="ListParagraph"/>
        <w:numPr>
          <w:ilvl w:val="1"/>
          <w:numId w:val="1"/>
        </w:numPr>
        <w:spacing w:after="0" w:line="240" w:lineRule="auto"/>
        <w:rPr>
          <w:rFonts w:ascii="Arial" w:hAnsi="Arial" w:cs="Arial"/>
          <w:b/>
          <w:sz w:val="24"/>
          <w:szCs w:val="24"/>
        </w:rPr>
      </w:pPr>
      <w:r>
        <w:rPr>
          <w:rFonts w:ascii="Arial" w:hAnsi="Arial" w:cs="Arial"/>
          <w:b/>
          <w:sz w:val="24"/>
          <w:szCs w:val="24"/>
        </w:rPr>
        <w:t>Revised p</w:t>
      </w:r>
      <w:r w:rsidR="004C57AC" w:rsidRPr="0060699B">
        <w:rPr>
          <w:rFonts w:ascii="Arial" w:hAnsi="Arial" w:cs="Arial"/>
          <w:b/>
          <w:sz w:val="24"/>
          <w:szCs w:val="24"/>
        </w:rPr>
        <w:t>roject Title</w:t>
      </w:r>
      <w:r w:rsidR="004C57AC" w:rsidRPr="0060699B">
        <w:rPr>
          <w:rFonts w:ascii="Arial" w:hAnsi="Arial" w:cs="Arial"/>
          <w:b/>
          <w:sz w:val="24"/>
          <w:szCs w:val="24"/>
        </w:rPr>
        <w:br/>
      </w:r>
    </w:p>
    <w:p w14:paraId="39DF4B70" w14:textId="0774554F" w:rsidR="004C57AC" w:rsidRPr="00846AD2" w:rsidRDefault="004C57AC" w:rsidP="00AD7E5A">
      <w:pPr>
        <w:spacing w:after="0" w:line="240" w:lineRule="auto"/>
        <w:jc w:val="both"/>
        <w:rPr>
          <w:rFonts w:ascii="Arial" w:hAnsi="Arial" w:cs="Arial"/>
          <w:color w:val="000000" w:themeColor="text1"/>
          <w:sz w:val="24"/>
          <w:szCs w:val="24"/>
        </w:rPr>
      </w:pPr>
      <w:r w:rsidRPr="0060699B">
        <w:rPr>
          <w:rFonts w:ascii="Arial" w:hAnsi="Arial" w:cs="Arial"/>
          <w:sz w:val="24"/>
          <w:szCs w:val="24"/>
        </w:rPr>
        <w:t>Reducing classroom hunger and improving access, participation and progression within primary education for</w:t>
      </w:r>
      <w:r w:rsidRPr="009B2170">
        <w:rPr>
          <w:rFonts w:ascii="Arial" w:hAnsi="Arial" w:cs="Arial"/>
          <w:sz w:val="24"/>
          <w:szCs w:val="24"/>
        </w:rPr>
        <w:t xml:space="preserve"> </w:t>
      </w:r>
      <w:r w:rsidR="009B2170" w:rsidRPr="009B2170">
        <w:rPr>
          <w:rFonts w:ascii="Arial" w:hAnsi="Arial" w:cs="Arial"/>
          <w:sz w:val="24"/>
          <w:szCs w:val="24"/>
        </w:rPr>
        <w:t>238,548</w:t>
      </w:r>
      <w:r w:rsidRPr="009B2170">
        <w:rPr>
          <w:rFonts w:ascii="Arial" w:hAnsi="Arial" w:cs="Arial"/>
          <w:sz w:val="24"/>
          <w:szCs w:val="24"/>
        </w:rPr>
        <w:t xml:space="preserve"> </w:t>
      </w:r>
      <w:r w:rsidRPr="0060699B">
        <w:rPr>
          <w:rFonts w:ascii="Arial" w:hAnsi="Arial" w:cs="Arial"/>
          <w:sz w:val="24"/>
          <w:szCs w:val="24"/>
        </w:rPr>
        <w:t xml:space="preserve">vulnerable </w:t>
      </w:r>
      <w:r w:rsidRPr="002F1C75">
        <w:rPr>
          <w:rFonts w:ascii="Arial" w:hAnsi="Arial" w:cs="Arial"/>
          <w:sz w:val="24"/>
          <w:szCs w:val="24"/>
        </w:rPr>
        <w:t xml:space="preserve">children in </w:t>
      </w:r>
      <w:r w:rsidR="002F1C75" w:rsidRPr="002F1C75">
        <w:rPr>
          <w:rFonts w:ascii="Arial" w:hAnsi="Arial" w:cs="Arial"/>
          <w:sz w:val="24"/>
          <w:szCs w:val="24"/>
        </w:rPr>
        <w:t>216</w:t>
      </w:r>
      <w:r w:rsidR="003B7720" w:rsidRPr="002F1C75">
        <w:rPr>
          <w:rFonts w:ascii="Arial" w:hAnsi="Arial" w:cs="Arial"/>
          <w:sz w:val="24"/>
          <w:szCs w:val="24"/>
        </w:rPr>
        <w:t xml:space="preserve"> schools in </w:t>
      </w:r>
      <w:r w:rsidRPr="002F1C75">
        <w:rPr>
          <w:rFonts w:ascii="Arial" w:hAnsi="Arial" w:cs="Arial"/>
          <w:sz w:val="24"/>
          <w:szCs w:val="24"/>
        </w:rPr>
        <w:t xml:space="preserve">Malawi </w:t>
      </w:r>
      <w:r w:rsidRPr="0060699B">
        <w:rPr>
          <w:rFonts w:ascii="Arial" w:hAnsi="Arial" w:cs="Arial"/>
          <w:sz w:val="24"/>
          <w:szCs w:val="24"/>
        </w:rPr>
        <w:t>and Zambia and increasing local, district and national capacity to deliver school feeding programmes</w:t>
      </w:r>
      <w:r w:rsidR="00D849B5">
        <w:rPr>
          <w:rFonts w:ascii="Arial" w:hAnsi="Arial" w:cs="Arial"/>
          <w:sz w:val="24"/>
          <w:szCs w:val="24"/>
        </w:rPr>
        <w:t xml:space="preserve"> </w:t>
      </w:r>
      <w:r w:rsidR="009801DA">
        <w:rPr>
          <w:rFonts w:ascii="Arial" w:hAnsi="Arial" w:cs="Arial"/>
          <w:sz w:val="24"/>
          <w:szCs w:val="24"/>
        </w:rPr>
        <w:t xml:space="preserve">in </w:t>
      </w:r>
      <w:r w:rsidR="00655E0D" w:rsidRPr="00655E0D">
        <w:rPr>
          <w:rFonts w:ascii="Arial" w:hAnsi="Arial" w:cs="Arial"/>
          <w:sz w:val="24"/>
          <w:szCs w:val="24"/>
        </w:rPr>
        <w:t>190</w:t>
      </w:r>
      <w:r w:rsidR="009801DA" w:rsidRPr="00655E0D">
        <w:rPr>
          <w:rFonts w:ascii="Arial" w:hAnsi="Arial" w:cs="Arial"/>
          <w:sz w:val="24"/>
          <w:szCs w:val="24"/>
        </w:rPr>
        <w:t xml:space="preserve"> </w:t>
      </w:r>
      <w:r w:rsidR="009801DA">
        <w:rPr>
          <w:rFonts w:ascii="Arial" w:hAnsi="Arial" w:cs="Arial"/>
          <w:sz w:val="24"/>
          <w:szCs w:val="24"/>
        </w:rPr>
        <w:t xml:space="preserve">additional schools, reaching a total of </w:t>
      </w:r>
      <w:r w:rsidR="00D849B5" w:rsidRPr="00846AD2">
        <w:rPr>
          <w:rFonts w:ascii="Arial" w:hAnsi="Arial" w:cs="Arial"/>
          <w:color w:val="000000" w:themeColor="text1"/>
          <w:sz w:val="24"/>
          <w:szCs w:val="24"/>
        </w:rPr>
        <w:t xml:space="preserve">406 schools in </w:t>
      </w:r>
      <w:r w:rsidR="00324F38">
        <w:rPr>
          <w:rFonts w:ascii="Arial" w:hAnsi="Arial" w:cs="Arial"/>
          <w:color w:val="000000" w:themeColor="text1"/>
          <w:sz w:val="24"/>
          <w:szCs w:val="24"/>
        </w:rPr>
        <w:t>four</w:t>
      </w:r>
      <w:r w:rsidR="00D849B5" w:rsidRPr="00846AD2">
        <w:rPr>
          <w:rFonts w:ascii="Arial" w:hAnsi="Arial" w:cs="Arial"/>
          <w:color w:val="000000" w:themeColor="text1"/>
          <w:sz w:val="24"/>
          <w:szCs w:val="24"/>
        </w:rPr>
        <w:t xml:space="preserve"> districts in Malawi and two districts in Zambia</w:t>
      </w:r>
      <w:r w:rsidRPr="00846AD2">
        <w:rPr>
          <w:rFonts w:ascii="Arial" w:hAnsi="Arial" w:cs="Arial"/>
          <w:color w:val="000000" w:themeColor="text1"/>
          <w:sz w:val="24"/>
          <w:szCs w:val="24"/>
        </w:rPr>
        <w:t>.</w:t>
      </w:r>
    </w:p>
    <w:p w14:paraId="3066033D" w14:textId="77777777" w:rsidR="002D5106" w:rsidRPr="0060699B" w:rsidRDefault="002D5106" w:rsidP="00AD7E5A">
      <w:pPr>
        <w:spacing w:after="0" w:line="240" w:lineRule="auto"/>
        <w:jc w:val="both"/>
        <w:rPr>
          <w:rFonts w:ascii="Arial" w:hAnsi="Arial" w:cs="Arial"/>
          <w:sz w:val="24"/>
          <w:szCs w:val="24"/>
        </w:rPr>
      </w:pPr>
    </w:p>
    <w:p w14:paraId="4417BC20" w14:textId="754630BC" w:rsidR="004C57AC" w:rsidRPr="0060699B" w:rsidRDefault="003B7720" w:rsidP="00AD7E5A">
      <w:pPr>
        <w:pStyle w:val="ListParagraph"/>
        <w:numPr>
          <w:ilvl w:val="1"/>
          <w:numId w:val="1"/>
        </w:numPr>
        <w:spacing w:after="0" w:line="240" w:lineRule="auto"/>
        <w:jc w:val="both"/>
        <w:rPr>
          <w:rFonts w:ascii="Arial" w:hAnsi="Arial" w:cs="Arial"/>
          <w:sz w:val="24"/>
          <w:szCs w:val="24"/>
        </w:rPr>
      </w:pPr>
      <w:r>
        <w:rPr>
          <w:rFonts w:ascii="Arial" w:hAnsi="Arial" w:cs="Arial"/>
          <w:b/>
          <w:sz w:val="24"/>
          <w:szCs w:val="24"/>
        </w:rPr>
        <w:t>Revised l</w:t>
      </w:r>
      <w:r w:rsidR="004C57AC" w:rsidRPr="0060699B">
        <w:rPr>
          <w:rFonts w:ascii="Arial" w:hAnsi="Arial" w:cs="Arial"/>
          <w:b/>
          <w:sz w:val="24"/>
          <w:szCs w:val="24"/>
        </w:rPr>
        <w:t>ocality(ies)/region(s) within country(ies)</w:t>
      </w:r>
    </w:p>
    <w:p w14:paraId="26C2B46D" w14:textId="4F4D23EF" w:rsidR="002D5106" w:rsidRDefault="004C57AC" w:rsidP="00AD7E5A">
      <w:pPr>
        <w:spacing w:after="0" w:line="240" w:lineRule="auto"/>
        <w:jc w:val="both"/>
        <w:rPr>
          <w:rFonts w:ascii="Arial" w:hAnsi="Arial" w:cs="Arial"/>
          <w:sz w:val="24"/>
          <w:szCs w:val="24"/>
        </w:rPr>
      </w:pPr>
      <w:r w:rsidRPr="0060699B">
        <w:rPr>
          <w:rFonts w:ascii="Arial" w:hAnsi="Arial" w:cs="Arial"/>
          <w:b/>
          <w:sz w:val="24"/>
          <w:szCs w:val="24"/>
        </w:rPr>
        <w:br/>
      </w:r>
      <w:r w:rsidRPr="0060699B">
        <w:rPr>
          <w:rFonts w:ascii="Arial" w:hAnsi="Arial" w:cs="Arial"/>
          <w:sz w:val="24"/>
          <w:szCs w:val="24"/>
        </w:rPr>
        <w:t xml:space="preserve">Malawi: Districts of Neno, Mwanza, Blantyre </w:t>
      </w:r>
      <w:r w:rsidR="00825EB1">
        <w:rPr>
          <w:rFonts w:ascii="Arial" w:hAnsi="Arial" w:cs="Arial"/>
          <w:sz w:val="24"/>
          <w:szCs w:val="24"/>
        </w:rPr>
        <w:t>(u</w:t>
      </w:r>
      <w:r w:rsidRPr="0060699B">
        <w:rPr>
          <w:rFonts w:ascii="Arial" w:hAnsi="Arial" w:cs="Arial"/>
          <w:sz w:val="24"/>
          <w:szCs w:val="24"/>
        </w:rPr>
        <w:t>rban</w:t>
      </w:r>
      <w:r w:rsidR="00825EB1">
        <w:rPr>
          <w:rFonts w:ascii="Arial" w:hAnsi="Arial" w:cs="Arial"/>
          <w:sz w:val="24"/>
          <w:szCs w:val="24"/>
        </w:rPr>
        <w:t xml:space="preserve"> and r</w:t>
      </w:r>
      <w:r w:rsidRPr="0060699B">
        <w:rPr>
          <w:rFonts w:ascii="Arial" w:hAnsi="Arial" w:cs="Arial"/>
          <w:sz w:val="24"/>
          <w:szCs w:val="24"/>
        </w:rPr>
        <w:t>ural</w:t>
      </w:r>
      <w:r w:rsidR="00825EB1">
        <w:rPr>
          <w:rFonts w:ascii="Arial" w:hAnsi="Arial" w:cs="Arial"/>
          <w:sz w:val="24"/>
          <w:szCs w:val="24"/>
        </w:rPr>
        <w:t>)</w:t>
      </w:r>
      <w:r w:rsidRPr="0060699B">
        <w:rPr>
          <w:rFonts w:ascii="Arial" w:hAnsi="Arial" w:cs="Arial"/>
          <w:sz w:val="24"/>
          <w:szCs w:val="24"/>
        </w:rPr>
        <w:t xml:space="preserve"> and Mangochi.</w:t>
      </w:r>
    </w:p>
    <w:p w14:paraId="5D98F7AE" w14:textId="6A754BC1" w:rsidR="004C57AC" w:rsidRDefault="004C57AC" w:rsidP="00AD7E5A">
      <w:pPr>
        <w:spacing w:after="0" w:line="240" w:lineRule="auto"/>
        <w:jc w:val="both"/>
        <w:rPr>
          <w:rFonts w:ascii="Arial" w:hAnsi="Arial" w:cs="Arial"/>
          <w:sz w:val="24"/>
          <w:szCs w:val="24"/>
        </w:rPr>
      </w:pPr>
      <w:r w:rsidRPr="0060699B">
        <w:rPr>
          <w:rFonts w:ascii="Arial" w:hAnsi="Arial" w:cs="Arial"/>
          <w:sz w:val="24"/>
          <w:szCs w:val="24"/>
        </w:rPr>
        <w:br/>
        <w:t>Zambia: Districts of Mambwe and Chipata.</w:t>
      </w:r>
    </w:p>
    <w:p w14:paraId="78CC533B" w14:textId="414A601C" w:rsidR="004C57AC" w:rsidRPr="0060699B" w:rsidRDefault="004C57AC" w:rsidP="00AD7E5A">
      <w:pPr>
        <w:spacing w:after="0" w:line="240" w:lineRule="auto"/>
        <w:jc w:val="both"/>
        <w:rPr>
          <w:rFonts w:ascii="Arial" w:hAnsi="Arial" w:cs="Arial"/>
          <w:sz w:val="24"/>
          <w:szCs w:val="24"/>
        </w:rPr>
      </w:pPr>
    </w:p>
    <w:p w14:paraId="4BDE258D" w14:textId="53B4C8A0" w:rsidR="004C57AC" w:rsidRDefault="004C57AC" w:rsidP="00AD7E5A">
      <w:pPr>
        <w:spacing w:after="0" w:line="240" w:lineRule="auto"/>
        <w:jc w:val="both"/>
        <w:rPr>
          <w:rFonts w:ascii="Arial" w:hAnsi="Arial" w:cs="Arial"/>
          <w:sz w:val="24"/>
          <w:szCs w:val="24"/>
        </w:rPr>
      </w:pPr>
    </w:p>
    <w:p w14:paraId="24537548" w14:textId="10AB4B1D" w:rsidR="004C57AC" w:rsidRPr="000679FE" w:rsidRDefault="000679FE" w:rsidP="000679FE">
      <w:pPr>
        <w:pStyle w:val="ListParagraph"/>
        <w:numPr>
          <w:ilvl w:val="1"/>
          <w:numId w:val="1"/>
        </w:numPr>
        <w:spacing w:after="0" w:line="240" w:lineRule="auto"/>
        <w:jc w:val="both"/>
        <w:rPr>
          <w:rFonts w:ascii="Arial" w:hAnsi="Arial" w:cs="Arial"/>
          <w:b/>
          <w:sz w:val="24"/>
          <w:szCs w:val="24"/>
        </w:rPr>
      </w:pPr>
      <w:r>
        <w:rPr>
          <w:rFonts w:ascii="Arial" w:hAnsi="Arial" w:cs="Arial"/>
          <w:b/>
          <w:color w:val="000000"/>
          <w:sz w:val="24"/>
          <w:szCs w:val="24"/>
        </w:rPr>
        <w:t>Revised t</w:t>
      </w:r>
      <w:r w:rsidR="004C57AC" w:rsidRPr="000679FE">
        <w:rPr>
          <w:rFonts w:ascii="Arial" w:hAnsi="Arial" w:cs="Arial"/>
          <w:b/>
          <w:color w:val="000000"/>
          <w:sz w:val="24"/>
          <w:szCs w:val="24"/>
        </w:rPr>
        <w:t xml:space="preserve">otal project budget </w:t>
      </w:r>
      <w:r w:rsidR="004C57AC" w:rsidRPr="000679FE">
        <w:rPr>
          <w:rFonts w:ascii="Arial" w:hAnsi="Arial" w:cs="Arial"/>
          <w:bCs/>
          <w:i/>
          <w:iCs/>
          <w:color w:val="000000"/>
          <w:sz w:val="24"/>
          <w:szCs w:val="24"/>
        </w:rPr>
        <w:t>In GBP sterling</w:t>
      </w:r>
    </w:p>
    <w:p w14:paraId="4D55DA88" w14:textId="77777777" w:rsidR="00D5292B" w:rsidRDefault="00D5292B" w:rsidP="00AD7E5A">
      <w:pPr>
        <w:spacing w:after="0" w:line="240" w:lineRule="auto"/>
        <w:jc w:val="both"/>
        <w:rPr>
          <w:rFonts w:ascii="Arial" w:hAnsi="Arial" w:cs="Arial"/>
          <w:color w:val="FF0000"/>
          <w:sz w:val="24"/>
          <w:szCs w:val="24"/>
        </w:rPr>
      </w:pPr>
    </w:p>
    <w:p w14:paraId="30C70394" w14:textId="28587820" w:rsidR="004C57AC" w:rsidRPr="0060699B" w:rsidRDefault="00D5292B" w:rsidP="00AD7E5A">
      <w:pPr>
        <w:spacing w:after="0" w:line="240" w:lineRule="auto"/>
        <w:jc w:val="both"/>
        <w:rPr>
          <w:rFonts w:ascii="Arial" w:hAnsi="Arial" w:cs="Arial"/>
          <w:sz w:val="24"/>
          <w:szCs w:val="24"/>
        </w:rPr>
      </w:pPr>
      <w:r w:rsidRPr="00D5292B">
        <w:rPr>
          <w:rFonts w:ascii="Arial" w:hAnsi="Arial" w:cs="Arial"/>
          <w:sz w:val="24"/>
          <w:szCs w:val="24"/>
        </w:rPr>
        <w:t>£6,965,283</w:t>
      </w:r>
      <w:r w:rsidR="004C57AC" w:rsidRPr="0060699B">
        <w:rPr>
          <w:rFonts w:ascii="Arial" w:hAnsi="Arial" w:cs="Arial"/>
          <w:sz w:val="24"/>
          <w:szCs w:val="24"/>
        </w:rPr>
        <w:br/>
      </w:r>
    </w:p>
    <w:p w14:paraId="5DE115FD" w14:textId="7ED183F4" w:rsidR="004C57AC" w:rsidRPr="0060699B" w:rsidRDefault="000679FE" w:rsidP="00AD7E5A">
      <w:pPr>
        <w:pStyle w:val="ListParagraph"/>
        <w:numPr>
          <w:ilvl w:val="1"/>
          <w:numId w:val="1"/>
        </w:numPr>
        <w:spacing w:after="0" w:line="240" w:lineRule="auto"/>
        <w:jc w:val="both"/>
        <w:rPr>
          <w:rFonts w:ascii="Arial" w:hAnsi="Arial" w:cs="Arial"/>
          <w:b/>
          <w:sz w:val="24"/>
          <w:szCs w:val="24"/>
        </w:rPr>
      </w:pPr>
      <w:r>
        <w:rPr>
          <w:rStyle w:val="CSCFBold"/>
          <w:rFonts w:cs="Arial"/>
          <w:szCs w:val="24"/>
        </w:rPr>
        <w:t xml:space="preserve">Revised </w:t>
      </w:r>
      <w:r w:rsidR="004C57AC" w:rsidRPr="0060699B">
        <w:rPr>
          <w:rStyle w:val="CSCFBold"/>
          <w:rFonts w:cs="Arial"/>
          <w:szCs w:val="24"/>
        </w:rPr>
        <w:t>% of project funds to be spent in each project country</w:t>
      </w:r>
    </w:p>
    <w:p w14:paraId="46C012DD" w14:textId="77777777" w:rsidR="000679FE" w:rsidRDefault="000679FE" w:rsidP="00AD7E5A">
      <w:pPr>
        <w:spacing w:after="0" w:line="240" w:lineRule="auto"/>
        <w:jc w:val="both"/>
        <w:rPr>
          <w:rFonts w:ascii="Arial" w:hAnsi="Arial" w:cs="Arial"/>
          <w:color w:val="FF0000"/>
          <w:sz w:val="24"/>
          <w:szCs w:val="24"/>
        </w:rPr>
      </w:pPr>
    </w:p>
    <w:p w14:paraId="1F1560DB" w14:textId="0B3D485B" w:rsidR="004C57AC" w:rsidRPr="0060699B" w:rsidRDefault="00D5292B" w:rsidP="00D5292B">
      <w:pPr>
        <w:spacing w:after="0" w:line="240" w:lineRule="auto"/>
        <w:rPr>
          <w:rFonts w:ascii="Arial" w:hAnsi="Arial" w:cs="Arial"/>
          <w:sz w:val="24"/>
          <w:szCs w:val="24"/>
        </w:rPr>
      </w:pPr>
      <w:r w:rsidRPr="00D5292B">
        <w:rPr>
          <w:rFonts w:ascii="Arial" w:hAnsi="Arial" w:cs="Arial"/>
          <w:color w:val="000000" w:themeColor="text1"/>
          <w:sz w:val="24"/>
          <w:szCs w:val="24"/>
        </w:rPr>
        <w:t>Malawi - 76%, Zambia – 19%.</w:t>
      </w:r>
      <w:r w:rsidR="004C57AC" w:rsidRPr="0060699B">
        <w:rPr>
          <w:rFonts w:ascii="Arial" w:hAnsi="Arial" w:cs="Arial"/>
          <w:sz w:val="24"/>
          <w:szCs w:val="24"/>
        </w:rPr>
        <w:br/>
      </w:r>
    </w:p>
    <w:p w14:paraId="12317226" w14:textId="360E68CD" w:rsidR="004C57AC" w:rsidRPr="0060699B" w:rsidRDefault="000679FE" w:rsidP="00AD7E5A">
      <w:pPr>
        <w:pStyle w:val="ListParagraph"/>
        <w:numPr>
          <w:ilvl w:val="1"/>
          <w:numId w:val="1"/>
        </w:numPr>
        <w:spacing w:after="0" w:line="240" w:lineRule="auto"/>
        <w:jc w:val="both"/>
        <w:rPr>
          <w:rFonts w:ascii="Arial" w:hAnsi="Arial" w:cs="Arial"/>
          <w:b/>
          <w:sz w:val="24"/>
          <w:szCs w:val="24"/>
        </w:rPr>
      </w:pPr>
      <w:r>
        <w:rPr>
          <w:rFonts w:ascii="Arial" w:hAnsi="Arial" w:cs="Arial"/>
          <w:b/>
          <w:sz w:val="24"/>
          <w:szCs w:val="24"/>
        </w:rPr>
        <w:t>Revised requested f</w:t>
      </w:r>
      <w:r w:rsidR="004C57AC" w:rsidRPr="0060699B">
        <w:rPr>
          <w:rFonts w:ascii="Arial" w:hAnsi="Arial" w:cs="Arial"/>
          <w:b/>
          <w:sz w:val="24"/>
          <w:szCs w:val="24"/>
        </w:rPr>
        <w:t xml:space="preserve">unds from DFID </w:t>
      </w:r>
      <w:r w:rsidR="004C57AC" w:rsidRPr="0060699B">
        <w:rPr>
          <w:rFonts w:ascii="Arial" w:hAnsi="Arial" w:cs="Arial"/>
          <w:i/>
          <w:sz w:val="24"/>
          <w:szCs w:val="24"/>
        </w:rPr>
        <w:t>(total and by year)</w:t>
      </w:r>
    </w:p>
    <w:p w14:paraId="0DF4E550" w14:textId="77777777" w:rsidR="0060699B" w:rsidRPr="0060699B" w:rsidRDefault="0060699B" w:rsidP="00AD7E5A">
      <w:pPr>
        <w:spacing w:after="0" w:line="240" w:lineRule="auto"/>
        <w:jc w:val="both"/>
        <w:rPr>
          <w:rFonts w:ascii="Arial" w:hAnsi="Arial" w:cs="Arial"/>
          <w:sz w:val="24"/>
          <w:szCs w:val="24"/>
        </w:rPr>
      </w:pPr>
    </w:p>
    <w:p w14:paraId="22AD6A58" w14:textId="77777777" w:rsidR="004F08EA" w:rsidRDefault="00D5292B" w:rsidP="004F08EA">
      <w:pPr>
        <w:spacing w:after="0" w:line="240" w:lineRule="auto"/>
        <w:rPr>
          <w:rFonts w:ascii="Arial" w:hAnsi="Arial" w:cs="Arial"/>
          <w:color w:val="000000" w:themeColor="text1"/>
          <w:sz w:val="24"/>
          <w:szCs w:val="24"/>
        </w:rPr>
      </w:pPr>
      <w:r w:rsidRPr="004F08EA">
        <w:rPr>
          <w:rFonts w:ascii="Arial" w:hAnsi="Arial" w:cs="Arial"/>
          <w:color w:val="000000" w:themeColor="text1"/>
          <w:sz w:val="24"/>
          <w:szCs w:val="24"/>
        </w:rPr>
        <w:t xml:space="preserve">£5,000,000. </w:t>
      </w:r>
    </w:p>
    <w:p w14:paraId="5FE1A39E" w14:textId="71D56CEF" w:rsidR="004C57AC" w:rsidRPr="009813DB" w:rsidRDefault="004F08EA" w:rsidP="004F08EA">
      <w:pPr>
        <w:spacing w:after="0" w:line="240" w:lineRule="auto"/>
        <w:rPr>
          <w:rFonts w:ascii="Arial" w:hAnsi="Arial" w:cs="Arial"/>
          <w:sz w:val="24"/>
          <w:szCs w:val="24"/>
        </w:rPr>
      </w:pPr>
      <w:r w:rsidRPr="004F08EA">
        <w:rPr>
          <w:rFonts w:ascii="Arial" w:hAnsi="Arial" w:cs="Arial"/>
          <w:color w:val="000000" w:themeColor="text1"/>
          <w:sz w:val="24"/>
          <w:szCs w:val="24"/>
        </w:rPr>
        <w:t>£1,666,666.67 per year for three years.</w:t>
      </w:r>
      <w:r w:rsidR="004C57AC" w:rsidRPr="0060699B">
        <w:rPr>
          <w:rFonts w:ascii="Arial" w:hAnsi="Arial" w:cs="Arial"/>
          <w:sz w:val="24"/>
          <w:szCs w:val="24"/>
        </w:rPr>
        <w:br/>
      </w:r>
    </w:p>
    <w:p w14:paraId="6E4ED6F6" w14:textId="7B63FFB5" w:rsidR="004C57AC" w:rsidRPr="0060699B" w:rsidRDefault="00D03D6E" w:rsidP="00D03D6E">
      <w:pPr>
        <w:pStyle w:val="ListParagraph"/>
        <w:numPr>
          <w:ilvl w:val="1"/>
          <w:numId w:val="5"/>
        </w:numPr>
        <w:spacing w:after="0" w:line="240" w:lineRule="auto"/>
        <w:jc w:val="both"/>
        <w:rPr>
          <w:rFonts w:ascii="Arial" w:hAnsi="Arial" w:cs="Arial"/>
          <w:b/>
          <w:sz w:val="24"/>
          <w:szCs w:val="24"/>
        </w:rPr>
      </w:pPr>
      <w:r>
        <w:rPr>
          <w:rFonts w:ascii="Arial" w:hAnsi="Arial" w:cs="Arial"/>
          <w:b/>
          <w:sz w:val="24"/>
          <w:szCs w:val="24"/>
        </w:rPr>
        <w:t>Revised project su</w:t>
      </w:r>
      <w:r w:rsidR="004C57AC" w:rsidRPr="0060699B">
        <w:rPr>
          <w:rFonts w:ascii="Arial" w:hAnsi="Arial" w:cs="Arial"/>
          <w:b/>
          <w:sz w:val="24"/>
          <w:szCs w:val="24"/>
        </w:rPr>
        <w:t xml:space="preserve">mmary </w:t>
      </w:r>
    </w:p>
    <w:p w14:paraId="61999127" w14:textId="77777777" w:rsidR="00873F89" w:rsidRDefault="00873F89" w:rsidP="00AD7E5A">
      <w:pPr>
        <w:spacing w:after="0" w:line="240" w:lineRule="auto"/>
        <w:jc w:val="both"/>
        <w:rPr>
          <w:rFonts w:ascii="Arial" w:hAnsi="Arial" w:cs="Arial"/>
          <w:b/>
          <w:sz w:val="24"/>
          <w:szCs w:val="24"/>
        </w:rPr>
      </w:pPr>
    </w:p>
    <w:p w14:paraId="5B6273B0" w14:textId="6163532D" w:rsidR="00873F89" w:rsidRDefault="00873F89" w:rsidP="00AD7E5A">
      <w:pPr>
        <w:spacing w:after="0" w:line="240" w:lineRule="auto"/>
        <w:jc w:val="both"/>
        <w:rPr>
          <w:rFonts w:ascii="Arial" w:hAnsi="Arial" w:cs="Arial"/>
          <w:sz w:val="24"/>
          <w:szCs w:val="24"/>
        </w:rPr>
      </w:pPr>
      <w:r w:rsidRPr="00873F89">
        <w:rPr>
          <w:rFonts w:ascii="Arial" w:hAnsi="Arial" w:cs="Arial"/>
          <w:sz w:val="24"/>
          <w:szCs w:val="24"/>
        </w:rPr>
        <w:t xml:space="preserve">Reducing classroom hunger and improving access, participation and progression within primary education for </w:t>
      </w:r>
      <w:r w:rsidR="00846AD2">
        <w:rPr>
          <w:rFonts w:ascii="Arial" w:hAnsi="Arial" w:cs="Arial"/>
          <w:sz w:val="24"/>
          <w:szCs w:val="24"/>
        </w:rPr>
        <w:t>212,761</w:t>
      </w:r>
      <w:r w:rsidR="00C63764" w:rsidRPr="00C63764">
        <w:rPr>
          <w:rFonts w:ascii="Arial" w:hAnsi="Arial" w:cs="Arial"/>
          <w:color w:val="FF0000"/>
          <w:sz w:val="24"/>
          <w:szCs w:val="24"/>
        </w:rPr>
        <w:t xml:space="preserve"> </w:t>
      </w:r>
      <w:r w:rsidRPr="00873F89">
        <w:rPr>
          <w:rFonts w:ascii="Arial" w:hAnsi="Arial" w:cs="Arial"/>
          <w:sz w:val="24"/>
          <w:szCs w:val="24"/>
        </w:rPr>
        <w:t>vulnerable children in Malawi</w:t>
      </w:r>
      <w:r w:rsidR="00D849B5">
        <w:rPr>
          <w:rFonts w:ascii="Arial" w:hAnsi="Arial" w:cs="Arial"/>
          <w:sz w:val="24"/>
          <w:szCs w:val="24"/>
        </w:rPr>
        <w:t xml:space="preserve"> (Neno, </w:t>
      </w:r>
      <w:r w:rsidRPr="00873F89">
        <w:rPr>
          <w:rFonts w:ascii="Arial" w:hAnsi="Arial" w:cs="Arial"/>
          <w:sz w:val="24"/>
          <w:szCs w:val="24"/>
        </w:rPr>
        <w:t>Mwanza</w:t>
      </w:r>
      <w:r w:rsidR="00C63764">
        <w:rPr>
          <w:rFonts w:ascii="Arial" w:hAnsi="Arial" w:cs="Arial"/>
          <w:sz w:val="24"/>
          <w:szCs w:val="24"/>
        </w:rPr>
        <w:t>, Blantyre and Mangochi</w:t>
      </w:r>
      <w:r w:rsidRPr="00873F89">
        <w:rPr>
          <w:rFonts w:ascii="Arial" w:hAnsi="Arial" w:cs="Arial"/>
          <w:sz w:val="24"/>
          <w:szCs w:val="24"/>
        </w:rPr>
        <w:t xml:space="preserve"> Districts) and </w:t>
      </w:r>
      <w:r w:rsidR="00846AD2" w:rsidRPr="00846AD2">
        <w:rPr>
          <w:rFonts w:ascii="Arial" w:hAnsi="Arial" w:cs="Arial"/>
          <w:color w:val="000000" w:themeColor="text1"/>
          <w:sz w:val="24"/>
          <w:szCs w:val="24"/>
        </w:rPr>
        <w:t>25,787</w:t>
      </w:r>
      <w:r w:rsidRPr="00846AD2">
        <w:rPr>
          <w:rFonts w:ascii="Arial" w:hAnsi="Arial" w:cs="Arial"/>
          <w:color w:val="000000" w:themeColor="text1"/>
          <w:sz w:val="24"/>
          <w:szCs w:val="24"/>
        </w:rPr>
        <w:t xml:space="preserve"> </w:t>
      </w:r>
      <w:r w:rsidRPr="00873F89">
        <w:rPr>
          <w:rFonts w:ascii="Arial" w:hAnsi="Arial" w:cs="Arial"/>
          <w:sz w:val="24"/>
          <w:szCs w:val="24"/>
        </w:rPr>
        <w:t xml:space="preserve">vulnerable children in Zambia (Mambwe </w:t>
      </w:r>
      <w:r w:rsidR="00C63764">
        <w:rPr>
          <w:rFonts w:ascii="Arial" w:hAnsi="Arial" w:cs="Arial"/>
          <w:sz w:val="24"/>
          <w:szCs w:val="24"/>
        </w:rPr>
        <w:t xml:space="preserve">and Chipata </w:t>
      </w:r>
      <w:r w:rsidRPr="00873F89">
        <w:rPr>
          <w:rFonts w:ascii="Arial" w:hAnsi="Arial" w:cs="Arial"/>
          <w:sz w:val="24"/>
          <w:szCs w:val="24"/>
        </w:rPr>
        <w:t>District</w:t>
      </w:r>
      <w:r w:rsidR="00C63764">
        <w:rPr>
          <w:rFonts w:ascii="Arial" w:hAnsi="Arial" w:cs="Arial"/>
          <w:sz w:val="24"/>
          <w:szCs w:val="24"/>
        </w:rPr>
        <w:t>s</w:t>
      </w:r>
      <w:r w:rsidRPr="00873F89">
        <w:rPr>
          <w:rFonts w:ascii="Arial" w:hAnsi="Arial" w:cs="Arial"/>
          <w:sz w:val="24"/>
          <w:szCs w:val="24"/>
        </w:rPr>
        <w:t>), through Mary’s Meals’ school feeding programmes. Increasing community support for education and improving capacity to manage and deliver school feeding programmes at local, district and national level.</w:t>
      </w:r>
    </w:p>
    <w:p w14:paraId="6AFCFDB4" w14:textId="665C3B83" w:rsidR="00873F89" w:rsidRPr="00846AD2" w:rsidRDefault="00873F89" w:rsidP="00AD7E5A">
      <w:pPr>
        <w:spacing w:after="0" w:line="240" w:lineRule="auto"/>
        <w:jc w:val="both"/>
        <w:rPr>
          <w:rFonts w:ascii="Arial" w:hAnsi="Arial" w:cs="Arial"/>
          <w:sz w:val="24"/>
          <w:szCs w:val="24"/>
        </w:rPr>
      </w:pPr>
    </w:p>
    <w:p w14:paraId="069DC945" w14:textId="7EFD9253" w:rsidR="004C57AC" w:rsidRPr="0060699B" w:rsidRDefault="00D03D6E" w:rsidP="00D03D6E">
      <w:pPr>
        <w:pStyle w:val="ListParagraph"/>
        <w:numPr>
          <w:ilvl w:val="1"/>
          <w:numId w:val="6"/>
        </w:numPr>
        <w:spacing w:after="0" w:line="240" w:lineRule="auto"/>
        <w:jc w:val="both"/>
        <w:rPr>
          <w:rFonts w:ascii="Arial" w:hAnsi="Arial" w:cs="Arial"/>
          <w:b/>
          <w:sz w:val="24"/>
          <w:szCs w:val="24"/>
        </w:rPr>
      </w:pPr>
      <w:r>
        <w:rPr>
          <w:rFonts w:ascii="Arial" w:hAnsi="Arial" w:cs="Arial"/>
          <w:b/>
          <w:sz w:val="24"/>
          <w:szCs w:val="24"/>
        </w:rPr>
        <w:t>Revised Target Group (Direct and Indirect Beneficiaries</w:t>
      </w:r>
      <w:r w:rsidR="004E7053">
        <w:rPr>
          <w:rFonts w:ascii="Arial" w:hAnsi="Arial" w:cs="Arial"/>
          <w:b/>
          <w:sz w:val="24"/>
          <w:szCs w:val="24"/>
        </w:rPr>
        <w:t>)</w:t>
      </w:r>
    </w:p>
    <w:p w14:paraId="6E3F1EAD" w14:textId="77777777" w:rsidR="004C57AC" w:rsidRPr="0060699B" w:rsidRDefault="004C57AC" w:rsidP="00AD7E5A">
      <w:pPr>
        <w:pStyle w:val="ListParagraph"/>
        <w:spacing w:after="0" w:line="240" w:lineRule="auto"/>
        <w:jc w:val="both"/>
        <w:rPr>
          <w:rFonts w:ascii="Arial" w:hAnsi="Arial" w:cs="Arial"/>
          <w:b/>
          <w:sz w:val="24"/>
          <w:szCs w:val="24"/>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984"/>
        <w:gridCol w:w="1829"/>
        <w:gridCol w:w="1312"/>
        <w:gridCol w:w="4634"/>
      </w:tblGrid>
      <w:tr w:rsidR="00D03D6E" w:rsidRPr="00D74CEB" w14:paraId="0D2CC608" w14:textId="77777777" w:rsidTr="00D74CEB">
        <w:trPr>
          <w:trHeight w:val="260"/>
          <w:jc w:val="center"/>
        </w:trPr>
        <w:tc>
          <w:tcPr>
            <w:tcW w:w="1984" w:type="dxa"/>
            <w:vMerge w:val="restart"/>
            <w:shd w:val="clear" w:color="auto" w:fill="FFFFFF"/>
            <w:tcMar>
              <w:top w:w="57" w:type="dxa"/>
              <w:bottom w:w="57" w:type="dxa"/>
            </w:tcMar>
          </w:tcPr>
          <w:p w14:paraId="0CF8E587" w14:textId="77777777" w:rsidR="00D03D6E" w:rsidRPr="00D74CEB" w:rsidRDefault="00D03D6E" w:rsidP="00C96190">
            <w:pPr>
              <w:rPr>
                <w:rFonts w:ascii="Arial" w:hAnsi="Arial" w:cs="Arial"/>
                <w:b/>
              </w:rPr>
            </w:pPr>
            <w:r w:rsidRPr="00D74CEB">
              <w:rPr>
                <w:rFonts w:ascii="Arial" w:hAnsi="Arial" w:cs="Arial"/>
                <w:b/>
              </w:rPr>
              <w:t>DIRECT:</w:t>
            </w:r>
          </w:p>
          <w:p w14:paraId="438A157A" w14:textId="77777777" w:rsidR="00D03D6E" w:rsidRPr="00D74CEB" w:rsidRDefault="00D03D6E" w:rsidP="00C96190">
            <w:pPr>
              <w:rPr>
                <w:rFonts w:ascii="Arial" w:hAnsi="Arial" w:cs="Arial"/>
                <w:b/>
              </w:rPr>
            </w:pPr>
          </w:p>
        </w:tc>
        <w:tc>
          <w:tcPr>
            <w:tcW w:w="3141" w:type="dxa"/>
            <w:gridSpan w:val="2"/>
            <w:shd w:val="clear" w:color="auto" w:fill="FFFFFF"/>
          </w:tcPr>
          <w:p w14:paraId="2366D452" w14:textId="77777777" w:rsidR="00D03D6E" w:rsidRPr="00D74CEB" w:rsidRDefault="00D03D6E" w:rsidP="00C96190">
            <w:pPr>
              <w:rPr>
                <w:rFonts w:ascii="Arial" w:hAnsi="Arial" w:cs="Arial"/>
                <w:bCs/>
              </w:rPr>
            </w:pPr>
            <w:r w:rsidRPr="00D74CEB">
              <w:rPr>
                <w:rFonts w:ascii="Arial" w:hAnsi="Arial" w:cs="Arial"/>
                <w:bCs/>
              </w:rPr>
              <w:t xml:space="preserve">a) Description of groups: </w:t>
            </w:r>
          </w:p>
        </w:tc>
        <w:tc>
          <w:tcPr>
            <w:tcW w:w="4634" w:type="dxa"/>
            <w:shd w:val="clear" w:color="auto" w:fill="FFFFFF"/>
          </w:tcPr>
          <w:p w14:paraId="3AEC0FF4" w14:textId="4E8A4928" w:rsidR="00D03D6E" w:rsidRPr="00D74CEB" w:rsidRDefault="00D03D6E" w:rsidP="00F6602F">
            <w:pPr>
              <w:rPr>
                <w:rFonts w:ascii="Arial" w:hAnsi="Arial" w:cs="Arial"/>
                <w:bCs/>
              </w:rPr>
            </w:pPr>
            <w:r w:rsidRPr="00D74CEB">
              <w:rPr>
                <w:rFonts w:ascii="Arial" w:hAnsi="Arial" w:cs="Arial"/>
                <w:bCs/>
              </w:rPr>
              <w:t xml:space="preserve">Children attending </w:t>
            </w:r>
            <w:r w:rsidR="00F6602F" w:rsidRPr="00F6602F">
              <w:rPr>
                <w:rFonts w:ascii="Arial" w:hAnsi="Arial" w:cs="Arial"/>
                <w:bCs/>
              </w:rPr>
              <w:t>358</w:t>
            </w:r>
            <w:r w:rsidRPr="00F6602F">
              <w:rPr>
                <w:rFonts w:ascii="Arial" w:hAnsi="Arial" w:cs="Arial"/>
                <w:bCs/>
              </w:rPr>
              <w:t xml:space="preserve"> </w:t>
            </w:r>
            <w:r w:rsidRPr="00D74CEB">
              <w:rPr>
                <w:rFonts w:ascii="Arial" w:hAnsi="Arial" w:cs="Arial"/>
                <w:bCs/>
              </w:rPr>
              <w:t xml:space="preserve">Primary schools in Malawi and </w:t>
            </w:r>
            <w:r w:rsidR="00F6602F" w:rsidRPr="00F6602F">
              <w:rPr>
                <w:rFonts w:ascii="Arial" w:hAnsi="Arial" w:cs="Arial"/>
                <w:bCs/>
              </w:rPr>
              <w:t>48</w:t>
            </w:r>
            <w:r w:rsidRPr="00F6602F">
              <w:rPr>
                <w:rFonts w:ascii="Arial" w:hAnsi="Arial" w:cs="Arial"/>
                <w:bCs/>
              </w:rPr>
              <w:t xml:space="preserve"> </w:t>
            </w:r>
            <w:r w:rsidRPr="00D74CEB">
              <w:rPr>
                <w:rFonts w:ascii="Arial" w:hAnsi="Arial" w:cs="Arial"/>
                <w:bCs/>
              </w:rPr>
              <w:t>Primary schools in Zambia.</w:t>
            </w:r>
          </w:p>
        </w:tc>
      </w:tr>
      <w:tr w:rsidR="00D03D6E" w:rsidRPr="00D74CEB" w14:paraId="494A4A9F" w14:textId="77777777" w:rsidTr="00D74CEB">
        <w:trPr>
          <w:trHeight w:val="280"/>
          <w:jc w:val="center"/>
        </w:trPr>
        <w:tc>
          <w:tcPr>
            <w:tcW w:w="1984" w:type="dxa"/>
            <w:vMerge/>
            <w:shd w:val="clear" w:color="auto" w:fill="FFFFFF"/>
            <w:tcMar>
              <w:top w:w="57" w:type="dxa"/>
              <w:bottom w:w="57" w:type="dxa"/>
            </w:tcMar>
          </w:tcPr>
          <w:p w14:paraId="09B5D1D7" w14:textId="77777777" w:rsidR="00D03D6E" w:rsidRPr="00D74CEB" w:rsidRDefault="00D03D6E" w:rsidP="00C96190">
            <w:pPr>
              <w:rPr>
                <w:rFonts w:ascii="Arial" w:hAnsi="Arial" w:cs="Arial"/>
                <w:b/>
              </w:rPr>
            </w:pPr>
          </w:p>
        </w:tc>
        <w:tc>
          <w:tcPr>
            <w:tcW w:w="3141" w:type="dxa"/>
            <w:gridSpan w:val="2"/>
            <w:shd w:val="clear" w:color="auto" w:fill="FFFFFF"/>
          </w:tcPr>
          <w:p w14:paraId="1F3FC9AC" w14:textId="77777777" w:rsidR="00D03D6E" w:rsidRPr="00D74CEB" w:rsidRDefault="00D03D6E" w:rsidP="00C96190">
            <w:pPr>
              <w:rPr>
                <w:rFonts w:ascii="Arial" w:hAnsi="Arial" w:cs="Arial"/>
                <w:bCs/>
              </w:rPr>
            </w:pPr>
            <w:r w:rsidRPr="00D74CEB">
              <w:rPr>
                <w:rFonts w:ascii="Arial" w:hAnsi="Arial" w:cs="Arial"/>
                <w:bCs/>
              </w:rPr>
              <w:t>b) Number of beneficiaries:</w:t>
            </w:r>
          </w:p>
        </w:tc>
        <w:tc>
          <w:tcPr>
            <w:tcW w:w="4634" w:type="dxa"/>
            <w:shd w:val="clear" w:color="auto" w:fill="FFFFFF"/>
          </w:tcPr>
          <w:p w14:paraId="6D289789" w14:textId="1CFBFE16" w:rsidR="00D03D6E" w:rsidRPr="00D74CEB" w:rsidRDefault="00D03D6E" w:rsidP="00A92524">
            <w:pPr>
              <w:ind w:left="1425" w:hanging="1425"/>
              <w:rPr>
                <w:rFonts w:ascii="Arial" w:hAnsi="Arial" w:cs="Arial"/>
                <w:bCs/>
              </w:rPr>
            </w:pPr>
            <w:r w:rsidRPr="00D74CEB">
              <w:rPr>
                <w:rFonts w:ascii="Arial" w:hAnsi="Arial" w:cs="Arial"/>
                <w:bCs/>
              </w:rPr>
              <w:t xml:space="preserve">Total:             </w:t>
            </w:r>
            <w:r w:rsidRPr="00E446D6">
              <w:rPr>
                <w:rFonts w:ascii="Arial" w:hAnsi="Arial" w:cs="Arial"/>
                <w:bCs/>
                <w:color w:val="000000" w:themeColor="text1"/>
              </w:rPr>
              <w:t>Female (</w:t>
            </w:r>
            <w:r w:rsidR="00A92524" w:rsidRPr="00E446D6">
              <w:rPr>
                <w:rFonts w:ascii="Arial" w:hAnsi="Arial" w:cs="Arial"/>
                <w:bCs/>
                <w:color w:val="000000" w:themeColor="text1"/>
              </w:rPr>
              <w:t xml:space="preserve">119,274)                </w:t>
            </w:r>
            <w:r w:rsidRPr="00E446D6">
              <w:rPr>
                <w:rFonts w:ascii="Arial" w:hAnsi="Arial" w:cs="Arial"/>
                <w:bCs/>
                <w:color w:val="000000" w:themeColor="text1"/>
              </w:rPr>
              <w:t>Male (</w:t>
            </w:r>
            <w:r w:rsidR="00A92524" w:rsidRPr="00E446D6">
              <w:rPr>
                <w:rFonts w:ascii="Arial" w:hAnsi="Arial" w:cs="Arial"/>
                <w:bCs/>
                <w:color w:val="000000" w:themeColor="text1"/>
              </w:rPr>
              <w:t>119,274</w:t>
            </w:r>
            <w:r w:rsidRPr="00E446D6">
              <w:rPr>
                <w:rFonts w:ascii="Arial" w:hAnsi="Arial" w:cs="Arial"/>
                <w:bCs/>
                <w:color w:val="000000" w:themeColor="text1"/>
              </w:rPr>
              <w:t xml:space="preserve"> )</w:t>
            </w:r>
          </w:p>
        </w:tc>
      </w:tr>
      <w:tr w:rsidR="00D03D6E" w:rsidRPr="00D74CEB" w14:paraId="18C917A5" w14:textId="77777777" w:rsidTr="00D74CEB">
        <w:trPr>
          <w:trHeight w:val="286"/>
          <w:jc w:val="center"/>
        </w:trPr>
        <w:tc>
          <w:tcPr>
            <w:tcW w:w="1984" w:type="dxa"/>
            <w:vMerge w:val="restart"/>
            <w:shd w:val="clear" w:color="auto" w:fill="FFFFFF"/>
            <w:tcMar>
              <w:top w:w="57" w:type="dxa"/>
              <w:bottom w:w="57" w:type="dxa"/>
            </w:tcMar>
          </w:tcPr>
          <w:p w14:paraId="4DD9B458" w14:textId="77777777" w:rsidR="00D03D6E" w:rsidRPr="00D74CEB" w:rsidRDefault="00D03D6E" w:rsidP="00C96190">
            <w:pPr>
              <w:rPr>
                <w:rFonts w:ascii="Arial" w:hAnsi="Arial" w:cs="Arial"/>
                <w:b/>
              </w:rPr>
            </w:pPr>
            <w:r w:rsidRPr="00D74CEB">
              <w:rPr>
                <w:rFonts w:ascii="Arial" w:hAnsi="Arial" w:cs="Arial"/>
                <w:b/>
              </w:rPr>
              <w:t>INDIRECT:</w:t>
            </w:r>
          </w:p>
          <w:p w14:paraId="33E88078" w14:textId="77777777" w:rsidR="00D03D6E" w:rsidRPr="00D74CEB" w:rsidRDefault="00D03D6E" w:rsidP="00C96190">
            <w:pPr>
              <w:rPr>
                <w:rFonts w:ascii="Arial" w:hAnsi="Arial" w:cs="Arial"/>
              </w:rPr>
            </w:pPr>
          </w:p>
        </w:tc>
        <w:tc>
          <w:tcPr>
            <w:tcW w:w="1829" w:type="dxa"/>
            <w:shd w:val="clear" w:color="auto" w:fill="FFFFFF"/>
          </w:tcPr>
          <w:p w14:paraId="799546AB" w14:textId="77777777" w:rsidR="00D03D6E" w:rsidRPr="00D74CEB" w:rsidRDefault="00D03D6E" w:rsidP="00D03D6E">
            <w:pPr>
              <w:numPr>
                <w:ilvl w:val="0"/>
                <w:numId w:val="7"/>
              </w:numPr>
              <w:spacing w:after="0" w:line="240" w:lineRule="auto"/>
              <w:rPr>
                <w:rFonts w:ascii="Arial" w:hAnsi="Arial" w:cs="Arial"/>
              </w:rPr>
            </w:pPr>
            <w:r w:rsidRPr="00D74CEB">
              <w:rPr>
                <w:rFonts w:ascii="Arial" w:hAnsi="Arial" w:cs="Arial"/>
              </w:rPr>
              <w:t xml:space="preserve">Description </w:t>
            </w:r>
          </w:p>
        </w:tc>
        <w:tc>
          <w:tcPr>
            <w:tcW w:w="5946" w:type="dxa"/>
            <w:gridSpan w:val="2"/>
            <w:shd w:val="clear" w:color="auto" w:fill="FFFFFF"/>
          </w:tcPr>
          <w:p w14:paraId="6EC50E79" w14:textId="77777777" w:rsidR="00D03D6E" w:rsidRPr="00D74CEB" w:rsidRDefault="00D03D6E" w:rsidP="00C96190">
            <w:pPr>
              <w:rPr>
                <w:rFonts w:ascii="Arial" w:hAnsi="Arial" w:cs="Arial"/>
              </w:rPr>
            </w:pPr>
            <w:r w:rsidRPr="00D74CEB">
              <w:rPr>
                <w:rFonts w:ascii="Arial" w:hAnsi="Arial" w:cs="Arial"/>
              </w:rPr>
              <w:t>Community members (Volunteers who are generally family members of children attending Primary school in Malawi and Zambia)</w:t>
            </w:r>
          </w:p>
        </w:tc>
      </w:tr>
      <w:tr w:rsidR="00D03D6E" w:rsidRPr="00D74CEB" w14:paraId="0A72D93C" w14:textId="77777777" w:rsidTr="00E446D6">
        <w:trPr>
          <w:trHeight w:val="288"/>
          <w:jc w:val="center"/>
        </w:trPr>
        <w:tc>
          <w:tcPr>
            <w:tcW w:w="1984" w:type="dxa"/>
            <w:vMerge/>
            <w:shd w:val="clear" w:color="auto" w:fill="FFFFFF"/>
            <w:tcMar>
              <w:top w:w="57" w:type="dxa"/>
              <w:bottom w:w="57" w:type="dxa"/>
            </w:tcMar>
          </w:tcPr>
          <w:p w14:paraId="759CC6C4" w14:textId="77777777" w:rsidR="00D03D6E" w:rsidRPr="00D74CEB" w:rsidRDefault="00D03D6E" w:rsidP="00C96190">
            <w:pPr>
              <w:rPr>
                <w:rFonts w:ascii="Arial" w:hAnsi="Arial" w:cs="Arial"/>
              </w:rPr>
            </w:pPr>
          </w:p>
        </w:tc>
        <w:tc>
          <w:tcPr>
            <w:tcW w:w="1829" w:type="dxa"/>
            <w:shd w:val="clear" w:color="auto" w:fill="FFFFFF"/>
          </w:tcPr>
          <w:p w14:paraId="1A824564" w14:textId="77777777" w:rsidR="00D03D6E" w:rsidRPr="00D74CEB" w:rsidRDefault="00D03D6E" w:rsidP="00C96190">
            <w:pPr>
              <w:rPr>
                <w:rFonts w:ascii="Arial" w:hAnsi="Arial" w:cs="Arial"/>
              </w:rPr>
            </w:pPr>
            <w:r w:rsidRPr="00D74CEB">
              <w:rPr>
                <w:rFonts w:ascii="Arial" w:hAnsi="Arial" w:cs="Arial"/>
              </w:rPr>
              <w:t>b)  Number</w:t>
            </w:r>
            <w:r w:rsidRPr="00D74CEB" w:rsidDel="00327641">
              <w:rPr>
                <w:rFonts w:ascii="Arial" w:hAnsi="Arial" w:cs="Arial"/>
              </w:rPr>
              <w:t xml:space="preserve"> </w:t>
            </w:r>
          </w:p>
        </w:tc>
        <w:tc>
          <w:tcPr>
            <w:tcW w:w="5946" w:type="dxa"/>
            <w:gridSpan w:val="2"/>
            <w:shd w:val="clear" w:color="auto" w:fill="FFFFFF"/>
          </w:tcPr>
          <w:p w14:paraId="12ACCE4B" w14:textId="54449DB3" w:rsidR="00D03D6E" w:rsidRPr="00D74CEB" w:rsidRDefault="00D03D6E" w:rsidP="002F2B49">
            <w:pPr>
              <w:rPr>
                <w:rFonts w:ascii="Arial" w:hAnsi="Arial" w:cs="Arial"/>
              </w:rPr>
            </w:pPr>
            <w:r w:rsidRPr="00D74CEB">
              <w:rPr>
                <w:rFonts w:ascii="Arial" w:hAnsi="Arial" w:cs="Arial"/>
              </w:rPr>
              <w:t xml:space="preserve">Total:            </w:t>
            </w:r>
            <w:r w:rsidR="002F2B49">
              <w:rPr>
                <w:rFonts w:ascii="Arial" w:hAnsi="Arial" w:cs="Arial"/>
                <w:color w:val="FF0000"/>
              </w:rPr>
              <w:t xml:space="preserve">  </w:t>
            </w:r>
            <w:r w:rsidR="002F2B49" w:rsidRPr="002F2B49">
              <w:rPr>
                <w:rFonts w:ascii="Arial" w:hAnsi="Arial" w:cs="Arial"/>
                <w:color w:val="000000" w:themeColor="text1"/>
              </w:rPr>
              <w:t xml:space="preserve">Female (2,542 )   Male (2,542 </w:t>
            </w:r>
            <w:r w:rsidRPr="002F2B49">
              <w:rPr>
                <w:rFonts w:ascii="Arial" w:hAnsi="Arial" w:cs="Arial"/>
                <w:color w:val="000000" w:themeColor="text1"/>
              </w:rPr>
              <w:t>)</w:t>
            </w:r>
          </w:p>
        </w:tc>
      </w:tr>
      <w:tr w:rsidR="00E446D6" w:rsidRPr="00D74CEB" w14:paraId="41BE658A" w14:textId="77777777" w:rsidTr="00E446D6">
        <w:trPr>
          <w:trHeight w:val="500"/>
          <w:jc w:val="center"/>
        </w:trPr>
        <w:tc>
          <w:tcPr>
            <w:tcW w:w="9759" w:type="dxa"/>
            <w:gridSpan w:val="4"/>
            <w:shd w:val="clear" w:color="auto" w:fill="FFFFFF"/>
            <w:tcMar>
              <w:top w:w="57" w:type="dxa"/>
              <w:bottom w:w="57" w:type="dxa"/>
            </w:tcMar>
          </w:tcPr>
          <w:p w14:paraId="2060EF05" w14:textId="42177E4E" w:rsidR="00E446D6" w:rsidRPr="00E446D6" w:rsidRDefault="00E446D6" w:rsidP="00BB50B0">
            <w:pPr>
              <w:rPr>
                <w:rFonts w:ascii="Arial" w:hAnsi="Arial" w:cs="Arial"/>
                <w:bCs/>
                <w:sz w:val="24"/>
              </w:rPr>
            </w:pPr>
            <w:r w:rsidRPr="00E446D6">
              <w:rPr>
                <w:rStyle w:val="CSCFBold"/>
                <w:rFonts w:cs="Arial"/>
                <w:b w:val="0"/>
              </w:rPr>
              <w:t xml:space="preserve">Direct beneficiaries: calculated from current enrolment records in each </w:t>
            </w:r>
            <w:r w:rsidRPr="00BB50B0">
              <w:rPr>
                <w:rStyle w:val="CSCFBold"/>
                <w:rFonts w:cs="Arial"/>
                <w:b w:val="0"/>
              </w:rPr>
              <w:t>school (</w:t>
            </w:r>
            <w:r w:rsidR="00BB50B0" w:rsidRPr="00BB50B0">
              <w:rPr>
                <w:rStyle w:val="CSCFBold"/>
                <w:rFonts w:cs="Arial"/>
                <w:b w:val="0"/>
              </w:rPr>
              <w:t>November</w:t>
            </w:r>
            <w:r w:rsidRPr="00BB50B0">
              <w:rPr>
                <w:rStyle w:val="CSCFBold"/>
                <w:rFonts w:cs="Arial"/>
                <w:b w:val="0"/>
              </w:rPr>
              <w:t xml:space="preserve"> 2015), verified by District Education Managers (Malawi) and District Educ</w:t>
            </w:r>
            <w:r w:rsidRPr="00E446D6">
              <w:rPr>
                <w:rStyle w:val="CSCFBold"/>
                <w:rFonts w:cs="Arial"/>
                <w:b w:val="0"/>
              </w:rPr>
              <w:t xml:space="preserve">ation Coordinators (Zambia). This is the total providing for enrolment increases throughout the project period. Note that gender split is based on starting enrolment numbers, an aim of the project is to encourage children to progress through to Standard 8 and to maintain and improve this gender balance by the end of the project period. </w:t>
            </w:r>
            <w:r>
              <w:rPr>
                <w:rStyle w:val="CSCFBold"/>
                <w:rFonts w:cs="Arial"/>
                <w:b w:val="0"/>
              </w:rPr>
              <w:br/>
            </w:r>
            <w:r w:rsidRPr="00E446D6">
              <w:rPr>
                <w:rStyle w:val="CSCFBold"/>
                <w:rFonts w:cs="Arial"/>
                <w:b w:val="0"/>
              </w:rPr>
              <w:t xml:space="preserve">Indirect beneficiaries: Estimate based on three community members per serving pot. Note </w:t>
            </w:r>
            <w:r w:rsidRPr="00E446D6">
              <w:rPr>
                <w:rStyle w:val="CSCFBold"/>
                <w:rFonts w:cs="Arial"/>
                <w:b w:val="0"/>
              </w:rPr>
              <w:lastRenderedPageBreak/>
              <w:t>that all schools operate a rota system with community members (e.g. different local area per week over 10 week cycle) so that the actual number is likely to be much higher. Gender split has also been assumed as balanced. These will be accurately recorded and reported during the project period.</w:t>
            </w:r>
          </w:p>
        </w:tc>
        <w:bookmarkStart w:id="1" w:name="_GoBack"/>
        <w:bookmarkEnd w:id="1"/>
      </w:tr>
    </w:tbl>
    <w:p w14:paraId="4E95B789" w14:textId="77777777" w:rsidR="009813DB" w:rsidRDefault="009813DB" w:rsidP="009813DB">
      <w:pPr>
        <w:spacing w:after="0" w:line="240" w:lineRule="auto"/>
        <w:jc w:val="both"/>
        <w:rPr>
          <w:rFonts w:ascii="Arial" w:hAnsi="Arial" w:cs="Arial"/>
          <w:b/>
          <w:sz w:val="24"/>
          <w:szCs w:val="24"/>
        </w:rPr>
      </w:pPr>
    </w:p>
    <w:p w14:paraId="70672E19" w14:textId="502AB86B" w:rsidR="00B86922" w:rsidRDefault="004C57AC" w:rsidP="009813DB">
      <w:pPr>
        <w:spacing w:after="0" w:line="240" w:lineRule="auto"/>
        <w:jc w:val="both"/>
        <w:rPr>
          <w:rFonts w:ascii="Arial" w:hAnsi="Arial" w:cs="Arial"/>
          <w:b/>
          <w:sz w:val="24"/>
          <w:szCs w:val="24"/>
          <w:u w:val="single"/>
        </w:rPr>
      </w:pPr>
      <w:r w:rsidRPr="009813DB">
        <w:rPr>
          <w:rFonts w:ascii="Arial" w:hAnsi="Arial" w:cs="Arial"/>
          <w:b/>
          <w:sz w:val="24"/>
          <w:szCs w:val="24"/>
          <w:u w:val="single"/>
        </w:rPr>
        <w:t>Summary of Changes to Logical Framework</w:t>
      </w:r>
    </w:p>
    <w:p w14:paraId="69006B8C" w14:textId="77777777" w:rsidR="00AC0A6D" w:rsidRDefault="00AC0A6D" w:rsidP="009813DB">
      <w:pPr>
        <w:spacing w:after="0" w:line="240" w:lineRule="auto"/>
        <w:jc w:val="both"/>
        <w:rPr>
          <w:rFonts w:ascii="Arial" w:hAnsi="Arial" w:cs="Arial"/>
          <w:b/>
          <w:sz w:val="24"/>
          <w:szCs w:val="24"/>
          <w:u w:val="single"/>
        </w:rPr>
      </w:pPr>
    </w:p>
    <w:p w14:paraId="7F8CC6C0" w14:textId="73D9154B" w:rsidR="00AC0A6D" w:rsidRDefault="00AC0A6D" w:rsidP="009813DB">
      <w:pPr>
        <w:spacing w:after="0" w:line="240" w:lineRule="auto"/>
        <w:jc w:val="both"/>
        <w:rPr>
          <w:rFonts w:ascii="Arial" w:hAnsi="Arial" w:cs="Arial"/>
          <w:sz w:val="24"/>
          <w:szCs w:val="24"/>
        </w:rPr>
      </w:pPr>
      <w:r>
        <w:rPr>
          <w:rFonts w:ascii="Arial" w:hAnsi="Arial" w:cs="Arial"/>
          <w:sz w:val="24"/>
          <w:szCs w:val="24"/>
        </w:rPr>
        <w:t xml:space="preserve">The logframe has been revised to reflect both project revisions and discussions with DFID which took place in January 2016. </w:t>
      </w:r>
    </w:p>
    <w:p w14:paraId="6C9CE52F" w14:textId="77777777" w:rsidR="00AC0A6D" w:rsidRDefault="00AC0A6D" w:rsidP="009813DB">
      <w:pPr>
        <w:spacing w:after="0" w:line="240" w:lineRule="auto"/>
        <w:jc w:val="both"/>
        <w:rPr>
          <w:rFonts w:ascii="Arial" w:hAnsi="Arial" w:cs="Arial"/>
          <w:sz w:val="24"/>
          <w:szCs w:val="24"/>
        </w:rPr>
      </w:pPr>
    </w:p>
    <w:p w14:paraId="626CEFC6" w14:textId="3F12CFC2" w:rsidR="00AC0A6D" w:rsidRPr="009813DB" w:rsidRDefault="00AC0A6D" w:rsidP="009813DB">
      <w:pPr>
        <w:spacing w:after="0" w:line="240" w:lineRule="auto"/>
        <w:jc w:val="both"/>
        <w:rPr>
          <w:rFonts w:ascii="Arial" w:hAnsi="Arial" w:cs="Arial"/>
          <w:b/>
          <w:sz w:val="24"/>
          <w:szCs w:val="24"/>
          <w:u w:val="single"/>
        </w:rPr>
      </w:pPr>
      <w:r>
        <w:rPr>
          <w:rFonts w:ascii="Arial" w:hAnsi="Arial" w:cs="Arial"/>
          <w:sz w:val="24"/>
          <w:szCs w:val="24"/>
        </w:rPr>
        <w:t xml:space="preserve">The most significant changes to the logframe were to change the numbers of children proposed in each country and to disaggregate this between schools which are new to the programme and schools where Mary’s Meals’ school feeding programme has already been established as it was felt that this would allow for clearer reporting. An additional indicator on woodlots has also been added. </w:t>
      </w:r>
    </w:p>
    <w:p w14:paraId="09E1F672" w14:textId="77777777" w:rsidR="008A2871" w:rsidRPr="00873F89" w:rsidRDefault="008A2871" w:rsidP="008A2871">
      <w:pPr>
        <w:pStyle w:val="ListParagraph"/>
        <w:spacing w:after="0" w:line="240" w:lineRule="auto"/>
        <w:ind w:left="284"/>
        <w:jc w:val="both"/>
        <w:rPr>
          <w:rFonts w:ascii="Arial" w:hAnsi="Arial" w:cs="Arial"/>
          <w:b/>
          <w:sz w:val="24"/>
          <w:szCs w:val="24"/>
        </w:rPr>
      </w:pPr>
    </w:p>
    <w:tbl>
      <w:tblPr>
        <w:tblW w:w="11057" w:type="dxa"/>
        <w:tblInd w:w="-861" w:type="dxa"/>
        <w:tblCellMar>
          <w:left w:w="0" w:type="dxa"/>
          <w:right w:w="0" w:type="dxa"/>
        </w:tblCellMar>
        <w:tblLook w:val="04A0" w:firstRow="1" w:lastRow="0" w:firstColumn="1" w:lastColumn="0" w:noHBand="0" w:noVBand="1"/>
      </w:tblPr>
      <w:tblGrid>
        <w:gridCol w:w="1900"/>
        <w:gridCol w:w="652"/>
        <w:gridCol w:w="4536"/>
        <w:gridCol w:w="3969"/>
      </w:tblGrid>
      <w:tr w:rsidR="00B86922" w:rsidRPr="008A2871" w14:paraId="788B73E8" w14:textId="77777777" w:rsidTr="00873F89">
        <w:trPr>
          <w:trHeight w:val="300"/>
        </w:trPr>
        <w:tc>
          <w:tcPr>
            <w:tcW w:w="19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1606E04" w14:textId="77777777" w:rsidR="00B86922" w:rsidRPr="009813DB" w:rsidRDefault="00B86922" w:rsidP="00AD7E5A">
            <w:pPr>
              <w:jc w:val="both"/>
              <w:rPr>
                <w:rFonts w:ascii="Arial" w:hAnsi="Arial" w:cs="Arial"/>
                <w:b/>
                <w:color w:val="000000"/>
              </w:rPr>
            </w:pPr>
            <w:r w:rsidRPr="009813DB">
              <w:rPr>
                <w:rFonts w:ascii="Arial" w:hAnsi="Arial" w:cs="Arial"/>
                <w:b/>
                <w:color w:val="000000"/>
              </w:rPr>
              <w:t>Indicator</w:t>
            </w:r>
          </w:p>
        </w:tc>
        <w:tc>
          <w:tcPr>
            <w:tcW w:w="65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B696FE3" w14:textId="79A8508D" w:rsidR="00B86922" w:rsidRPr="009813DB" w:rsidRDefault="00B86922" w:rsidP="00AD7E5A">
            <w:pPr>
              <w:jc w:val="both"/>
              <w:rPr>
                <w:rFonts w:ascii="Arial" w:hAnsi="Arial" w:cs="Arial"/>
                <w:b/>
                <w:color w:val="000000"/>
              </w:rPr>
            </w:pPr>
            <w:r w:rsidRPr="009813DB">
              <w:rPr>
                <w:rFonts w:ascii="Arial" w:hAnsi="Arial" w:cs="Arial"/>
                <w:b/>
                <w:color w:val="000000"/>
              </w:rPr>
              <w:t>No</w:t>
            </w:r>
            <w:r w:rsidR="001100BF">
              <w:rPr>
                <w:rFonts w:ascii="Arial" w:hAnsi="Arial" w:cs="Arial"/>
                <w:b/>
                <w:color w:val="000000"/>
              </w:rPr>
              <w:t>.</w:t>
            </w:r>
          </w:p>
        </w:tc>
        <w:tc>
          <w:tcPr>
            <w:tcW w:w="453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6F6288B" w14:textId="77777777" w:rsidR="00B86922" w:rsidRPr="009813DB" w:rsidRDefault="00B86922" w:rsidP="00AD7E5A">
            <w:pPr>
              <w:jc w:val="both"/>
              <w:rPr>
                <w:rFonts w:ascii="Arial" w:hAnsi="Arial" w:cs="Arial"/>
                <w:b/>
                <w:color w:val="000000"/>
              </w:rPr>
            </w:pPr>
            <w:r w:rsidRPr="009813DB">
              <w:rPr>
                <w:rFonts w:ascii="Arial" w:hAnsi="Arial" w:cs="Arial"/>
                <w:b/>
                <w:color w:val="000000"/>
              </w:rPr>
              <w:t>Description</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7DFE24" w14:textId="77777777" w:rsidR="00B86922" w:rsidRPr="009813DB" w:rsidRDefault="00B86922" w:rsidP="00AD7E5A">
            <w:pPr>
              <w:jc w:val="both"/>
              <w:rPr>
                <w:rFonts w:ascii="Arial" w:hAnsi="Arial" w:cs="Arial"/>
                <w:b/>
                <w:color w:val="000000"/>
              </w:rPr>
            </w:pPr>
            <w:r w:rsidRPr="009813DB">
              <w:rPr>
                <w:rFonts w:ascii="Arial" w:hAnsi="Arial" w:cs="Arial"/>
                <w:b/>
                <w:color w:val="000000"/>
              </w:rPr>
              <w:t>Changes</w:t>
            </w:r>
          </w:p>
        </w:tc>
      </w:tr>
      <w:tr w:rsidR="00B86922" w:rsidRPr="008A2871" w14:paraId="3F8152BF" w14:textId="77777777" w:rsidTr="00873F89">
        <w:trPr>
          <w:trHeight w:val="30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8EA7A67" w14:textId="77777777" w:rsidR="00B86922" w:rsidRPr="008A2871" w:rsidRDefault="00B86922" w:rsidP="00AD7E5A">
            <w:pPr>
              <w:jc w:val="both"/>
              <w:rPr>
                <w:rFonts w:ascii="Arial" w:hAnsi="Arial" w:cs="Arial"/>
                <w:color w:val="000000"/>
              </w:rPr>
            </w:pPr>
            <w:r w:rsidRPr="008A2871">
              <w:rPr>
                <w:rFonts w:ascii="Arial" w:hAnsi="Arial" w:cs="Arial"/>
                <w:color w:val="000000"/>
              </w:rPr>
              <w:t xml:space="preserve">Impact Indicator </w:t>
            </w:r>
          </w:p>
        </w:tc>
        <w:tc>
          <w:tcPr>
            <w:tcW w:w="652" w:type="dxa"/>
            <w:tcBorders>
              <w:top w:val="nil"/>
              <w:left w:val="nil"/>
              <w:bottom w:val="single" w:sz="8" w:space="0" w:color="auto"/>
              <w:right w:val="single" w:sz="8" w:space="0" w:color="auto"/>
            </w:tcBorders>
            <w:noWrap/>
            <w:tcMar>
              <w:top w:w="0" w:type="dxa"/>
              <w:left w:w="108" w:type="dxa"/>
              <w:bottom w:w="0" w:type="dxa"/>
              <w:right w:w="108" w:type="dxa"/>
            </w:tcMar>
            <w:hideMark/>
          </w:tcPr>
          <w:p w14:paraId="76668347" w14:textId="77777777" w:rsidR="00B86922" w:rsidRPr="008A2871" w:rsidRDefault="00B86922" w:rsidP="00AD7E5A">
            <w:pPr>
              <w:jc w:val="both"/>
              <w:rPr>
                <w:rFonts w:ascii="Arial" w:hAnsi="Arial" w:cs="Arial"/>
                <w:color w:val="000000"/>
              </w:rPr>
            </w:pPr>
            <w:r w:rsidRPr="008A2871">
              <w:rPr>
                <w:rFonts w:ascii="Arial" w:hAnsi="Arial" w:cs="Arial"/>
                <w:color w:val="000000"/>
              </w:rPr>
              <w:t>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55C72E08" w14:textId="77777777" w:rsidR="00B86922" w:rsidRPr="008A2871" w:rsidRDefault="00B86922" w:rsidP="00AD7E5A">
            <w:pPr>
              <w:jc w:val="both"/>
              <w:rPr>
                <w:rFonts w:ascii="Arial" w:hAnsi="Arial" w:cs="Arial"/>
                <w:color w:val="000000"/>
              </w:rPr>
            </w:pPr>
            <w:r w:rsidRPr="008A2871">
              <w:rPr>
                <w:rFonts w:ascii="Arial" w:hAnsi="Arial" w:cs="Arial"/>
                <w:color w:val="000000"/>
              </w:rPr>
              <w:t>Net Primary school enrolment by gender.</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553DD0D5" w14:textId="767D219A" w:rsidR="00B86922" w:rsidRPr="008A2871" w:rsidRDefault="00B86922" w:rsidP="008A26D4">
            <w:pPr>
              <w:jc w:val="both"/>
              <w:rPr>
                <w:rFonts w:ascii="Arial" w:hAnsi="Arial" w:cs="Arial"/>
                <w:color w:val="000000"/>
              </w:rPr>
            </w:pPr>
            <w:r w:rsidRPr="008A2871">
              <w:rPr>
                <w:rFonts w:ascii="Arial" w:hAnsi="Arial" w:cs="Arial"/>
                <w:color w:val="000000"/>
              </w:rPr>
              <w:t>Expanded to include</w:t>
            </w:r>
            <w:r w:rsidR="009A5ACA">
              <w:rPr>
                <w:rFonts w:ascii="Arial" w:hAnsi="Arial" w:cs="Arial"/>
                <w:color w:val="000000"/>
              </w:rPr>
              <w:t xml:space="preserve"> data for</w:t>
            </w:r>
            <w:r w:rsidRPr="008A2871">
              <w:rPr>
                <w:rFonts w:ascii="Arial" w:hAnsi="Arial" w:cs="Arial"/>
                <w:color w:val="000000"/>
              </w:rPr>
              <w:t xml:space="preserve"> all </w:t>
            </w:r>
            <w:r w:rsidR="008A26D4">
              <w:rPr>
                <w:rFonts w:ascii="Arial" w:hAnsi="Arial" w:cs="Arial"/>
                <w:color w:val="000000"/>
              </w:rPr>
              <w:t>four</w:t>
            </w:r>
            <w:r w:rsidRPr="008A2871">
              <w:rPr>
                <w:rFonts w:ascii="Arial" w:hAnsi="Arial" w:cs="Arial"/>
                <w:color w:val="000000"/>
              </w:rPr>
              <w:t xml:space="preserve"> districts</w:t>
            </w:r>
            <w:r w:rsidR="00066BC6">
              <w:rPr>
                <w:rFonts w:ascii="Arial" w:hAnsi="Arial" w:cs="Arial"/>
                <w:color w:val="000000"/>
              </w:rPr>
              <w:t xml:space="preserve"> in Malawi</w:t>
            </w:r>
          </w:p>
        </w:tc>
      </w:tr>
      <w:tr w:rsidR="00B86922" w:rsidRPr="008A2871" w14:paraId="718E59EF" w14:textId="77777777" w:rsidTr="00873F89">
        <w:trPr>
          <w:trHeight w:val="60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503B48" w14:textId="5D3A5F2A" w:rsidR="00B86922" w:rsidRPr="008A2871" w:rsidRDefault="00B86922" w:rsidP="00AD7E5A">
            <w:pPr>
              <w:jc w:val="both"/>
              <w:rPr>
                <w:rFonts w:ascii="Arial" w:hAnsi="Arial" w:cs="Arial"/>
                <w:color w:val="000000"/>
              </w:rPr>
            </w:pPr>
            <w:r w:rsidRPr="008A2871">
              <w:rPr>
                <w:rFonts w:ascii="Arial" w:hAnsi="Arial" w:cs="Arial"/>
                <w:color w:val="000000"/>
              </w:rPr>
              <w:t xml:space="preserve">Impact Indicator </w:t>
            </w:r>
          </w:p>
        </w:tc>
        <w:tc>
          <w:tcPr>
            <w:tcW w:w="652" w:type="dxa"/>
            <w:tcBorders>
              <w:top w:val="nil"/>
              <w:left w:val="nil"/>
              <w:bottom w:val="single" w:sz="8" w:space="0" w:color="auto"/>
              <w:right w:val="single" w:sz="8" w:space="0" w:color="auto"/>
            </w:tcBorders>
            <w:noWrap/>
            <w:tcMar>
              <w:top w:w="0" w:type="dxa"/>
              <w:left w:w="108" w:type="dxa"/>
              <w:bottom w:w="0" w:type="dxa"/>
              <w:right w:w="108" w:type="dxa"/>
            </w:tcMar>
            <w:hideMark/>
          </w:tcPr>
          <w:p w14:paraId="23FF2774" w14:textId="77777777" w:rsidR="00B86922" w:rsidRPr="008A2871" w:rsidRDefault="00B86922" w:rsidP="00AD7E5A">
            <w:pPr>
              <w:jc w:val="both"/>
              <w:rPr>
                <w:rFonts w:ascii="Arial" w:hAnsi="Arial" w:cs="Arial"/>
                <w:color w:val="000000"/>
              </w:rPr>
            </w:pPr>
            <w:r w:rsidRPr="008A2871">
              <w:rPr>
                <w:rFonts w:ascii="Arial" w:hAnsi="Arial" w:cs="Arial"/>
                <w:color w:val="000000"/>
              </w:rPr>
              <w:t>2</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0E994F02" w14:textId="77777777" w:rsidR="00B86922" w:rsidRPr="008A2871" w:rsidRDefault="00B86922" w:rsidP="00AD7E5A">
            <w:pPr>
              <w:jc w:val="both"/>
              <w:rPr>
                <w:rFonts w:ascii="Arial" w:hAnsi="Arial" w:cs="Arial"/>
                <w:color w:val="000000"/>
              </w:rPr>
            </w:pPr>
            <w:r w:rsidRPr="008A2871">
              <w:rPr>
                <w:rFonts w:ascii="Arial" w:hAnsi="Arial" w:cs="Arial"/>
                <w:color w:val="000000"/>
              </w:rPr>
              <w:t>Survival rate to last available grade of Primary school, by gender.</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A78A63E" w14:textId="77777777" w:rsidR="00B86922" w:rsidRPr="008A2871" w:rsidRDefault="00B86922" w:rsidP="00AD7E5A">
            <w:pPr>
              <w:jc w:val="both"/>
              <w:rPr>
                <w:rFonts w:ascii="Arial" w:hAnsi="Arial" w:cs="Arial"/>
                <w:color w:val="000000"/>
              </w:rPr>
            </w:pPr>
            <w:r w:rsidRPr="008A2871">
              <w:rPr>
                <w:rFonts w:ascii="Arial" w:hAnsi="Arial" w:cs="Arial"/>
                <w:color w:val="000000"/>
              </w:rPr>
              <w:t>No change.</w:t>
            </w:r>
          </w:p>
        </w:tc>
      </w:tr>
      <w:tr w:rsidR="00B86922" w:rsidRPr="008A2871" w14:paraId="2414E479" w14:textId="77777777" w:rsidTr="00873F89">
        <w:trPr>
          <w:trHeight w:val="90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1D159D" w14:textId="77777777" w:rsidR="00B86922" w:rsidRPr="008A2871" w:rsidRDefault="00B86922" w:rsidP="00AD7E5A">
            <w:pPr>
              <w:jc w:val="both"/>
              <w:rPr>
                <w:rFonts w:ascii="Arial" w:hAnsi="Arial" w:cs="Arial"/>
                <w:color w:val="000000"/>
              </w:rPr>
            </w:pPr>
            <w:r w:rsidRPr="008A2871">
              <w:rPr>
                <w:rFonts w:ascii="Arial" w:hAnsi="Arial" w:cs="Arial"/>
                <w:color w:val="000000"/>
              </w:rPr>
              <w:t>Outcome Indicator</w:t>
            </w:r>
          </w:p>
        </w:tc>
        <w:tc>
          <w:tcPr>
            <w:tcW w:w="652" w:type="dxa"/>
            <w:tcBorders>
              <w:top w:val="nil"/>
              <w:left w:val="nil"/>
              <w:bottom w:val="single" w:sz="8" w:space="0" w:color="auto"/>
              <w:right w:val="single" w:sz="8" w:space="0" w:color="auto"/>
            </w:tcBorders>
            <w:noWrap/>
            <w:tcMar>
              <w:top w:w="0" w:type="dxa"/>
              <w:left w:w="108" w:type="dxa"/>
              <w:bottom w:w="0" w:type="dxa"/>
              <w:right w:w="108" w:type="dxa"/>
            </w:tcMar>
            <w:hideMark/>
          </w:tcPr>
          <w:p w14:paraId="5FD32889" w14:textId="77777777" w:rsidR="00B86922" w:rsidRPr="008A2871" w:rsidRDefault="00B86922" w:rsidP="00AD7E5A">
            <w:pPr>
              <w:jc w:val="both"/>
              <w:rPr>
                <w:rFonts w:ascii="Arial" w:hAnsi="Arial" w:cs="Arial"/>
                <w:color w:val="000000"/>
              </w:rPr>
            </w:pPr>
            <w:r w:rsidRPr="008A2871">
              <w:rPr>
                <w:rFonts w:ascii="Arial" w:hAnsi="Arial" w:cs="Arial"/>
                <w:color w:val="000000"/>
              </w:rPr>
              <w:t>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42C6FD64" w14:textId="44230732" w:rsidR="00B86922" w:rsidRPr="008A2871" w:rsidRDefault="00B86922" w:rsidP="00AD7E5A">
            <w:pPr>
              <w:jc w:val="both"/>
              <w:rPr>
                <w:rFonts w:ascii="Arial" w:hAnsi="Arial" w:cs="Arial"/>
                <w:color w:val="000000"/>
              </w:rPr>
            </w:pPr>
            <w:r w:rsidRPr="008A2871">
              <w:rPr>
                <w:rFonts w:ascii="Arial" w:hAnsi="Arial" w:cs="Arial"/>
                <w:color w:val="000000"/>
              </w:rPr>
              <w:t>Number of children enrolled in Primary school, disaggregated by gender, categorised by new and existing schools</w:t>
            </w:r>
            <w:r w:rsidR="001100BF">
              <w:rPr>
                <w:rFonts w:ascii="Arial" w:hAnsi="Arial" w:cs="Arial"/>
                <w:color w:val="000000"/>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66F3B533" w14:textId="77777777" w:rsidR="00B86922" w:rsidRPr="008A2871" w:rsidRDefault="00B86922" w:rsidP="00AD7E5A">
            <w:pPr>
              <w:jc w:val="both"/>
              <w:rPr>
                <w:rFonts w:ascii="Arial" w:hAnsi="Arial" w:cs="Arial"/>
                <w:color w:val="000000"/>
              </w:rPr>
            </w:pPr>
            <w:r w:rsidRPr="008A2871">
              <w:rPr>
                <w:rFonts w:ascii="Arial" w:hAnsi="Arial" w:cs="Arial"/>
                <w:color w:val="000000"/>
              </w:rPr>
              <w:t>Categorised by new and existing schools.</w:t>
            </w:r>
          </w:p>
          <w:p w14:paraId="4CD8612D" w14:textId="04CEE708" w:rsidR="00B86922" w:rsidRPr="008A2871" w:rsidRDefault="00B86922" w:rsidP="00AD7E5A">
            <w:pPr>
              <w:jc w:val="both"/>
              <w:rPr>
                <w:rFonts w:ascii="Arial" w:hAnsi="Arial" w:cs="Arial"/>
                <w:color w:val="000000"/>
              </w:rPr>
            </w:pPr>
            <w:r w:rsidRPr="008A2871">
              <w:rPr>
                <w:rFonts w:ascii="Arial" w:hAnsi="Arial" w:cs="Arial"/>
                <w:color w:val="000000"/>
              </w:rPr>
              <w:t>Targets for milestones show (1) post expansion growth and (2) natural growth.</w:t>
            </w:r>
          </w:p>
        </w:tc>
      </w:tr>
      <w:tr w:rsidR="00B86922" w:rsidRPr="008A2871" w14:paraId="5951E35B" w14:textId="77777777" w:rsidTr="00873F89">
        <w:trPr>
          <w:trHeight w:val="120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8DC9BA" w14:textId="77777777" w:rsidR="00B86922" w:rsidRPr="008A2871" w:rsidRDefault="00B86922" w:rsidP="00AD7E5A">
            <w:pPr>
              <w:jc w:val="both"/>
              <w:rPr>
                <w:rFonts w:ascii="Arial" w:hAnsi="Arial" w:cs="Arial"/>
                <w:color w:val="000000"/>
              </w:rPr>
            </w:pPr>
            <w:r w:rsidRPr="008A2871">
              <w:rPr>
                <w:rFonts w:ascii="Arial" w:hAnsi="Arial" w:cs="Arial"/>
                <w:color w:val="000000"/>
              </w:rPr>
              <w:t xml:space="preserve">Outcome Indicator </w:t>
            </w:r>
          </w:p>
        </w:tc>
        <w:tc>
          <w:tcPr>
            <w:tcW w:w="652" w:type="dxa"/>
            <w:tcBorders>
              <w:top w:val="nil"/>
              <w:left w:val="nil"/>
              <w:bottom w:val="single" w:sz="8" w:space="0" w:color="auto"/>
              <w:right w:val="single" w:sz="8" w:space="0" w:color="auto"/>
            </w:tcBorders>
            <w:noWrap/>
            <w:tcMar>
              <w:top w:w="0" w:type="dxa"/>
              <w:left w:w="108" w:type="dxa"/>
              <w:bottom w:w="0" w:type="dxa"/>
              <w:right w:w="108" w:type="dxa"/>
            </w:tcMar>
            <w:hideMark/>
          </w:tcPr>
          <w:p w14:paraId="6A80C141" w14:textId="77777777" w:rsidR="00B86922" w:rsidRPr="008A2871" w:rsidRDefault="00B86922" w:rsidP="00AD7E5A">
            <w:pPr>
              <w:jc w:val="both"/>
              <w:rPr>
                <w:rFonts w:ascii="Arial" w:hAnsi="Arial" w:cs="Arial"/>
                <w:color w:val="000000"/>
              </w:rPr>
            </w:pPr>
            <w:r w:rsidRPr="008A2871">
              <w:rPr>
                <w:rFonts w:ascii="Arial" w:hAnsi="Arial" w:cs="Arial"/>
                <w:color w:val="000000"/>
              </w:rPr>
              <w:t>2</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6882CEE6" w14:textId="77777777" w:rsidR="00B86922" w:rsidRPr="008A2871" w:rsidRDefault="00B86922" w:rsidP="00AD7E5A">
            <w:pPr>
              <w:jc w:val="both"/>
              <w:rPr>
                <w:rFonts w:ascii="Arial" w:hAnsi="Arial" w:cs="Arial"/>
                <w:color w:val="000000"/>
              </w:rPr>
            </w:pPr>
            <w:r w:rsidRPr="008A2871">
              <w:rPr>
                <w:rFonts w:ascii="Arial" w:hAnsi="Arial" w:cs="Arial"/>
                <w:color w:val="000000"/>
              </w:rPr>
              <w:t xml:space="preserve">Progression rates by grade and gender. (Percentage standard 4 class size as proportion of standard 1 class size, by gender.) Categorised by new and existing schools.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7D484A28" w14:textId="2905F3EF" w:rsidR="00B86922" w:rsidRPr="008A2871" w:rsidRDefault="00B86922" w:rsidP="00C60FB5">
            <w:pPr>
              <w:jc w:val="both"/>
              <w:rPr>
                <w:rFonts w:ascii="Arial" w:hAnsi="Arial" w:cs="Arial"/>
                <w:color w:val="000000"/>
              </w:rPr>
            </w:pPr>
            <w:r w:rsidRPr="008A2871">
              <w:rPr>
                <w:rFonts w:ascii="Arial" w:hAnsi="Arial" w:cs="Arial"/>
                <w:color w:val="000000"/>
              </w:rPr>
              <w:t>Categoris</w:t>
            </w:r>
            <w:r w:rsidR="00C60FB5">
              <w:rPr>
                <w:rFonts w:ascii="Arial" w:hAnsi="Arial" w:cs="Arial"/>
                <w:color w:val="000000"/>
              </w:rPr>
              <w:t>ed by new and existing schools.</w:t>
            </w:r>
          </w:p>
        </w:tc>
      </w:tr>
      <w:tr w:rsidR="00B86922" w:rsidRPr="008A2871" w14:paraId="1E37E784" w14:textId="77777777" w:rsidTr="00873F89">
        <w:trPr>
          <w:trHeight w:val="60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8BF998" w14:textId="77777777" w:rsidR="00B86922" w:rsidRPr="008A2871" w:rsidRDefault="00B86922" w:rsidP="00AD7E5A">
            <w:pPr>
              <w:jc w:val="both"/>
              <w:rPr>
                <w:rFonts w:ascii="Arial" w:hAnsi="Arial" w:cs="Arial"/>
                <w:color w:val="000000"/>
              </w:rPr>
            </w:pPr>
            <w:r w:rsidRPr="008A2871">
              <w:rPr>
                <w:rFonts w:ascii="Arial" w:hAnsi="Arial" w:cs="Arial"/>
                <w:color w:val="000000"/>
              </w:rPr>
              <w:t>Output Indicator</w:t>
            </w:r>
          </w:p>
        </w:tc>
        <w:tc>
          <w:tcPr>
            <w:tcW w:w="652" w:type="dxa"/>
            <w:tcBorders>
              <w:top w:val="nil"/>
              <w:left w:val="nil"/>
              <w:bottom w:val="single" w:sz="8" w:space="0" w:color="auto"/>
              <w:right w:val="single" w:sz="8" w:space="0" w:color="auto"/>
            </w:tcBorders>
            <w:noWrap/>
            <w:tcMar>
              <w:top w:w="0" w:type="dxa"/>
              <w:left w:w="108" w:type="dxa"/>
              <w:bottom w:w="0" w:type="dxa"/>
              <w:right w:w="108" w:type="dxa"/>
            </w:tcMar>
            <w:hideMark/>
          </w:tcPr>
          <w:p w14:paraId="55F30666" w14:textId="77777777" w:rsidR="00B86922" w:rsidRPr="008A2871" w:rsidRDefault="00B86922" w:rsidP="00AD7E5A">
            <w:pPr>
              <w:jc w:val="both"/>
              <w:rPr>
                <w:rFonts w:ascii="Arial" w:hAnsi="Arial" w:cs="Arial"/>
                <w:color w:val="000000"/>
              </w:rPr>
            </w:pPr>
            <w:r w:rsidRPr="008A2871">
              <w:rPr>
                <w:rFonts w:ascii="Arial" w:hAnsi="Arial" w:cs="Arial"/>
                <w:color w:val="000000"/>
              </w:rPr>
              <w:t>1.1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67494A26" w14:textId="77777777" w:rsidR="00B86922" w:rsidRPr="008A2871" w:rsidRDefault="00B86922" w:rsidP="00AD7E5A">
            <w:pPr>
              <w:jc w:val="both"/>
              <w:rPr>
                <w:rFonts w:ascii="Arial" w:hAnsi="Arial" w:cs="Arial"/>
                <w:color w:val="000000"/>
              </w:rPr>
            </w:pPr>
            <w:r w:rsidRPr="008A2871">
              <w:rPr>
                <w:rFonts w:ascii="Arial" w:hAnsi="Arial" w:cs="Arial"/>
                <w:color w:val="000000"/>
              </w:rPr>
              <w:t>Number of pupils receiving daily meals at school, by gender. Categorised into new and existing schools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01AE7E82" w14:textId="2DA420AD" w:rsidR="00B86922" w:rsidRPr="008A2871" w:rsidRDefault="00B86922" w:rsidP="00042497">
            <w:pPr>
              <w:jc w:val="both"/>
              <w:rPr>
                <w:rFonts w:ascii="Arial" w:hAnsi="Arial" w:cs="Arial"/>
                <w:color w:val="000000"/>
              </w:rPr>
            </w:pPr>
            <w:r w:rsidRPr="008A2871">
              <w:rPr>
                <w:rFonts w:ascii="Arial" w:hAnsi="Arial" w:cs="Arial"/>
                <w:color w:val="000000"/>
              </w:rPr>
              <w:t>Initially milestones had been enrolment</w:t>
            </w:r>
            <w:r w:rsidR="00442236">
              <w:rPr>
                <w:rFonts w:ascii="Arial" w:hAnsi="Arial" w:cs="Arial"/>
                <w:color w:val="000000"/>
              </w:rPr>
              <w:t xml:space="preserve"> and was previously t</w:t>
            </w:r>
            <w:r w:rsidRPr="008A2871">
              <w:rPr>
                <w:rFonts w:ascii="Arial" w:hAnsi="Arial" w:cs="Arial"/>
                <w:color w:val="000000"/>
              </w:rPr>
              <w:t>he same as Outcome Indicator 1</w:t>
            </w:r>
            <w:r w:rsidRPr="009D51C7">
              <w:rPr>
                <w:rFonts w:ascii="Arial" w:hAnsi="Arial" w:cs="Arial"/>
              </w:rPr>
              <w:t>. We have now changed the milestones to</w:t>
            </w:r>
            <w:r w:rsidR="009D51C7" w:rsidRPr="009D51C7">
              <w:rPr>
                <w:rFonts w:ascii="Arial" w:hAnsi="Arial" w:cs="Arial"/>
              </w:rPr>
              <w:t xml:space="preserve"> improve accuracy, calculating this as enrolment multiplied by </w:t>
            </w:r>
            <w:r w:rsidRPr="009D51C7">
              <w:rPr>
                <w:rFonts w:ascii="Arial" w:hAnsi="Arial" w:cs="Arial"/>
              </w:rPr>
              <w:t xml:space="preserve">attendance </w:t>
            </w:r>
            <w:r w:rsidR="009D51C7" w:rsidRPr="009D51C7">
              <w:rPr>
                <w:rFonts w:ascii="Arial" w:hAnsi="Arial" w:cs="Arial"/>
              </w:rPr>
              <w:t>and feeding rate</w:t>
            </w:r>
            <w:r w:rsidRPr="009D51C7">
              <w:rPr>
                <w:rFonts w:ascii="Arial" w:hAnsi="Arial" w:cs="Arial"/>
              </w:rPr>
              <w:t>.</w:t>
            </w:r>
            <w:r w:rsidR="00042497">
              <w:rPr>
                <w:rFonts w:ascii="Arial" w:hAnsi="Arial" w:cs="Arial"/>
                <w:color w:val="000000"/>
              </w:rPr>
              <w:t xml:space="preserve"> The </w:t>
            </w:r>
            <w:r w:rsidR="00042497" w:rsidRPr="00042497">
              <w:rPr>
                <w:rFonts w:ascii="Arial" w:hAnsi="Arial" w:cs="Arial"/>
              </w:rPr>
              <w:t>b</w:t>
            </w:r>
            <w:r w:rsidRPr="00042497">
              <w:rPr>
                <w:rFonts w:ascii="Arial" w:hAnsi="Arial" w:cs="Arial"/>
              </w:rPr>
              <w:t xml:space="preserve">aseline </w:t>
            </w:r>
            <w:r w:rsidR="00042497" w:rsidRPr="00042497">
              <w:rPr>
                <w:rFonts w:ascii="Arial" w:hAnsi="Arial" w:cs="Arial"/>
              </w:rPr>
              <w:t>for new schools is 0</w:t>
            </w:r>
            <w:r w:rsidRPr="00042497">
              <w:rPr>
                <w:rFonts w:ascii="Arial" w:hAnsi="Arial" w:cs="Arial"/>
              </w:rPr>
              <w:t xml:space="preserve"> </w:t>
            </w:r>
            <w:r w:rsidR="00042497" w:rsidRPr="00042497">
              <w:rPr>
                <w:rFonts w:ascii="Arial" w:hAnsi="Arial" w:cs="Arial"/>
              </w:rPr>
              <w:t>as currently no feeding is taking place.</w:t>
            </w:r>
          </w:p>
        </w:tc>
      </w:tr>
      <w:tr w:rsidR="00B86922" w:rsidRPr="008A2871" w14:paraId="236BDE5D" w14:textId="77777777" w:rsidTr="00873F89">
        <w:trPr>
          <w:trHeight w:val="60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1B985D3" w14:textId="77777777" w:rsidR="00B86922" w:rsidRPr="008A2871" w:rsidRDefault="00B86922" w:rsidP="00AD7E5A">
            <w:pPr>
              <w:jc w:val="both"/>
              <w:rPr>
                <w:rFonts w:ascii="Arial" w:hAnsi="Arial" w:cs="Arial"/>
                <w:color w:val="000000"/>
              </w:rPr>
            </w:pPr>
            <w:r w:rsidRPr="008A2871">
              <w:rPr>
                <w:rFonts w:ascii="Arial" w:hAnsi="Arial" w:cs="Arial"/>
                <w:color w:val="000000"/>
              </w:rPr>
              <w:lastRenderedPageBreak/>
              <w:t xml:space="preserve">Output Indicator </w:t>
            </w:r>
          </w:p>
        </w:tc>
        <w:tc>
          <w:tcPr>
            <w:tcW w:w="652" w:type="dxa"/>
            <w:tcBorders>
              <w:top w:val="nil"/>
              <w:left w:val="nil"/>
              <w:bottom w:val="single" w:sz="8" w:space="0" w:color="auto"/>
              <w:right w:val="single" w:sz="8" w:space="0" w:color="auto"/>
            </w:tcBorders>
            <w:noWrap/>
            <w:tcMar>
              <w:top w:w="0" w:type="dxa"/>
              <w:left w:w="108" w:type="dxa"/>
              <w:bottom w:w="0" w:type="dxa"/>
              <w:right w:w="108" w:type="dxa"/>
            </w:tcMar>
            <w:hideMark/>
          </w:tcPr>
          <w:p w14:paraId="254FDC73" w14:textId="77777777" w:rsidR="00B86922" w:rsidRPr="008A2871" w:rsidRDefault="00B86922" w:rsidP="00AD7E5A">
            <w:pPr>
              <w:jc w:val="both"/>
              <w:rPr>
                <w:rFonts w:ascii="Arial" w:hAnsi="Arial" w:cs="Arial"/>
                <w:color w:val="000000"/>
              </w:rPr>
            </w:pPr>
            <w:r w:rsidRPr="008A2871">
              <w:rPr>
                <w:rFonts w:ascii="Arial" w:hAnsi="Arial" w:cs="Arial"/>
                <w:color w:val="000000"/>
              </w:rPr>
              <w:t>1.2</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03C8F7BB" w14:textId="1AF4653B" w:rsidR="00B86922" w:rsidRPr="008A2871" w:rsidRDefault="00B86922" w:rsidP="009A5ACA">
            <w:pPr>
              <w:jc w:val="both"/>
              <w:rPr>
                <w:rFonts w:ascii="Arial" w:hAnsi="Arial" w:cs="Arial"/>
                <w:color w:val="000000"/>
              </w:rPr>
            </w:pPr>
            <w:r w:rsidRPr="008A2871">
              <w:rPr>
                <w:rFonts w:ascii="Arial" w:hAnsi="Arial" w:cs="Arial"/>
                <w:color w:val="000000"/>
              </w:rPr>
              <w:t xml:space="preserve">% of school days school feeding programme delivered </w:t>
            </w:r>
            <w:r w:rsidR="009A5ACA">
              <w:rPr>
                <w:rFonts w:ascii="Arial" w:hAnsi="Arial" w:cs="Arial"/>
                <w:color w:val="000000"/>
              </w:rPr>
              <w:t>as planned</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FD46D24" w14:textId="38410C13" w:rsidR="00B86922" w:rsidRPr="008A2871" w:rsidRDefault="009A5ACA" w:rsidP="00AD7E5A">
            <w:pPr>
              <w:jc w:val="both"/>
              <w:rPr>
                <w:rFonts w:ascii="Arial" w:hAnsi="Arial" w:cs="Arial"/>
                <w:color w:val="000000"/>
              </w:rPr>
            </w:pPr>
            <w:r w:rsidRPr="008A2871">
              <w:rPr>
                <w:rFonts w:ascii="Arial" w:hAnsi="Arial" w:cs="Arial"/>
                <w:color w:val="000000"/>
              </w:rPr>
              <w:t>Categorised by new and existing schools.</w:t>
            </w:r>
          </w:p>
        </w:tc>
      </w:tr>
      <w:tr w:rsidR="00B86922" w:rsidRPr="008A2871" w14:paraId="08213148" w14:textId="77777777" w:rsidTr="00873F89">
        <w:trPr>
          <w:trHeight w:val="60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C3E58EB" w14:textId="77777777" w:rsidR="00B86922" w:rsidRPr="008A2871" w:rsidRDefault="00B86922" w:rsidP="00AD7E5A">
            <w:pPr>
              <w:jc w:val="both"/>
              <w:rPr>
                <w:rFonts w:ascii="Arial" w:hAnsi="Arial" w:cs="Arial"/>
                <w:color w:val="000000"/>
              </w:rPr>
            </w:pPr>
            <w:r w:rsidRPr="008A2871">
              <w:rPr>
                <w:rFonts w:ascii="Arial" w:hAnsi="Arial" w:cs="Arial"/>
                <w:color w:val="000000"/>
              </w:rPr>
              <w:t xml:space="preserve">Output Indicator </w:t>
            </w:r>
          </w:p>
        </w:tc>
        <w:tc>
          <w:tcPr>
            <w:tcW w:w="652" w:type="dxa"/>
            <w:tcBorders>
              <w:top w:val="nil"/>
              <w:left w:val="nil"/>
              <w:bottom w:val="single" w:sz="8" w:space="0" w:color="auto"/>
              <w:right w:val="single" w:sz="8" w:space="0" w:color="auto"/>
            </w:tcBorders>
            <w:noWrap/>
            <w:tcMar>
              <w:top w:w="0" w:type="dxa"/>
              <w:left w:w="108" w:type="dxa"/>
              <w:bottom w:w="0" w:type="dxa"/>
              <w:right w:w="108" w:type="dxa"/>
            </w:tcMar>
            <w:hideMark/>
          </w:tcPr>
          <w:p w14:paraId="7EE625FB" w14:textId="77777777" w:rsidR="00B86922" w:rsidRPr="008A2871" w:rsidRDefault="00B86922" w:rsidP="00AD7E5A">
            <w:pPr>
              <w:jc w:val="both"/>
              <w:rPr>
                <w:rFonts w:ascii="Arial" w:hAnsi="Arial" w:cs="Arial"/>
                <w:color w:val="000000"/>
              </w:rPr>
            </w:pPr>
            <w:r w:rsidRPr="008A2871">
              <w:rPr>
                <w:rFonts w:ascii="Arial" w:hAnsi="Arial" w:cs="Arial"/>
                <w:color w:val="000000"/>
              </w:rPr>
              <w:t>1.3</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5E4BFCB4" w14:textId="77777777" w:rsidR="00B86922" w:rsidRPr="008A2871" w:rsidRDefault="00B86922" w:rsidP="00AD7E5A">
            <w:pPr>
              <w:jc w:val="both"/>
              <w:rPr>
                <w:rFonts w:ascii="Arial" w:hAnsi="Arial" w:cs="Arial"/>
                <w:color w:val="000000"/>
              </w:rPr>
            </w:pPr>
            <w:r w:rsidRPr="008A2871">
              <w:rPr>
                <w:rFonts w:ascii="Arial" w:hAnsi="Arial" w:cs="Arial"/>
                <w:color w:val="000000"/>
              </w:rPr>
              <w:t xml:space="preserve">% of children reporting reduced levels of classroom hunger.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42A5C3C" w14:textId="36C138EB" w:rsidR="00B86922" w:rsidRPr="008A2871" w:rsidRDefault="009C2A85" w:rsidP="009C2A85">
            <w:pPr>
              <w:jc w:val="both"/>
              <w:rPr>
                <w:rFonts w:ascii="Arial" w:hAnsi="Arial" w:cs="Arial"/>
                <w:color w:val="000000"/>
              </w:rPr>
            </w:pPr>
            <w:r>
              <w:rPr>
                <w:rFonts w:ascii="Arial" w:hAnsi="Arial" w:cs="Arial"/>
                <w:color w:val="000000"/>
              </w:rPr>
              <w:t>Disaggregated by gender.</w:t>
            </w:r>
          </w:p>
        </w:tc>
      </w:tr>
      <w:tr w:rsidR="00B86922" w:rsidRPr="008A2871" w14:paraId="63BF3ED4" w14:textId="77777777" w:rsidTr="00873F89">
        <w:trPr>
          <w:trHeight w:val="60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C6C5591" w14:textId="77777777" w:rsidR="00B86922" w:rsidRPr="008A2871" w:rsidRDefault="00B86922" w:rsidP="00AD7E5A">
            <w:pPr>
              <w:jc w:val="both"/>
              <w:rPr>
                <w:rFonts w:ascii="Arial" w:hAnsi="Arial" w:cs="Arial"/>
                <w:color w:val="000000"/>
              </w:rPr>
            </w:pPr>
            <w:r w:rsidRPr="008A2871">
              <w:rPr>
                <w:rFonts w:ascii="Arial" w:hAnsi="Arial" w:cs="Arial"/>
                <w:color w:val="000000"/>
              </w:rPr>
              <w:t xml:space="preserve">Output Indicator </w:t>
            </w:r>
          </w:p>
        </w:tc>
        <w:tc>
          <w:tcPr>
            <w:tcW w:w="652" w:type="dxa"/>
            <w:tcBorders>
              <w:top w:val="nil"/>
              <w:left w:val="nil"/>
              <w:bottom w:val="single" w:sz="8" w:space="0" w:color="auto"/>
              <w:right w:val="single" w:sz="8" w:space="0" w:color="auto"/>
            </w:tcBorders>
            <w:noWrap/>
            <w:tcMar>
              <w:top w:w="0" w:type="dxa"/>
              <w:left w:w="108" w:type="dxa"/>
              <w:bottom w:w="0" w:type="dxa"/>
              <w:right w:w="108" w:type="dxa"/>
            </w:tcMar>
            <w:hideMark/>
          </w:tcPr>
          <w:p w14:paraId="631BA7A4" w14:textId="77777777" w:rsidR="00B86922" w:rsidRPr="008A2871" w:rsidRDefault="00B86922" w:rsidP="00AD7E5A">
            <w:pPr>
              <w:jc w:val="both"/>
              <w:rPr>
                <w:rFonts w:ascii="Arial" w:hAnsi="Arial" w:cs="Arial"/>
                <w:color w:val="000000"/>
              </w:rPr>
            </w:pPr>
            <w:r w:rsidRPr="008A2871">
              <w:rPr>
                <w:rFonts w:ascii="Arial" w:hAnsi="Arial" w:cs="Arial"/>
                <w:color w:val="000000"/>
              </w:rPr>
              <w:t>2.1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36FB241B" w14:textId="77777777" w:rsidR="00B86922" w:rsidRPr="008A2871" w:rsidRDefault="00B86922" w:rsidP="00AD7E5A">
            <w:pPr>
              <w:jc w:val="both"/>
              <w:rPr>
                <w:rFonts w:ascii="Arial" w:hAnsi="Arial" w:cs="Arial"/>
                <w:color w:val="000000"/>
              </w:rPr>
            </w:pPr>
            <w:r w:rsidRPr="008A2871">
              <w:rPr>
                <w:rFonts w:ascii="Arial" w:hAnsi="Arial" w:cs="Arial"/>
                <w:color w:val="000000"/>
              </w:rPr>
              <w:t>% change in number of children out of school, at household level, by gender.</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5BA4FE5E" w14:textId="68F95F77" w:rsidR="00B86922" w:rsidRPr="008A2871" w:rsidRDefault="008E17FC" w:rsidP="00295F8E">
            <w:pPr>
              <w:jc w:val="both"/>
              <w:rPr>
                <w:rFonts w:ascii="Arial" w:hAnsi="Arial" w:cs="Arial"/>
                <w:color w:val="000000"/>
              </w:rPr>
            </w:pPr>
            <w:r w:rsidRPr="008E17FC">
              <w:rPr>
                <w:rFonts w:ascii="Arial" w:hAnsi="Arial" w:cs="Arial"/>
              </w:rPr>
              <w:t>Gender disaggregated data will be gathered during 2016 and the consequent years.</w:t>
            </w:r>
          </w:p>
        </w:tc>
      </w:tr>
      <w:tr w:rsidR="00B86922" w:rsidRPr="008A2871" w14:paraId="6F1F932F" w14:textId="77777777" w:rsidTr="006C5599">
        <w:trPr>
          <w:trHeight w:val="6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DA2D52" w14:textId="77777777" w:rsidR="00B86922" w:rsidRPr="008A2871" w:rsidRDefault="00B86922" w:rsidP="00AD7E5A">
            <w:pPr>
              <w:jc w:val="both"/>
              <w:rPr>
                <w:rFonts w:ascii="Arial" w:hAnsi="Arial" w:cs="Arial"/>
                <w:color w:val="000000"/>
              </w:rPr>
            </w:pPr>
            <w:r w:rsidRPr="008A2871">
              <w:rPr>
                <w:rFonts w:ascii="Arial" w:hAnsi="Arial" w:cs="Arial"/>
                <w:color w:val="000000"/>
              </w:rPr>
              <w:t>Output Indicator</w:t>
            </w:r>
          </w:p>
        </w:tc>
        <w:tc>
          <w:tcPr>
            <w:tcW w:w="652" w:type="dxa"/>
            <w:tcBorders>
              <w:top w:val="nil"/>
              <w:left w:val="nil"/>
              <w:bottom w:val="single" w:sz="8" w:space="0" w:color="auto"/>
              <w:right w:val="single" w:sz="8" w:space="0" w:color="auto"/>
            </w:tcBorders>
            <w:noWrap/>
            <w:tcMar>
              <w:top w:w="0" w:type="dxa"/>
              <w:left w:w="108" w:type="dxa"/>
              <w:bottom w:w="0" w:type="dxa"/>
              <w:right w:w="108" w:type="dxa"/>
            </w:tcMar>
            <w:hideMark/>
          </w:tcPr>
          <w:p w14:paraId="5F09889D" w14:textId="77777777" w:rsidR="00B86922" w:rsidRPr="008A2871" w:rsidRDefault="00B86922" w:rsidP="00AD7E5A">
            <w:pPr>
              <w:jc w:val="both"/>
              <w:rPr>
                <w:rFonts w:ascii="Arial" w:hAnsi="Arial" w:cs="Arial"/>
                <w:color w:val="000000"/>
              </w:rPr>
            </w:pPr>
            <w:r w:rsidRPr="008A2871">
              <w:rPr>
                <w:rFonts w:ascii="Arial" w:hAnsi="Arial" w:cs="Arial"/>
                <w:color w:val="000000"/>
              </w:rPr>
              <w:t>2.2</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0BCAE979" w14:textId="77777777" w:rsidR="00B86922" w:rsidRPr="008A2871" w:rsidRDefault="00B86922" w:rsidP="00AD7E5A">
            <w:pPr>
              <w:jc w:val="both"/>
              <w:rPr>
                <w:rFonts w:ascii="Arial" w:hAnsi="Arial" w:cs="Arial"/>
                <w:color w:val="000000"/>
              </w:rPr>
            </w:pPr>
            <w:r w:rsidRPr="008A2871">
              <w:rPr>
                <w:rFonts w:ascii="Arial" w:hAnsi="Arial" w:cs="Arial"/>
                <w:color w:val="000000"/>
              </w:rPr>
              <w:t>% change in grade/standard 1 enrolment rates at all schools by gender. Categorised into new and existing schools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026B72CB" w14:textId="12D5D746" w:rsidR="00B86922" w:rsidRPr="008A2871" w:rsidRDefault="00BD2C0E" w:rsidP="00F71EED">
            <w:pPr>
              <w:jc w:val="both"/>
              <w:rPr>
                <w:rFonts w:ascii="Arial" w:hAnsi="Arial" w:cs="Arial"/>
                <w:color w:val="000000"/>
              </w:rPr>
            </w:pPr>
            <w:r>
              <w:rPr>
                <w:rFonts w:ascii="Arial" w:hAnsi="Arial" w:cs="Arial"/>
                <w:color w:val="000000"/>
              </w:rPr>
              <w:t>Categorised by n</w:t>
            </w:r>
            <w:r w:rsidR="00B86922" w:rsidRPr="008A2871">
              <w:rPr>
                <w:rFonts w:ascii="Arial" w:hAnsi="Arial" w:cs="Arial"/>
                <w:color w:val="000000"/>
              </w:rPr>
              <w:t>ew and existing</w:t>
            </w:r>
            <w:r w:rsidR="00B86922" w:rsidRPr="008A2871">
              <w:rPr>
                <w:rFonts w:ascii="Arial" w:hAnsi="Arial" w:cs="Arial"/>
                <w:color w:val="000000"/>
              </w:rPr>
              <w:br/>
            </w:r>
            <w:r>
              <w:rPr>
                <w:rFonts w:ascii="Arial" w:hAnsi="Arial" w:cs="Arial"/>
                <w:color w:val="000000"/>
              </w:rPr>
              <w:t xml:space="preserve">schools. </w:t>
            </w:r>
            <w:r w:rsidR="00B86922" w:rsidRPr="008A2871">
              <w:rPr>
                <w:rFonts w:ascii="Arial" w:hAnsi="Arial" w:cs="Arial"/>
                <w:color w:val="000000"/>
              </w:rPr>
              <w:t xml:space="preserve">Has changed to reflect </w:t>
            </w:r>
            <w:r w:rsidR="00F71EED">
              <w:rPr>
                <w:rFonts w:ascii="Arial" w:hAnsi="Arial" w:cs="Arial"/>
                <w:color w:val="000000"/>
              </w:rPr>
              <w:t>absolute numbers rather than %.</w:t>
            </w:r>
          </w:p>
        </w:tc>
      </w:tr>
      <w:tr w:rsidR="00B86922" w:rsidRPr="008A2871" w14:paraId="40ACD9A3" w14:textId="77777777" w:rsidTr="00873F89">
        <w:trPr>
          <w:trHeight w:val="60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95E702F" w14:textId="77777777" w:rsidR="00B86922" w:rsidRPr="008A2871" w:rsidRDefault="00B86922" w:rsidP="00AD7E5A">
            <w:pPr>
              <w:jc w:val="both"/>
              <w:rPr>
                <w:rFonts w:ascii="Arial" w:hAnsi="Arial" w:cs="Arial"/>
                <w:color w:val="000000"/>
              </w:rPr>
            </w:pPr>
            <w:r w:rsidRPr="008A2871">
              <w:rPr>
                <w:rFonts w:ascii="Arial" w:hAnsi="Arial" w:cs="Arial"/>
                <w:color w:val="000000"/>
              </w:rPr>
              <w:t xml:space="preserve">Output Indicator </w:t>
            </w:r>
          </w:p>
        </w:tc>
        <w:tc>
          <w:tcPr>
            <w:tcW w:w="652" w:type="dxa"/>
            <w:tcBorders>
              <w:top w:val="nil"/>
              <w:left w:val="nil"/>
              <w:bottom w:val="single" w:sz="8" w:space="0" w:color="auto"/>
              <w:right w:val="single" w:sz="8" w:space="0" w:color="auto"/>
            </w:tcBorders>
            <w:noWrap/>
            <w:tcMar>
              <w:top w:w="0" w:type="dxa"/>
              <w:left w:w="108" w:type="dxa"/>
              <w:bottom w:w="0" w:type="dxa"/>
              <w:right w:w="108" w:type="dxa"/>
            </w:tcMar>
            <w:hideMark/>
          </w:tcPr>
          <w:p w14:paraId="27027A17" w14:textId="77777777" w:rsidR="00B86922" w:rsidRPr="008A2871" w:rsidRDefault="00B86922" w:rsidP="00AD7E5A">
            <w:pPr>
              <w:jc w:val="both"/>
              <w:rPr>
                <w:rFonts w:ascii="Arial" w:hAnsi="Arial" w:cs="Arial"/>
                <w:color w:val="000000"/>
              </w:rPr>
            </w:pPr>
            <w:r w:rsidRPr="008A2871">
              <w:rPr>
                <w:rFonts w:ascii="Arial" w:hAnsi="Arial" w:cs="Arial"/>
                <w:color w:val="000000"/>
              </w:rPr>
              <w:t>2.3</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251294FB" w14:textId="77777777" w:rsidR="00B86922" w:rsidRPr="008A2871" w:rsidRDefault="00B86922" w:rsidP="00AD7E5A">
            <w:pPr>
              <w:jc w:val="both"/>
              <w:rPr>
                <w:rFonts w:ascii="Arial" w:hAnsi="Arial" w:cs="Arial"/>
                <w:color w:val="000000"/>
              </w:rPr>
            </w:pPr>
            <w:r w:rsidRPr="008A2871">
              <w:rPr>
                <w:rFonts w:ascii="Arial" w:hAnsi="Arial" w:cs="Arial"/>
                <w:color w:val="000000"/>
              </w:rPr>
              <w:t>% of newly enrolled children whose access to school is influenced by school feeding programme</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35B6CB95" w14:textId="65D76A82" w:rsidR="00B86922" w:rsidRPr="008A2871" w:rsidRDefault="00B86922" w:rsidP="00A70135">
            <w:pPr>
              <w:jc w:val="both"/>
              <w:rPr>
                <w:rFonts w:ascii="Arial" w:hAnsi="Arial" w:cs="Arial"/>
                <w:color w:val="000000"/>
              </w:rPr>
            </w:pPr>
            <w:r w:rsidRPr="008A2871">
              <w:rPr>
                <w:rFonts w:ascii="Arial" w:hAnsi="Arial" w:cs="Arial"/>
                <w:color w:val="000000"/>
              </w:rPr>
              <w:t>No change.</w:t>
            </w:r>
            <w:r w:rsidR="00764E1D">
              <w:rPr>
                <w:rFonts w:ascii="Arial" w:hAnsi="Arial" w:cs="Arial"/>
                <w:color w:val="000000"/>
              </w:rPr>
              <w:t xml:space="preserve"> </w:t>
            </w:r>
            <w:r w:rsidRPr="008A2871">
              <w:rPr>
                <w:rFonts w:ascii="Arial" w:hAnsi="Arial" w:cs="Arial"/>
                <w:color w:val="000000"/>
              </w:rPr>
              <w:t>Baseline</w:t>
            </w:r>
            <w:r w:rsidR="00764E1D">
              <w:rPr>
                <w:rFonts w:ascii="Arial" w:hAnsi="Arial" w:cs="Arial"/>
                <w:color w:val="000000"/>
              </w:rPr>
              <w:t xml:space="preserve"> is</w:t>
            </w:r>
            <w:r w:rsidRPr="008A2871">
              <w:rPr>
                <w:rFonts w:ascii="Arial" w:hAnsi="Arial" w:cs="Arial"/>
                <w:color w:val="000000"/>
              </w:rPr>
              <w:t xml:space="preserve"> not applicable </w:t>
            </w:r>
            <w:r w:rsidR="00A70135">
              <w:rPr>
                <w:rFonts w:ascii="Arial" w:hAnsi="Arial" w:cs="Arial"/>
                <w:color w:val="000000"/>
              </w:rPr>
              <w:t>until feeding has begun. This will be collected in Oct/Nov 2016.</w:t>
            </w:r>
          </w:p>
        </w:tc>
      </w:tr>
      <w:tr w:rsidR="00B86922" w:rsidRPr="008A2871" w14:paraId="2F2E049E" w14:textId="77777777" w:rsidTr="00873F89">
        <w:trPr>
          <w:trHeight w:val="30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2261922" w14:textId="77777777" w:rsidR="00B86922" w:rsidRPr="008A2871" w:rsidRDefault="00B86922" w:rsidP="00AD7E5A">
            <w:pPr>
              <w:jc w:val="both"/>
              <w:rPr>
                <w:rFonts w:ascii="Arial" w:hAnsi="Arial" w:cs="Arial"/>
                <w:color w:val="000000"/>
              </w:rPr>
            </w:pPr>
            <w:r w:rsidRPr="008A2871">
              <w:rPr>
                <w:rFonts w:ascii="Arial" w:hAnsi="Arial" w:cs="Arial"/>
                <w:color w:val="000000"/>
              </w:rPr>
              <w:t xml:space="preserve">Output Indicator </w:t>
            </w:r>
          </w:p>
        </w:tc>
        <w:tc>
          <w:tcPr>
            <w:tcW w:w="652" w:type="dxa"/>
            <w:tcBorders>
              <w:top w:val="nil"/>
              <w:left w:val="nil"/>
              <w:bottom w:val="single" w:sz="8" w:space="0" w:color="auto"/>
              <w:right w:val="single" w:sz="8" w:space="0" w:color="auto"/>
            </w:tcBorders>
            <w:noWrap/>
            <w:tcMar>
              <w:top w:w="0" w:type="dxa"/>
              <w:left w:w="108" w:type="dxa"/>
              <w:bottom w:w="0" w:type="dxa"/>
              <w:right w:w="108" w:type="dxa"/>
            </w:tcMar>
            <w:hideMark/>
          </w:tcPr>
          <w:p w14:paraId="4A9EFBCD" w14:textId="77777777" w:rsidR="00B86922" w:rsidRPr="008A2871" w:rsidRDefault="00B86922" w:rsidP="00AD7E5A">
            <w:pPr>
              <w:jc w:val="both"/>
              <w:rPr>
                <w:rFonts w:ascii="Arial" w:hAnsi="Arial" w:cs="Arial"/>
                <w:color w:val="000000"/>
              </w:rPr>
            </w:pPr>
            <w:r w:rsidRPr="008A2871">
              <w:rPr>
                <w:rFonts w:ascii="Arial" w:hAnsi="Arial" w:cs="Arial"/>
                <w:color w:val="000000"/>
              </w:rPr>
              <w:t>3.1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502EC821" w14:textId="77777777" w:rsidR="00B86922" w:rsidRPr="008A2871" w:rsidRDefault="00B86922" w:rsidP="00AD7E5A">
            <w:pPr>
              <w:jc w:val="both"/>
              <w:rPr>
                <w:rFonts w:ascii="Arial" w:hAnsi="Arial" w:cs="Arial"/>
                <w:color w:val="000000"/>
              </w:rPr>
            </w:pPr>
            <w:r w:rsidRPr="008A2871">
              <w:rPr>
                <w:rFonts w:ascii="Arial" w:hAnsi="Arial" w:cs="Arial"/>
                <w:color w:val="000000"/>
              </w:rPr>
              <w:t>% daily attendance change in new schools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CFA08BC" w14:textId="22B1862F" w:rsidR="00B86922" w:rsidRPr="008A2871" w:rsidRDefault="00976B47" w:rsidP="00976B47">
            <w:pPr>
              <w:jc w:val="both"/>
              <w:rPr>
                <w:rFonts w:ascii="Arial" w:hAnsi="Arial" w:cs="Arial"/>
                <w:color w:val="000000"/>
              </w:rPr>
            </w:pPr>
            <w:r>
              <w:rPr>
                <w:rFonts w:ascii="Arial" w:hAnsi="Arial" w:cs="Arial"/>
                <w:color w:val="000000"/>
              </w:rPr>
              <w:t xml:space="preserve">Disaggregated by gender. </w:t>
            </w:r>
            <w:r w:rsidR="00B86922" w:rsidRPr="008A2871">
              <w:rPr>
                <w:rFonts w:ascii="Arial" w:hAnsi="Arial" w:cs="Arial"/>
                <w:color w:val="000000"/>
              </w:rPr>
              <w:t xml:space="preserve">Baseline </w:t>
            </w:r>
            <w:r>
              <w:rPr>
                <w:rFonts w:ascii="Arial" w:hAnsi="Arial" w:cs="Arial"/>
                <w:color w:val="000000"/>
              </w:rPr>
              <w:t>will be</w:t>
            </w:r>
            <w:r w:rsidR="00B86922" w:rsidRPr="008A2871">
              <w:rPr>
                <w:rFonts w:ascii="Arial" w:hAnsi="Arial" w:cs="Arial"/>
                <w:color w:val="000000"/>
              </w:rPr>
              <w:t xml:space="preserve"> captured in March.</w:t>
            </w:r>
          </w:p>
        </w:tc>
      </w:tr>
      <w:tr w:rsidR="00B86922" w:rsidRPr="008A2871" w14:paraId="714EC7DF" w14:textId="77777777" w:rsidTr="00873F89">
        <w:trPr>
          <w:trHeight w:val="30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73DF98" w14:textId="77777777" w:rsidR="00B86922" w:rsidRPr="008A2871" w:rsidRDefault="00B86922" w:rsidP="00AD7E5A">
            <w:pPr>
              <w:jc w:val="both"/>
              <w:rPr>
                <w:rFonts w:ascii="Arial" w:hAnsi="Arial" w:cs="Arial"/>
                <w:color w:val="000000"/>
              </w:rPr>
            </w:pPr>
            <w:r w:rsidRPr="008A2871">
              <w:rPr>
                <w:rFonts w:ascii="Arial" w:hAnsi="Arial" w:cs="Arial"/>
                <w:color w:val="000000"/>
              </w:rPr>
              <w:t xml:space="preserve">Output Indicator </w:t>
            </w:r>
          </w:p>
        </w:tc>
        <w:tc>
          <w:tcPr>
            <w:tcW w:w="652" w:type="dxa"/>
            <w:tcBorders>
              <w:top w:val="nil"/>
              <w:left w:val="nil"/>
              <w:bottom w:val="single" w:sz="8" w:space="0" w:color="auto"/>
              <w:right w:val="single" w:sz="8" w:space="0" w:color="auto"/>
            </w:tcBorders>
            <w:noWrap/>
            <w:tcMar>
              <w:top w:w="0" w:type="dxa"/>
              <w:left w:w="108" w:type="dxa"/>
              <w:bottom w:w="0" w:type="dxa"/>
              <w:right w:w="108" w:type="dxa"/>
            </w:tcMar>
            <w:hideMark/>
          </w:tcPr>
          <w:p w14:paraId="5F55748D" w14:textId="77777777" w:rsidR="00B86922" w:rsidRPr="008A2871" w:rsidRDefault="00B86922" w:rsidP="00AD7E5A">
            <w:pPr>
              <w:jc w:val="both"/>
              <w:rPr>
                <w:rFonts w:ascii="Arial" w:hAnsi="Arial" w:cs="Arial"/>
                <w:color w:val="000000"/>
              </w:rPr>
            </w:pPr>
            <w:r w:rsidRPr="008A2871">
              <w:rPr>
                <w:rFonts w:ascii="Arial" w:hAnsi="Arial" w:cs="Arial"/>
                <w:color w:val="000000"/>
              </w:rPr>
              <w:t>3.2</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6C65371C" w14:textId="77777777" w:rsidR="00B86922" w:rsidRPr="008A2871" w:rsidRDefault="00B86922" w:rsidP="00AD7E5A">
            <w:pPr>
              <w:jc w:val="both"/>
              <w:rPr>
                <w:rFonts w:ascii="Arial" w:hAnsi="Arial" w:cs="Arial"/>
                <w:color w:val="000000"/>
              </w:rPr>
            </w:pPr>
            <w:r w:rsidRPr="008A2871">
              <w:rPr>
                <w:rFonts w:ascii="Arial" w:hAnsi="Arial" w:cs="Arial"/>
                <w:color w:val="000000"/>
              </w:rPr>
              <w:t>Percentage of teachers reporting improved pupil concentration in new schools.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20030FA" w14:textId="77777777" w:rsidR="00B86922" w:rsidRPr="008A2871" w:rsidRDefault="00B86922" w:rsidP="00AD7E5A">
            <w:pPr>
              <w:jc w:val="both"/>
              <w:rPr>
                <w:rFonts w:ascii="Arial" w:hAnsi="Arial" w:cs="Arial"/>
                <w:color w:val="000000"/>
              </w:rPr>
            </w:pPr>
            <w:r w:rsidRPr="008A2871">
              <w:rPr>
                <w:rFonts w:ascii="Arial" w:hAnsi="Arial" w:cs="Arial"/>
                <w:color w:val="000000"/>
              </w:rPr>
              <w:t>No change.</w:t>
            </w:r>
          </w:p>
          <w:p w14:paraId="5C63876A" w14:textId="77777777" w:rsidR="00B86922" w:rsidRPr="008A2871" w:rsidRDefault="00B86922" w:rsidP="00AD7E5A">
            <w:pPr>
              <w:jc w:val="both"/>
              <w:rPr>
                <w:rFonts w:ascii="Arial" w:hAnsi="Arial" w:cs="Arial"/>
                <w:color w:val="000000"/>
              </w:rPr>
            </w:pPr>
          </w:p>
        </w:tc>
      </w:tr>
      <w:tr w:rsidR="00B86922" w:rsidRPr="008A2871" w14:paraId="3B17FDA7" w14:textId="77777777" w:rsidTr="00873F89">
        <w:trPr>
          <w:trHeight w:val="60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656A919" w14:textId="77777777" w:rsidR="00B86922" w:rsidRPr="008A2871" w:rsidRDefault="00B86922" w:rsidP="00AD7E5A">
            <w:pPr>
              <w:jc w:val="both"/>
              <w:rPr>
                <w:rFonts w:ascii="Arial" w:hAnsi="Arial" w:cs="Arial"/>
                <w:color w:val="000000"/>
              </w:rPr>
            </w:pPr>
            <w:r w:rsidRPr="008A2871">
              <w:rPr>
                <w:rFonts w:ascii="Arial" w:hAnsi="Arial" w:cs="Arial"/>
                <w:color w:val="000000"/>
              </w:rPr>
              <w:t>Output Indicator</w:t>
            </w:r>
          </w:p>
        </w:tc>
        <w:tc>
          <w:tcPr>
            <w:tcW w:w="652" w:type="dxa"/>
            <w:tcBorders>
              <w:top w:val="nil"/>
              <w:left w:val="nil"/>
              <w:bottom w:val="single" w:sz="8" w:space="0" w:color="auto"/>
              <w:right w:val="single" w:sz="8" w:space="0" w:color="auto"/>
            </w:tcBorders>
            <w:noWrap/>
            <w:tcMar>
              <w:top w:w="0" w:type="dxa"/>
              <w:left w:w="108" w:type="dxa"/>
              <w:bottom w:w="0" w:type="dxa"/>
              <w:right w:w="108" w:type="dxa"/>
            </w:tcMar>
            <w:hideMark/>
          </w:tcPr>
          <w:p w14:paraId="75A22448" w14:textId="77777777" w:rsidR="00B86922" w:rsidRPr="008A2871" w:rsidRDefault="00B86922" w:rsidP="00AD7E5A">
            <w:pPr>
              <w:jc w:val="both"/>
              <w:rPr>
                <w:rFonts w:ascii="Arial" w:hAnsi="Arial" w:cs="Arial"/>
                <w:color w:val="000000"/>
              </w:rPr>
            </w:pPr>
            <w:r w:rsidRPr="008A2871">
              <w:rPr>
                <w:rFonts w:ascii="Arial" w:hAnsi="Arial" w:cs="Arial"/>
                <w:color w:val="000000"/>
              </w:rPr>
              <w:t>3.3</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6856D644" w14:textId="77777777" w:rsidR="00B86922" w:rsidRPr="008A2871" w:rsidRDefault="00B86922" w:rsidP="00AD7E5A">
            <w:pPr>
              <w:jc w:val="both"/>
              <w:rPr>
                <w:rFonts w:ascii="Arial" w:hAnsi="Arial" w:cs="Arial"/>
                <w:color w:val="000000"/>
              </w:rPr>
            </w:pPr>
            <w:r w:rsidRPr="008A2871">
              <w:rPr>
                <w:rFonts w:ascii="Arial" w:hAnsi="Arial" w:cs="Arial"/>
                <w:color w:val="000000"/>
              </w:rPr>
              <w:t>Percentage standard 4 class size as proportion of standard 1 class size, by gender. Categorised into new and existing schools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13A85029" w14:textId="6B4BE57F" w:rsidR="00B86922" w:rsidRPr="008A2871" w:rsidRDefault="00D808C3" w:rsidP="00AD7E5A">
            <w:pPr>
              <w:jc w:val="both"/>
              <w:rPr>
                <w:rFonts w:ascii="Arial" w:hAnsi="Arial" w:cs="Arial"/>
                <w:color w:val="000000"/>
              </w:rPr>
            </w:pPr>
            <w:r w:rsidRPr="00D808C3">
              <w:rPr>
                <w:rFonts w:ascii="Arial" w:hAnsi="Arial" w:cs="Arial"/>
                <w:color w:val="000000"/>
              </w:rPr>
              <w:t>Categorised by n</w:t>
            </w:r>
            <w:r w:rsidR="00B86922" w:rsidRPr="00D808C3">
              <w:rPr>
                <w:rFonts w:ascii="Arial" w:hAnsi="Arial" w:cs="Arial"/>
                <w:color w:val="000000"/>
              </w:rPr>
              <w:t>ew and existing</w:t>
            </w:r>
            <w:r w:rsidRPr="00D808C3">
              <w:rPr>
                <w:rFonts w:ascii="Arial" w:hAnsi="Arial" w:cs="Arial"/>
                <w:color w:val="000000"/>
              </w:rPr>
              <w:t xml:space="preserve"> schools and disaggregated by gender.</w:t>
            </w:r>
          </w:p>
        </w:tc>
      </w:tr>
      <w:tr w:rsidR="00B86922" w:rsidRPr="008A2871" w14:paraId="5656158A" w14:textId="77777777" w:rsidTr="00873F89">
        <w:trPr>
          <w:trHeight w:val="60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6AB175" w14:textId="77777777" w:rsidR="00B86922" w:rsidRPr="008A2871" w:rsidRDefault="00B86922" w:rsidP="00AD7E5A">
            <w:pPr>
              <w:jc w:val="both"/>
              <w:rPr>
                <w:rFonts w:ascii="Arial" w:hAnsi="Arial" w:cs="Arial"/>
                <w:color w:val="000000"/>
              </w:rPr>
            </w:pPr>
            <w:r w:rsidRPr="008A2871">
              <w:rPr>
                <w:rFonts w:ascii="Arial" w:hAnsi="Arial" w:cs="Arial"/>
                <w:color w:val="000000"/>
              </w:rPr>
              <w:t xml:space="preserve">Output Indicator </w:t>
            </w:r>
          </w:p>
        </w:tc>
        <w:tc>
          <w:tcPr>
            <w:tcW w:w="652" w:type="dxa"/>
            <w:tcBorders>
              <w:top w:val="nil"/>
              <w:left w:val="nil"/>
              <w:bottom w:val="single" w:sz="8" w:space="0" w:color="auto"/>
              <w:right w:val="single" w:sz="8" w:space="0" w:color="auto"/>
            </w:tcBorders>
            <w:noWrap/>
            <w:tcMar>
              <w:top w:w="0" w:type="dxa"/>
              <w:left w:w="108" w:type="dxa"/>
              <w:bottom w:w="0" w:type="dxa"/>
              <w:right w:w="108" w:type="dxa"/>
            </w:tcMar>
            <w:hideMark/>
          </w:tcPr>
          <w:p w14:paraId="72269B69" w14:textId="77777777" w:rsidR="00B86922" w:rsidRPr="008A2871" w:rsidRDefault="00B86922" w:rsidP="00AD7E5A">
            <w:pPr>
              <w:jc w:val="both"/>
              <w:rPr>
                <w:rFonts w:ascii="Arial" w:hAnsi="Arial" w:cs="Arial"/>
                <w:color w:val="000000"/>
              </w:rPr>
            </w:pPr>
            <w:r w:rsidRPr="008A2871">
              <w:rPr>
                <w:rFonts w:ascii="Arial" w:hAnsi="Arial" w:cs="Arial"/>
                <w:color w:val="000000"/>
              </w:rPr>
              <w:t>3.4</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4E24F70A" w14:textId="77777777" w:rsidR="00B86922" w:rsidRPr="008A2871" w:rsidRDefault="00B86922" w:rsidP="00AD7E5A">
            <w:pPr>
              <w:jc w:val="both"/>
              <w:rPr>
                <w:rFonts w:ascii="Arial" w:hAnsi="Arial" w:cs="Arial"/>
                <w:color w:val="000000"/>
              </w:rPr>
            </w:pPr>
            <w:r w:rsidRPr="008A2871">
              <w:rPr>
                <w:rFonts w:ascii="Arial" w:hAnsi="Arial" w:cs="Arial"/>
                <w:color w:val="000000"/>
              </w:rPr>
              <w:t>Percentage completion rate of pupils enrolled in final available school grade/standard, by gender. Broken down into new and existing schools.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B262A0C" w14:textId="6732A874" w:rsidR="00B86922" w:rsidRPr="008A2871" w:rsidRDefault="00C000D8" w:rsidP="00AD7E5A">
            <w:pPr>
              <w:jc w:val="both"/>
              <w:rPr>
                <w:rFonts w:ascii="Arial" w:hAnsi="Arial" w:cs="Arial"/>
                <w:color w:val="000000"/>
              </w:rPr>
            </w:pPr>
            <w:r>
              <w:rPr>
                <w:rFonts w:ascii="Arial" w:hAnsi="Arial" w:cs="Arial"/>
                <w:color w:val="000000"/>
              </w:rPr>
              <w:t>Categorised by new and existing schools.</w:t>
            </w:r>
          </w:p>
          <w:p w14:paraId="02281263" w14:textId="77777777" w:rsidR="00B86922" w:rsidRPr="008A2871" w:rsidRDefault="00B86922" w:rsidP="00AD7E5A">
            <w:pPr>
              <w:jc w:val="both"/>
              <w:rPr>
                <w:rFonts w:ascii="Arial" w:hAnsi="Arial" w:cs="Arial"/>
                <w:color w:val="000000"/>
              </w:rPr>
            </w:pPr>
          </w:p>
        </w:tc>
      </w:tr>
      <w:tr w:rsidR="00B86922" w:rsidRPr="008A2871" w14:paraId="072C52BA" w14:textId="77777777" w:rsidTr="00873F89">
        <w:trPr>
          <w:trHeight w:val="90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F85241B" w14:textId="77777777" w:rsidR="00B86922" w:rsidRPr="008A2871" w:rsidRDefault="00B86922" w:rsidP="00AD7E5A">
            <w:pPr>
              <w:jc w:val="both"/>
              <w:rPr>
                <w:rFonts w:ascii="Arial" w:hAnsi="Arial" w:cs="Arial"/>
                <w:color w:val="000000"/>
              </w:rPr>
            </w:pPr>
            <w:r w:rsidRPr="008A2871">
              <w:rPr>
                <w:rFonts w:ascii="Arial" w:hAnsi="Arial" w:cs="Arial"/>
                <w:color w:val="000000"/>
              </w:rPr>
              <w:t xml:space="preserve">Output Indicator </w:t>
            </w:r>
          </w:p>
        </w:tc>
        <w:tc>
          <w:tcPr>
            <w:tcW w:w="652" w:type="dxa"/>
            <w:tcBorders>
              <w:top w:val="nil"/>
              <w:left w:val="nil"/>
              <w:bottom w:val="single" w:sz="8" w:space="0" w:color="auto"/>
              <w:right w:val="single" w:sz="8" w:space="0" w:color="auto"/>
            </w:tcBorders>
            <w:noWrap/>
            <w:tcMar>
              <w:top w:w="0" w:type="dxa"/>
              <w:left w:w="108" w:type="dxa"/>
              <w:bottom w:w="0" w:type="dxa"/>
              <w:right w:w="108" w:type="dxa"/>
            </w:tcMar>
            <w:hideMark/>
          </w:tcPr>
          <w:p w14:paraId="71C6E989" w14:textId="77777777" w:rsidR="00B86922" w:rsidRPr="008A2871" w:rsidRDefault="00B86922" w:rsidP="00AD7E5A">
            <w:pPr>
              <w:jc w:val="both"/>
              <w:rPr>
                <w:rFonts w:ascii="Arial" w:hAnsi="Arial" w:cs="Arial"/>
                <w:color w:val="000000"/>
              </w:rPr>
            </w:pPr>
            <w:r w:rsidRPr="008A2871">
              <w:rPr>
                <w:rFonts w:ascii="Arial" w:hAnsi="Arial" w:cs="Arial"/>
                <w:color w:val="000000"/>
              </w:rPr>
              <w:t>4.1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76FA22C7" w14:textId="77777777" w:rsidR="00B86922" w:rsidRPr="008A2871" w:rsidRDefault="00B86922" w:rsidP="00AD7E5A">
            <w:pPr>
              <w:jc w:val="both"/>
              <w:rPr>
                <w:rFonts w:ascii="Arial" w:hAnsi="Arial" w:cs="Arial"/>
                <w:color w:val="000000"/>
              </w:rPr>
            </w:pPr>
            <w:r w:rsidRPr="008A2871">
              <w:rPr>
                <w:rFonts w:ascii="Arial" w:hAnsi="Arial" w:cs="Arial"/>
                <w:color w:val="000000"/>
              </w:rPr>
              <w:t>Number of Mary's Meals SFP training and community sensitisation sessions and capacity building sessions delivered to community volunteers in all new and existing schools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8D75031" w14:textId="4E74B40B" w:rsidR="00B86922" w:rsidRPr="008A2871" w:rsidRDefault="00FD4DBC" w:rsidP="00FD4DBC">
            <w:pPr>
              <w:jc w:val="both"/>
              <w:rPr>
                <w:rFonts w:ascii="Arial" w:hAnsi="Arial" w:cs="Arial"/>
                <w:color w:val="000000"/>
              </w:rPr>
            </w:pPr>
            <w:r>
              <w:rPr>
                <w:rFonts w:ascii="Arial" w:hAnsi="Arial" w:cs="Arial"/>
                <w:color w:val="000000"/>
              </w:rPr>
              <w:t>Have included capacity building within this indicator.</w:t>
            </w:r>
          </w:p>
        </w:tc>
      </w:tr>
      <w:tr w:rsidR="00B86922" w:rsidRPr="008A2871" w14:paraId="3E14C080" w14:textId="77777777" w:rsidTr="00873F89">
        <w:trPr>
          <w:trHeight w:val="60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A6E64C3" w14:textId="77777777" w:rsidR="00B86922" w:rsidRPr="008A2871" w:rsidRDefault="00B86922" w:rsidP="00AD7E5A">
            <w:pPr>
              <w:jc w:val="both"/>
              <w:rPr>
                <w:rFonts w:ascii="Arial" w:hAnsi="Arial" w:cs="Arial"/>
                <w:color w:val="000000"/>
              </w:rPr>
            </w:pPr>
            <w:r w:rsidRPr="008A2871">
              <w:rPr>
                <w:rFonts w:ascii="Arial" w:hAnsi="Arial" w:cs="Arial"/>
                <w:color w:val="000000"/>
              </w:rPr>
              <w:t xml:space="preserve">Output Indicator </w:t>
            </w:r>
          </w:p>
        </w:tc>
        <w:tc>
          <w:tcPr>
            <w:tcW w:w="652" w:type="dxa"/>
            <w:tcBorders>
              <w:top w:val="nil"/>
              <w:left w:val="nil"/>
              <w:bottom w:val="single" w:sz="8" w:space="0" w:color="auto"/>
              <w:right w:val="single" w:sz="8" w:space="0" w:color="auto"/>
            </w:tcBorders>
            <w:noWrap/>
            <w:tcMar>
              <w:top w:w="0" w:type="dxa"/>
              <w:left w:w="108" w:type="dxa"/>
              <w:bottom w:w="0" w:type="dxa"/>
              <w:right w:w="108" w:type="dxa"/>
            </w:tcMar>
            <w:hideMark/>
          </w:tcPr>
          <w:p w14:paraId="081C79B7" w14:textId="77777777" w:rsidR="00B86922" w:rsidRPr="008A2871" w:rsidRDefault="00B86922" w:rsidP="00AD7E5A">
            <w:pPr>
              <w:jc w:val="both"/>
              <w:rPr>
                <w:rFonts w:ascii="Arial" w:hAnsi="Arial" w:cs="Arial"/>
                <w:color w:val="000000"/>
              </w:rPr>
            </w:pPr>
            <w:r w:rsidRPr="008A2871">
              <w:rPr>
                <w:rFonts w:ascii="Arial" w:hAnsi="Arial" w:cs="Arial"/>
                <w:color w:val="000000"/>
              </w:rPr>
              <w:t>4.2</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47761209" w14:textId="77777777" w:rsidR="00B86922" w:rsidRPr="008A2871" w:rsidRDefault="00B86922" w:rsidP="00AD7E5A">
            <w:pPr>
              <w:jc w:val="both"/>
              <w:rPr>
                <w:rFonts w:ascii="Arial" w:hAnsi="Arial" w:cs="Arial"/>
                <w:color w:val="000000"/>
              </w:rPr>
            </w:pPr>
            <w:r w:rsidRPr="008A2871">
              <w:rPr>
                <w:rFonts w:ascii="Arial" w:hAnsi="Arial" w:cs="Arial"/>
                <w:color w:val="000000"/>
              </w:rPr>
              <w:t xml:space="preserve">Number of schools with active, gender-balanced school feeding committees (minimum of 5 members per committee disaggregated by gender)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179EB1B9" w14:textId="0100BBAD" w:rsidR="00B86922" w:rsidRPr="008A2871" w:rsidRDefault="00B86922" w:rsidP="00F84333">
            <w:pPr>
              <w:jc w:val="both"/>
              <w:rPr>
                <w:rFonts w:ascii="Arial" w:hAnsi="Arial" w:cs="Arial"/>
                <w:color w:val="000000"/>
              </w:rPr>
            </w:pPr>
            <w:r w:rsidRPr="008A2871">
              <w:rPr>
                <w:rFonts w:ascii="Arial" w:hAnsi="Arial" w:cs="Arial"/>
                <w:color w:val="000000"/>
              </w:rPr>
              <w:t>Milestones</w:t>
            </w:r>
            <w:r w:rsidR="00F84333">
              <w:rPr>
                <w:rFonts w:ascii="Arial" w:hAnsi="Arial" w:cs="Arial"/>
                <w:color w:val="000000"/>
              </w:rPr>
              <w:t xml:space="preserve"> changed to include all schools.</w:t>
            </w:r>
            <w:r w:rsidRPr="008A2871">
              <w:rPr>
                <w:rFonts w:ascii="Arial" w:hAnsi="Arial" w:cs="Arial"/>
                <w:color w:val="000000"/>
              </w:rPr>
              <w:br/>
              <w:t>School Health and Nutrition Committees.</w:t>
            </w:r>
          </w:p>
        </w:tc>
      </w:tr>
      <w:tr w:rsidR="00B86922" w:rsidRPr="008A2871" w14:paraId="3F02A877" w14:textId="77777777" w:rsidTr="00873F89">
        <w:trPr>
          <w:trHeight w:val="30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D29D47A" w14:textId="77777777" w:rsidR="00B86922" w:rsidRPr="008A2871" w:rsidRDefault="00B86922" w:rsidP="00AD7E5A">
            <w:pPr>
              <w:jc w:val="both"/>
              <w:rPr>
                <w:rFonts w:ascii="Arial" w:hAnsi="Arial" w:cs="Arial"/>
                <w:color w:val="000000"/>
              </w:rPr>
            </w:pPr>
            <w:r w:rsidRPr="008A2871">
              <w:rPr>
                <w:rFonts w:ascii="Arial" w:hAnsi="Arial" w:cs="Arial"/>
                <w:color w:val="000000"/>
              </w:rPr>
              <w:t>Output Indicator</w:t>
            </w:r>
          </w:p>
        </w:tc>
        <w:tc>
          <w:tcPr>
            <w:tcW w:w="652" w:type="dxa"/>
            <w:tcBorders>
              <w:top w:val="nil"/>
              <w:left w:val="nil"/>
              <w:bottom w:val="single" w:sz="8" w:space="0" w:color="auto"/>
              <w:right w:val="single" w:sz="8" w:space="0" w:color="auto"/>
            </w:tcBorders>
            <w:noWrap/>
            <w:tcMar>
              <w:top w:w="0" w:type="dxa"/>
              <w:left w:w="108" w:type="dxa"/>
              <w:bottom w:w="0" w:type="dxa"/>
              <w:right w:w="108" w:type="dxa"/>
            </w:tcMar>
            <w:hideMark/>
          </w:tcPr>
          <w:p w14:paraId="08C92E55" w14:textId="77777777" w:rsidR="00B86922" w:rsidRPr="008A2871" w:rsidRDefault="00B86922" w:rsidP="00AD7E5A">
            <w:pPr>
              <w:jc w:val="both"/>
              <w:rPr>
                <w:rFonts w:ascii="Arial" w:hAnsi="Arial" w:cs="Arial"/>
                <w:color w:val="000000"/>
              </w:rPr>
            </w:pPr>
            <w:r w:rsidRPr="008A2871">
              <w:rPr>
                <w:rFonts w:ascii="Arial" w:hAnsi="Arial" w:cs="Arial"/>
                <w:color w:val="000000"/>
              </w:rPr>
              <w:t>4.3</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29031679" w14:textId="77777777" w:rsidR="00B86922" w:rsidRPr="008A2871" w:rsidRDefault="00B86922" w:rsidP="00AD7E5A">
            <w:pPr>
              <w:jc w:val="both"/>
              <w:rPr>
                <w:rFonts w:ascii="Arial" w:hAnsi="Arial" w:cs="Arial"/>
                <w:color w:val="000000"/>
              </w:rPr>
            </w:pPr>
            <w:r w:rsidRPr="008A2871">
              <w:rPr>
                <w:rFonts w:ascii="Arial" w:hAnsi="Arial" w:cs="Arial"/>
                <w:color w:val="000000"/>
              </w:rPr>
              <w:t>Percentage of community members reporting increased support for education.</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6F342880" w14:textId="3BCE3A3A" w:rsidR="00B86922" w:rsidRPr="008A2871" w:rsidRDefault="00B86922" w:rsidP="00AD7E5A">
            <w:pPr>
              <w:jc w:val="both"/>
              <w:rPr>
                <w:rFonts w:ascii="Arial" w:hAnsi="Arial" w:cs="Arial"/>
                <w:color w:val="000000"/>
              </w:rPr>
            </w:pPr>
            <w:r w:rsidRPr="008A2871">
              <w:rPr>
                <w:rFonts w:ascii="Arial" w:hAnsi="Arial" w:cs="Arial"/>
                <w:color w:val="000000"/>
              </w:rPr>
              <w:t>No change.</w:t>
            </w:r>
            <w:r w:rsidR="00811A69">
              <w:rPr>
                <w:rFonts w:ascii="Arial" w:hAnsi="Arial" w:cs="Arial"/>
                <w:color w:val="000000"/>
              </w:rPr>
              <w:t xml:space="preserve"> </w:t>
            </w:r>
            <w:r w:rsidRPr="008A2871">
              <w:rPr>
                <w:rFonts w:ascii="Arial" w:hAnsi="Arial" w:cs="Arial"/>
                <w:color w:val="000000"/>
              </w:rPr>
              <w:t xml:space="preserve">Baseline </w:t>
            </w:r>
            <w:r w:rsidR="00811A69">
              <w:rPr>
                <w:rFonts w:ascii="Arial" w:hAnsi="Arial" w:cs="Arial"/>
                <w:color w:val="000000"/>
              </w:rPr>
              <w:t xml:space="preserve">will be </w:t>
            </w:r>
            <w:r w:rsidRPr="008A2871">
              <w:rPr>
                <w:rFonts w:ascii="Arial" w:hAnsi="Arial" w:cs="Arial"/>
                <w:color w:val="000000"/>
              </w:rPr>
              <w:t>re-gathered in March/April.</w:t>
            </w:r>
          </w:p>
        </w:tc>
      </w:tr>
      <w:tr w:rsidR="00B86922" w:rsidRPr="008A2871" w14:paraId="5E1E78CA" w14:textId="77777777" w:rsidTr="00873F89">
        <w:trPr>
          <w:trHeight w:val="150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05C1B5" w14:textId="77777777" w:rsidR="00B86922" w:rsidRPr="008A2871" w:rsidRDefault="00B86922" w:rsidP="00AD7E5A">
            <w:pPr>
              <w:jc w:val="both"/>
              <w:rPr>
                <w:rFonts w:ascii="Arial" w:hAnsi="Arial" w:cs="Arial"/>
                <w:color w:val="000000"/>
              </w:rPr>
            </w:pPr>
            <w:r w:rsidRPr="008A2871">
              <w:rPr>
                <w:rFonts w:ascii="Arial" w:hAnsi="Arial" w:cs="Arial"/>
                <w:color w:val="000000"/>
              </w:rPr>
              <w:lastRenderedPageBreak/>
              <w:t xml:space="preserve">Output Indicator </w:t>
            </w:r>
          </w:p>
        </w:tc>
        <w:tc>
          <w:tcPr>
            <w:tcW w:w="652" w:type="dxa"/>
            <w:tcBorders>
              <w:top w:val="nil"/>
              <w:left w:val="nil"/>
              <w:bottom w:val="single" w:sz="8" w:space="0" w:color="auto"/>
              <w:right w:val="single" w:sz="8" w:space="0" w:color="auto"/>
            </w:tcBorders>
            <w:noWrap/>
            <w:tcMar>
              <w:top w:w="0" w:type="dxa"/>
              <w:left w:w="108" w:type="dxa"/>
              <w:bottom w:w="0" w:type="dxa"/>
              <w:right w:w="108" w:type="dxa"/>
            </w:tcMar>
            <w:hideMark/>
          </w:tcPr>
          <w:p w14:paraId="4BE52CD9" w14:textId="77777777" w:rsidR="00B86922" w:rsidRPr="008A2871" w:rsidRDefault="00B86922" w:rsidP="00AD7E5A">
            <w:pPr>
              <w:jc w:val="both"/>
              <w:rPr>
                <w:rFonts w:ascii="Arial" w:hAnsi="Arial" w:cs="Arial"/>
                <w:color w:val="000000"/>
              </w:rPr>
            </w:pPr>
            <w:r w:rsidRPr="008A2871">
              <w:rPr>
                <w:rFonts w:ascii="Arial" w:hAnsi="Arial" w:cs="Arial"/>
                <w:color w:val="000000"/>
              </w:rPr>
              <w:t>5.1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31F6507B" w14:textId="77777777" w:rsidR="00B86922" w:rsidRPr="008A2871" w:rsidRDefault="00B86922" w:rsidP="00AD7E5A">
            <w:pPr>
              <w:jc w:val="both"/>
              <w:rPr>
                <w:rFonts w:ascii="Arial" w:hAnsi="Arial" w:cs="Arial"/>
                <w:color w:val="000000"/>
              </w:rPr>
            </w:pPr>
            <w:r w:rsidRPr="008A2871">
              <w:rPr>
                <w:rFonts w:ascii="Arial" w:hAnsi="Arial" w:cs="Arial"/>
                <w:color w:val="000000"/>
              </w:rPr>
              <w:t>Number of Mary's Meals community training sessions in School Feeding Capacity Building Programme, covering; Aims and Objectives, Safe and Hygienic Food Preparation, Stock Management, Ensuring Safety in Serving CSB, Inclusion in School Feeding, Child Protection, Environmental sustainability and woodlot management delivered to School Health and Nutrition Committees (SHNC)</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517A5BBE" w14:textId="30FBDE0D" w:rsidR="00B86922" w:rsidRPr="008A2871" w:rsidRDefault="00B86922" w:rsidP="00C33112">
            <w:pPr>
              <w:jc w:val="both"/>
              <w:rPr>
                <w:rFonts w:ascii="Arial" w:hAnsi="Arial" w:cs="Arial"/>
                <w:color w:val="000000"/>
              </w:rPr>
            </w:pPr>
            <w:r w:rsidRPr="008A2871">
              <w:rPr>
                <w:rFonts w:ascii="Arial" w:hAnsi="Arial" w:cs="Arial"/>
                <w:color w:val="000000"/>
              </w:rPr>
              <w:t>Change of wording to list all training modules.</w:t>
            </w:r>
          </w:p>
        </w:tc>
      </w:tr>
      <w:tr w:rsidR="00B86922" w:rsidRPr="008A2871" w14:paraId="7EDE1A13" w14:textId="77777777" w:rsidTr="00873F89">
        <w:trPr>
          <w:trHeight w:val="30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20CC562" w14:textId="77777777" w:rsidR="00B86922" w:rsidRPr="008A2871" w:rsidRDefault="00B86922" w:rsidP="00AD7E5A">
            <w:pPr>
              <w:jc w:val="both"/>
              <w:rPr>
                <w:rFonts w:ascii="Arial" w:hAnsi="Arial" w:cs="Arial"/>
                <w:color w:val="000000"/>
              </w:rPr>
            </w:pPr>
            <w:r w:rsidRPr="008A2871">
              <w:rPr>
                <w:rFonts w:ascii="Arial" w:hAnsi="Arial" w:cs="Arial"/>
                <w:color w:val="000000"/>
              </w:rPr>
              <w:t xml:space="preserve">Output Indicator </w:t>
            </w:r>
          </w:p>
        </w:tc>
        <w:tc>
          <w:tcPr>
            <w:tcW w:w="652" w:type="dxa"/>
            <w:tcBorders>
              <w:top w:val="nil"/>
              <w:left w:val="nil"/>
              <w:bottom w:val="single" w:sz="8" w:space="0" w:color="auto"/>
              <w:right w:val="single" w:sz="8" w:space="0" w:color="auto"/>
            </w:tcBorders>
            <w:noWrap/>
            <w:tcMar>
              <w:top w:w="0" w:type="dxa"/>
              <w:left w:w="108" w:type="dxa"/>
              <w:bottom w:w="0" w:type="dxa"/>
              <w:right w:w="108" w:type="dxa"/>
            </w:tcMar>
            <w:hideMark/>
          </w:tcPr>
          <w:p w14:paraId="4EFD1EF0" w14:textId="77777777" w:rsidR="00B86922" w:rsidRPr="008A2871" w:rsidRDefault="00B86922" w:rsidP="00AD7E5A">
            <w:pPr>
              <w:jc w:val="both"/>
              <w:rPr>
                <w:rFonts w:ascii="Arial" w:hAnsi="Arial" w:cs="Arial"/>
                <w:color w:val="000000"/>
              </w:rPr>
            </w:pPr>
            <w:r w:rsidRPr="008A2871">
              <w:rPr>
                <w:rFonts w:ascii="Arial" w:hAnsi="Arial" w:cs="Arial"/>
                <w:color w:val="000000"/>
              </w:rPr>
              <w:t>5.2</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5F98AAF6" w14:textId="77777777" w:rsidR="00B86922" w:rsidRPr="008A2871" w:rsidRDefault="00B86922" w:rsidP="00AD7E5A">
            <w:pPr>
              <w:jc w:val="both"/>
              <w:rPr>
                <w:rFonts w:ascii="Arial" w:hAnsi="Arial" w:cs="Arial"/>
                <w:color w:val="000000"/>
              </w:rPr>
            </w:pPr>
            <w:r w:rsidRPr="008A2871">
              <w:rPr>
                <w:rFonts w:ascii="Arial" w:hAnsi="Arial" w:cs="Arial"/>
                <w:color w:val="000000"/>
              </w:rPr>
              <w:t>Number of actively managed woodlots with % survival rate of trees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1EECD618" w14:textId="684B68AA" w:rsidR="00B86922" w:rsidRPr="008A2871" w:rsidRDefault="00515D4D" w:rsidP="00AD7E5A">
            <w:pPr>
              <w:jc w:val="both"/>
              <w:rPr>
                <w:rFonts w:ascii="Arial" w:hAnsi="Arial" w:cs="Arial"/>
                <w:color w:val="000000"/>
              </w:rPr>
            </w:pPr>
            <w:r>
              <w:rPr>
                <w:rFonts w:ascii="Arial" w:hAnsi="Arial" w:cs="Arial"/>
                <w:color w:val="000000"/>
              </w:rPr>
              <w:t>Used to be 5.1.:</w:t>
            </w:r>
            <w:r w:rsidR="00B86922" w:rsidRPr="008A2871">
              <w:rPr>
                <w:rFonts w:ascii="Arial" w:hAnsi="Arial" w:cs="Arial"/>
                <w:color w:val="000000"/>
              </w:rPr>
              <w:t xml:space="preserve"> woodlot</w:t>
            </w:r>
            <w:r>
              <w:rPr>
                <w:rFonts w:ascii="Arial" w:hAnsi="Arial" w:cs="Arial"/>
                <w:color w:val="000000"/>
              </w:rPr>
              <w:t xml:space="preserve"> management</w:t>
            </w:r>
            <w:r w:rsidR="00B86922" w:rsidRPr="008A2871">
              <w:rPr>
                <w:rFonts w:ascii="Arial" w:hAnsi="Arial" w:cs="Arial"/>
                <w:color w:val="000000"/>
              </w:rPr>
              <w:t xml:space="preserve"> training sessions.</w:t>
            </w:r>
            <w:r>
              <w:rPr>
                <w:rFonts w:ascii="Arial" w:hAnsi="Arial" w:cs="Arial"/>
                <w:color w:val="000000"/>
              </w:rPr>
              <w:t xml:space="preserve"> </w:t>
            </w:r>
            <w:r w:rsidR="00B86922" w:rsidRPr="008A2871">
              <w:rPr>
                <w:rFonts w:ascii="Arial" w:hAnsi="Arial" w:cs="Arial"/>
                <w:color w:val="000000"/>
              </w:rPr>
              <w:t xml:space="preserve">5.1. </w:t>
            </w:r>
            <w:r>
              <w:rPr>
                <w:rFonts w:ascii="Arial" w:hAnsi="Arial" w:cs="Arial"/>
                <w:color w:val="000000"/>
              </w:rPr>
              <w:t xml:space="preserve">has been expanded, and 5.2 </w:t>
            </w:r>
            <w:r w:rsidR="00B86922" w:rsidRPr="008A2871">
              <w:rPr>
                <w:rFonts w:ascii="Arial" w:hAnsi="Arial" w:cs="Arial"/>
                <w:color w:val="000000"/>
              </w:rPr>
              <w:t xml:space="preserve">now covers </w:t>
            </w:r>
            <w:r>
              <w:rPr>
                <w:rFonts w:ascii="Arial" w:hAnsi="Arial" w:cs="Arial"/>
                <w:color w:val="000000"/>
              </w:rPr>
              <w:t xml:space="preserve">the </w:t>
            </w:r>
            <w:r w:rsidR="00B86922" w:rsidRPr="008A2871">
              <w:rPr>
                <w:rFonts w:ascii="Arial" w:hAnsi="Arial" w:cs="Arial"/>
                <w:color w:val="000000"/>
              </w:rPr>
              <w:t>number of actively managed woodlots and survival rates.</w:t>
            </w:r>
            <w:r>
              <w:rPr>
                <w:rFonts w:ascii="Arial" w:hAnsi="Arial" w:cs="Arial"/>
                <w:color w:val="000000"/>
              </w:rPr>
              <w:t xml:space="preserve"> </w:t>
            </w:r>
            <w:r w:rsidR="00B86922" w:rsidRPr="008A2871">
              <w:rPr>
                <w:rFonts w:ascii="Arial" w:hAnsi="Arial" w:cs="Arial"/>
                <w:color w:val="000000"/>
              </w:rPr>
              <w:t xml:space="preserve">60% survival rate is </w:t>
            </w:r>
            <w:r>
              <w:rPr>
                <w:rFonts w:ascii="Arial" w:hAnsi="Arial" w:cs="Arial"/>
                <w:color w:val="000000"/>
              </w:rPr>
              <w:t xml:space="preserve">set for each </w:t>
            </w:r>
            <w:r w:rsidR="00B86922" w:rsidRPr="008A2871">
              <w:rPr>
                <w:rFonts w:ascii="Arial" w:hAnsi="Arial" w:cs="Arial"/>
                <w:color w:val="000000"/>
              </w:rPr>
              <w:t>milestone.</w:t>
            </w:r>
          </w:p>
        </w:tc>
      </w:tr>
      <w:tr w:rsidR="00B86922" w:rsidRPr="008A2871" w14:paraId="7BAC25DD" w14:textId="77777777" w:rsidTr="00873F89">
        <w:trPr>
          <w:trHeight w:val="60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99B566C" w14:textId="77777777" w:rsidR="00B86922" w:rsidRPr="008A2871" w:rsidRDefault="00B86922" w:rsidP="00AD7E5A">
            <w:pPr>
              <w:jc w:val="both"/>
              <w:rPr>
                <w:rFonts w:ascii="Arial" w:hAnsi="Arial" w:cs="Arial"/>
                <w:color w:val="000000"/>
              </w:rPr>
            </w:pPr>
            <w:r w:rsidRPr="008A2871">
              <w:rPr>
                <w:rFonts w:ascii="Arial" w:hAnsi="Arial" w:cs="Arial"/>
                <w:color w:val="000000"/>
              </w:rPr>
              <w:t xml:space="preserve">Output Indicator </w:t>
            </w:r>
          </w:p>
        </w:tc>
        <w:tc>
          <w:tcPr>
            <w:tcW w:w="652" w:type="dxa"/>
            <w:tcBorders>
              <w:top w:val="nil"/>
              <w:left w:val="nil"/>
              <w:bottom w:val="single" w:sz="8" w:space="0" w:color="auto"/>
              <w:right w:val="single" w:sz="8" w:space="0" w:color="auto"/>
            </w:tcBorders>
            <w:noWrap/>
            <w:tcMar>
              <w:top w:w="0" w:type="dxa"/>
              <w:left w:w="108" w:type="dxa"/>
              <w:bottom w:w="0" w:type="dxa"/>
              <w:right w:w="108" w:type="dxa"/>
            </w:tcMar>
            <w:hideMark/>
          </w:tcPr>
          <w:p w14:paraId="474F291A" w14:textId="77777777" w:rsidR="00B86922" w:rsidRPr="008A2871" w:rsidRDefault="00B86922" w:rsidP="00AD7E5A">
            <w:pPr>
              <w:jc w:val="both"/>
              <w:rPr>
                <w:rFonts w:ascii="Arial" w:hAnsi="Arial" w:cs="Arial"/>
                <w:color w:val="000000"/>
              </w:rPr>
            </w:pPr>
            <w:r w:rsidRPr="008A2871">
              <w:rPr>
                <w:rFonts w:ascii="Arial" w:hAnsi="Arial" w:cs="Arial"/>
                <w:color w:val="000000"/>
              </w:rPr>
              <w:t>5.3</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42E8A94E" w14:textId="77777777" w:rsidR="00B86922" w:rsidRPr="008A2871" w:rsidRDefault="00B86922" w:rsidP="00AD7E5A">
            <w:pPr>
              <w:jc w:val="both"/>
              <w:rPr>
                <w:rFonts w:ascii="Arial" w:hAnsi="Arial" w:cs="Arial"/>
                <w:color w:val="000000"/>
              </w:rPr>
            </w:pPr>
            <w:r w:rsidRPr="008A2871">
              <w:rPr>
                <w:rFonts w:ascii="Arial" w:hAnsi="Arial" w:cs="Arial"/>
                <w:color w:val="000000"/>
              </w:rPr>
              <w:t xml:space="preserve">Number of best practice demonstration visits to MM Malawi and Zambia programmes by District and National level Government staff.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72B3ED86" w14:textId="050EF3FB" w:rsidR="00B86922" w:rsidRPr="008A2871" w:rsidRDefault="00B86922" w:rsidP="00AD7E5A">
            <w:pPr>
              <w:jc w:val="both"/>
              <w:rPr>
                <w:rFonts w:ascii="Arial" w:hAnsi="Arial" w:cs="Arial"/>
                <w:color w:val="000000"/>
              </w:rPr>
            </w:pPr>
            <w:r w:rsidRPr="008A2871">
              <w:rPr>
                <w:rFonts w:ascii="Arial" w:hAnsi="Arial" w:cs="Arial"/>
                <w:color w:val="000000"/>
              </w:rPr>
              <w:t>Broken down to district and national</w:t>
            </w:r>
            <w:r w:rsidR="009E6703">
              <w:rPr>
                <w:rFonts w:ascii="Arial" w:hAnsi="Arial" w:cs="Arial"/>
                <w:color w:val="000000"/>
              </w:rPr>
              <w:t xml:space="preserve"> levels</w:t>
            </w:r>
            <w:r w:rsidRPr="008A2871">
              <w:rPr>
                <w:rFonts w:ascii="Arial" w:hAnsi="Arial" w:cs="Arial"/>
                <w:color w:val="000000"/>
              </w:rPr>
              <w:t>.</w:t>
            </w:r>
          </w:p>
        </w:tc>
      </w:tr>
      <w:tr w:rsidR="00B86922" w:rsidRPr="008A2871" w14:paraId="1F9EC072" w14:textId="77777777" w:rsidTr="00873F89">
        <w:trPr>
          <w:trHeight w:val="7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635769D" w14:textId="77777777" w:rsidR="00B86922" w:rsidRPr="008A2871" w:rsidRDefault="00B86922" w:rsidP="00AD7E5A">
            <w:pPr>
              <w:jc w:val="both"/>
              <w:rPr>
                <w:rFonts w:ascii="Arial" w:hAnsi="Arial" w:cs="Arial"/>
                <w:color w:val="000000"/>
              </w:rPr>
            </w:pPr>
            <w:r w:rsidRPr="008A2871">
              <w:rPr>
                <w:rFonts w:ascii="Arial" w:hAnsi="Arial" w:cs="Arial"/>
                <w:color w:val="000000"/>
              </w:rPr>
              <w:t xml:space="preserve">Output Indicator </w:t>
            </w:r>
          </w:p>
        </w:tc>
        <w:tc>
          <w:tcPr>
            <w:tcW w:w="652" w:type="dxa"/>
            <w:tcBorders>
              <w:top w:val="nil"/>
              <w:left w:val="nil"/>
              <w:bottom w:val="single" w:sz="8" w:space="0" w:color="auto"/>
              <w:right w:val="single" w:sz="8" w:space="0" w:color="auto"/>
            </w:tcBorders>
            <w:noWrap/>
            <w:tcMar>
              <w:top w:w="0" w:type="dxa"/>
              <w:left w:w="108" w:type="dxa"/>
              <w:bottom w:w="0" w:type="dxa"/>
              <w:right w:w="108" w:type="dxa"/>
            </w:tcMar>
            <w:hideMark/>
          </w:tcPr>
          <w:p w14:paraId="1C142B18" w14:textId="77777777" w:rsidR="00B86922" w:rsidRPr="008A2871" w:rsidRDefault="00B86922" w:rsidP="00AD7E5A">
            <w:pPr>
              <w:jc w:val="both"/>
              <w:rPr>
                <w:rFonts w:ascii="Arial" w:hAnsi="Arial" w:cs="Arial"/>
                <w:color w:val="000000"/>
              </w:rPr>
            </w:pPr>
            <w:r w:rsidRPr="008A2871">
              <w:rPr>
                <w:rFonts w:ascii="Arial" w:hAnsi="Arial" w:cs="Arial"/>
                <w:color w:val="000000"/>
              </w:rPr>
              <w:t>5.4</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4CC60B30" w14:textId="77777777" w:rsidR="00B86922" w:rsidRPr="008A2871" w:rsidRDefault="00B86922" w:rsidP="00AD7E5A">
            <w:pPr>
              <w:jc w:val="both"/>
              <w:rPr>
                <w:rFonts w:ascii="Arial" w:hAnsi="Arial" w:cs="Arial"/>
                <w:color w:val="000000"/>
              </w:rPr>
            </w:pPr>
            <w:r w:rsidRPr="008A2871">
              <w:rPr>
                <w:rFonts w:ascii="Arial" w:hAnsi="Arial" w:cs="Arial"/>
                <w:color w:val="000000"/>
              </w:rPr>
              <w:t>Number of Zonal/provincial, District and National level school feeding meetings and School Feeding Capacity Building Programme workshops facilitated and attended by MMM and MMZ (see output 5.1 for topic headings).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64A8179D" w14:textId="77777777" w:rsidR="00B86922" w:rsidRPr="008A2871" w:rsidRDefault="00B86922" w:rsidP="00AD7E5A">
            <w:pPr>
              <w:jc w:val="both"/>
              <w:rPr>
                <w:rFonts w:ascii="Arial" w:hAnsi="Arial" w:cs="Arial"/>
                <w:color w:val="000000"/>
              </w:rPr>
            </w:pPr>
            <w:r w:rsidRPr="008A2871">
              <w:rPr>
                <w:rFonts w:ascii="Arial" w:hAnsi="Arial" w:cs="Arial"/>
                <w:color w:val="000000"/>
              </w:rPr>
              <w:t>Categorised by level and how many per level.</w:t>
            </w:r>
          </w:p>
        </w:tc>
      </w:tr>
    </w:tbl>
    <w:p w14:paraId="442CCA0D" w14:textId="77777777" w:rsidR="00CC35A3" w:rsidRPr="00185B0B" w:rsidRDefault="00CC35A3" w:rsidP="00185B0B">
      <w:pPr>
        <w:spacing w:after="0" w:line="240" w:lineRule="auto"/>
        <w:jc w:val="both"/>
        <w:rPr>
          <w:rFonts w:ascii="Arial" w:hAnsi="Arial" w:cs="Arial"/>
          <w:b/>
          <w:sz w:val="24"/>
          <w:szCs w:val="24"/>
          <w:lang w:val="en-GB"/>
        </w:rPr>
      </w:pPr>
    </w:p>
    <w:p w14:paraId="33CCBB10" w14:textId="2A715A98" w:rsidR="004C57AC" w:rsidRPr="00185B0B" w:rsidRDefault="004C57AC" w:rsidP="004F08EA">
      <w:pPr>
        <w:pStyle w:val="ListParagraph"/>
        <w:spacing w:after="0" w:line="240" w:lineRule="auto"/>
        <w:jc w:val="both"/>
        <w:rPr>
          <w:rFonts w:ascii="Arial" w:hAnsi="Arial" w:cs="Arial"/>
          <w:b/>
          <w:color w:val="FF0000"/>
          <w:sz w:val="24"/>
          <w:szCs w:val="24"/>
        </w:rPr>
      </w:pPr>
    </w:p>
    <w:p w14:paraId="5031261C" w14:textId="77777777" w:rsidR="004C57AC" w:rsidRDefault="004C57AC" w:rsidP="00AD7E5A">
      <w:pPr>
        <w:pStyle w:val="ListParagraph"/>
        <w:spacing w:after="0" w:line="240" w:lineRule="auto"/>
        <w:jc w:val="both"/>
        <w:rPr>
          <w:rFonts w:ascii="Arial" w:hAnsi="Arial" w:cs="Arial"/>
          <w:sz w:val="24"/>
          <w:szCs w:val="24"/>
        </w:rPr>
      </w:pPr>
    </w:p>
    <w:p w14:paraId="088FDD16" w14:textId="77777777" w:rsidR="00873F89" w:rsidRDefault="00873F89" w:rsidP="00AD7E5A">
      <w:pPr>
        <w:pStyle w:val="ListParagraph"/>
        <w:spacing w:after="0" w:line="240" w:lineRule="auto"/>
        <w:jc w:val="both"/>
        <w:rPr>
          <w:rFonts w:ascii="Arial" w:hAnsi="Arial" w:cs="Arial"/>
          <w:sz w:val="24"/>
          <w:szCs w:val="24"/>
        </w:rPr>
      </w:pPr>
    </w:p>
    <w:p w14:paraId="12215176" w14:textId="77777777" w:rsidR="00873F89" w:rsidRPr="0060699B" w:rsidRDefault="00873F89" w:rsidP="00AD7E5A">
      <w:pPr>
        <w:pStyle w:val="ListParagraph"/>
        <w:spacing w:after="0" w:line="240" w:lineRule="auto"/>
        <w:jc w:val="both"/>
        <w:rPr>
          <w:rFonts w:ascii="Arial" w:hAnsi="Arial" w:cs="Arial"/>
          <w:sz w:val="24"/>
          <w:szCs w:val="24"/>
        </w:rPr>
      </w:pPr>
    </w:p>
    <w:sectPr w:rsidR="00873F89" w:rsidRPr="006069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925"/>
    <w:multiLevelType w:val="multilevel"/>
    <w:tmpl w:val="E17E37E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24656C4C"/>
    <w:multiLevelType w:val="hybridMultilevel"/>
    <w:tmpl w:val="9F6C864E"/>
    <w:lvl w:ilvl="0" w:tplc="FFF85388">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DC05820"/>
    <w:multiLevelType w:val="hybridMultilevel"/>
    <w:tmpl w:val="673CEB68"/>
    <w:lvl w:ilvl="0" w:tplc="CF4C4A0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A36268"/>
    <w:multiLevelType w:val="multilevel"/>
    <w:tmpl w:val="B10C9DB2"/>
    <w:lvl w:ilvl="0">
      <w:start w:val="3"/>
      <w:numFmt w:val="decimal"/>
      <w:lvlText w:val="%1."/>
      <w:lvlJc w:val="left"/>
      <w:pPr>
        <w:ind w:left="720" w:hanging="360"/>
      </w:pPr>
      <w:rPr>
        <w:rFonts w:hint="default"/>
      </w:rPr>
    </w:lvl>
    <w:lvl w:ilvl="1">
      <w:start w:val="4"/>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382229C0"/>
    <w:multiLevelType w:val="multilevel"/>
    <w:tmpl w:val="81F4D6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7E3F052D"/>
    <w:multiLevelType w:val="multilevel"/>
    <w:tmpl w:val="EA8825FE"/>
    <w:lvl w:ilvl="0">
      <w:start w:val="3"/>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7F92488F"/>
    <w:multiLevelType w:val="hybridMultilevel"/>
    <w:tmpl w:val="9356E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AC"/>
    <w:rsid w:val="00042497"/>
    <w:rsid w:val="00053F66"/>
    <w:rsid w:val="00066BC6"/>
    <w:rsid w:val="000679FE"/>
    <w:rsid w:val="00093AAA"/>
    <w:rsid w:val="000A40B4"/>
    <w:rsid w:val="001100BF"/>
    <w:rsid w:val="00185B0B"/>
    <w:rsid w:val="00295F8E"/>
    <w:rsid w:val="002D5106"/>
    <w:rsid w:val="002F1C75"/>
    <w:rsid w:val="002F2B49"/>
    <w:rsid w:val="00324F38"/>
    <w:rsid w:val="003736EA"/>
    <w:rsid w:val="003B7720"/>
    <w:rsid w:val="003F1607"/>
    <w:rsid w:val="004107A1"/>
    <w:rsid w:val="00442236"/>
    <w:rsid w:val="00451212"/>
    <w:rsid w:val="004C57AC"/>
    <w:rsid w:val="004D1F98"/>
    <w:rsid w:val="004E7053"/>
    <w:rsid w:val="004F08EA"/>
    <w:rsid w:val="00515D4D"/>
    <w:rsid w:val="0057532A"/>
    <w:rsid w:val="0060699B"/>
    <w:rsid w:val="00655E0D"/>
    <w:rsid w:val="006C5599"/>
    <w:rsid w:val="00764E1D"/>
    <w:rsid w:val="00811A69"/>
    <w:rsid w:val="00825EB1"/>
    <w:rsid w:val="00846AD2"/>
    <w:rsid w:val="00873F89"/>
    <w:rsid w:val="008A26D4"/>
    <w:rsid w:val="008A2871"/>
    <w:rsid w:val="008E17FC"/>
    <w:rsid w:val="008F5C41"/>
    <w:rsid w:val="0090168A"/>
    <w:rsid w:val="00976B47"/>
    <w:rsid w:val="009801DA"/>
    <w:rsid w:val="009813DB"/>
    <w:rsid w:val="009A5ACA"/>
    <w:rsid w:val="009B2170"/>
    <w:rsid w:val="009B48FC"/>
    <w:rsid w:val="009C2A85"/>
    <w:rsid w:val="009D51C7"/>
    <w:rsid w:val="009E2CC3"/>
    <w:rsid w:val="009E6703"/>
    <w:rsid w:val="00A143B8"/>
    <w:rsid w:val="00A70135"/>
    <w:rsid w:val="00A77CAE"/>
    <w:rsid w:val="00A84C59"/>
    <w:rsid w:val="00A92524"/>
    <w:rsid w:val="00AC0A6D"/>
    <w:rsid w:val="00AD7E5A"/>
    <w:rsid w:val="00B86922"/>
    <w:rsid w:val="00BB50B0"/>
    <w:rsid w:val="00BD2C0E"/>
    <w:rsid w:val="00C000D8"/>
    <w:rsid w:val="00C33112"/>
    <w:rsid w:val="00C60FB5"/>
    <w:rsid w:val="00C63764"/>
    <w:rsid w:val="00C96142"/>
    <w:rsid w:val="00CA0C74"/>
    <w:rsid w:val="00CC35A3"/>
    <w:rsid w:val="00D03D6E"/>
    <w:rsid w:val="00D5292B"/>
    <w:rsid w:val="00D63DEC"/>
    <w:rsid w:val="00D74CEB"/>
    <w:rsid w:val="00D808C3"/>
    <w:rsid w:val="00D849B5"/>
    <w:rsid w:val="00E446D6"/>
    <w:rsid w:val="00E815E3"/>
    <w:rsid w:val="00F115D4"/>
    <w:rsid w:val="00F6602F"/>
    <w:rsid w:val="00F71EED"/>
    <w:rsid w:val="00F84333"/>
    <w:rsid w:val="00FD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FE47"/>
  <w15:chartTrackingRefBased/>
  <w15:docId w15:val="{F0DF2755-5F47-49EC-BD9A-25206EF4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7AC"/>
    <w:pPr>
      <w:ind w:left="720"/>
      <w:contextualSpacing/>
    </w:pPr>
  </w:style>
  <w:style w:type="character" w:customStyle="1" w:styleId="CSCFBold">
    <w:name w:val="CSCF_Bold"/>
    <w:rsid w:val="004C57AC"/>
    <w:rPr>
      <w:rFonts w:ascii="Arial" w:hAnsi="Arial"/>
      <w:b/>
      <w:bCs/>
      <w:sz w:val="24"/>
    </w:rPr>
  </w:style>
  <w:style w:type="character" w:styleId="CommentReference">
    <w:name w:val="annotation reference"/>
    <w:basedOn w:val="DefaultParagraphFont"/>
    <w:uiPriority w:val="99"/>
    <w:semiHidden/>
    <w:unhideWhenUsed/>
    <w:rsid w:val="00F6602F"/>
    <w:rPr>
      <w:sz w:val="16"/>
      <w:szCs w:val="16"/>
    </w:rPr>
  </w:style>
  <w:style w:type="paragraph" w:styleId="CommentText">
    <w:name w:val="annotation text"/>
    <w:basedOn w:val="Normal"/>
    <w:link w:val="CommentTextChar"/>
    <w:uiPriority w:val="99"/>
    <w:semiHidden/>
    <w:unhideWhenUsed/>
    <w:rsid w:val="00F6602F"/>
    <w:pPr>
      <w:spacing w:line="240" w:lineRule="auto"/>
    </w:pPr>
    <w:rPr>
      <w:sz w:val="20"/>
      <w:szCs w:val="20"/>
    </w:rPr>
  </w:style>
  <w:style w:type="character" w:customStyle="1" w:styleId="CommentTextChar">
    <w:name w:val="Comment Text Char"/>
    <w:basedOn w:val="DefaultParagraphFont"/>
    <w:link w:val="CommentText"/>
    <w:uiPriority w:val="99"/>
    <w:semiHidden/>
    <w:rsid w:val="00F6602F"/>
    <w:rPr>
      <w:sz w:val="20"/>
      <w:szCs w:val="20"/>
    </w:rPr>
  </w:style>
  <w:style w:type="paragraph" w:styleId="CommentSubject">
    <w:name w:val="annotation subject"/>
    <w:basedOn w:val="CommentText"/>
    <w:next w:val="CommentText"/>
    <w:link w:val="CommentSubjectChar"/>
    <w:uiPriority w:val="99"/>
    <w:semiHidden/>
    <w:unhideWhenUsed/>
    <w:rsid w:val="00F6602F"/>
    <w:rPr>
      <w:b/>
      <w:bCs/>
    </w:rPr>
  </w:style>
  <w:style w:type="character" w:customStyle="1" w:styleId="CommentSubjectChar">
    <w:name w:val="Comment Subject Char"/>
    <w:basedOn w:val="CommentTextChar"/>
    <w:link w:val="CommentSubject"/>
    <w:uiPriority w:val="99"/>
    <w:semiHidden/>
    <w:rsid w:val="00F6602F"/>
    <w:rPr>
      <w:b/>
      <w:bCs/>
      <w:sz w:val="20"/>
      <w:szCs w:val="20"/>
    </w:rPr>
  </w:style>
  <w:style w:type="paragraph" w:styleId="BalloonText">
    <w:name w:val="Balloon Text"/>
    <w:basedOn w:val="Normal"/>
    <w:link w:val="BalloonTextChar"/>
    <w:uiPriority w:val="99"/>
    <w:semiHidden/>
    <w:unhideWhenUsed/>
    <w:rsid w:val="00F66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0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198749">
      <w:bodyDiv w:val="1"/>
      <w:marLeft w:val="0"/>
      <w:marRight w:val="0"/>
      <w:marTop w:val="0"/>
      <w:marBottom w:val="0"/>
      <w:divBdr>
        <w:top w:val="none" w:sz="0" w:space="0" w:color="auto"/>
        <w:left w:val="none" w:sz="0" w:space="0" w:color="auto"/>
        <w:bottom w:val="none" w:sz="0" w:space="0" w:color="auto"/>
        <w:right w:val="none" w:sz="0" w:space="0" w:color="auto"/>
      </w:divBdr>
    </w:div>
    <w:div w:id="885875818">
      <w:bodyDiv w:val="1"/>
      <w:marLeft w:val="0"/>
      <w:marRight w:val="0"/>
      <w:marTop w:val="0"/>
      <w:marBottom w:val="0"/>
      <w:divBdr>
        <w:top w:val="none" w:sz="0" w:space="0" w:color="auto"/>
        <w:left w:val="none" w:sz="0" w:space="0" w:color="auto"/>
        <w:bottom w:val="none" w:sz="0" w:space="0" w:color="auto"/>
        <w:right w:val="none" w:sz="0" w:space="0" w:color="auto"/>
      </w:divBdr>
    </w:div>
    <w:div w:id="1200430675">
      <w:bodyDiv w:val="1"/>
      <w:marLeft w:val="0"/>
      <w:marRight w:val="0"/>
      <w:marTop w:val="0"/>
      <w:marBottom w:val="0"/>
      <w:divBdr>
        <w:top w:val="none" w:sz="0" w:space="0" w:color="auto"/>
        <w:left w:val="none" w:sz="0" w:space="0" w:color="auto"/>
        <w:bottom w:val="none" w:sz="0" w:space="0" w:color="auto"/>
        <w:right w:val="none" w:sz="0" w:space="0" w:color="auto"/>
      </w:divBdr>
    </w:div>
    <w:div w:id="206178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B28FF719804D8913A48E26C2C306" ma:contentTypeVersion="2" ma:contentTypeDescription="Create a new document." ma:contentTypeScope="" ma:versionID="939b1ca0c00b6e1166d1f0fca6aabb4f">
  <xsd:schema xmlns:xsd="http://www.w3.org/2001/XMLSchema" xmlns:xs="http://www.w3.org/2001/XMLSchema" xmlns:p="http://schemas.microsoft.com/office/2006/metadata/properties" xmlns:ns2="38edd977-bf2d-4e6f-810f-a84e52045717" targetNamespace="http://schemas.microsoft.com/office/2006/metadata/properties" ma:root="true" ma:fieldsID="7bf50910233c2be437e06795c3fee142" ns2:_="">
    <xsd:import namespace="38edd977-bf2d-4e6f-810f-a84e5204571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dd977-bf2d-4e6f-810f-a84e5204571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75DAD-B2F5-46CB-8881-DE32F5A1DD42}"/>
</file>

<file path=customXml/itemProps2.xml><?xml version="1.0" encoding="utf-8"?>
<ds:datastoreItem xmlns:ds="http://schemas.openxmlformats.org/officeDocument/2006/customXml" ds:itemID="{4E810FAF-AB77-43D3-B8E2-653E2E476CB6}">
  <ds:schemaRefs>
    <ds:schemaRef ds:uri="http://schemas.microsoft.com/office/infopath/2007/PartnerControls"/>
    <ds:schemaRef ds:uri="38edd977-bf2d-4e6f-810f-a84e52045717"/>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DB70CBB-CCCE-48B0-A01F-7FFFE063AC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5</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MacLullich</dc:creator>
  <cp:keywords/>
  <dc:description/>
  <cp:lastModifiedBy>Gillian McMahon</cp:lastModifiedBy>
  <cp:revision>62</cp:revision>
  <dcterms:created xsi:type="dcterms:W3CDTF">2016-02-22T15:47:00Z</dcterms:created>
  <dcterms:modified xsi:type="dcterms:W3CDTF">2016-03-02T17:01:00Z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0x0101009A3AB28FF719804D8913A48E26C2C306</vt:lpwstr>
  </property>
</Properties>
</file>