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00481" w14:textId="77777777" w:rsidR="004E36F7" w:rsidRDefault="004E36F7" w:rsidP="004E36F7">
      <w:r>
        <w:rPr>
          <w:color w:val="1F497D" w:themeColor="text2"/>
        </w:rPr>
        <w:t xml:space="preserve">Emergency Response and Preparedness Fund (ERRF) - </w:t>
      </w:r>
      <w:r w:rsidRPr="004E36F7">
        <w:rPr>
          <w:color w:val="1F497D" w:themeColor="text2"/>
        </w:rPr>
        <w:t>Project Proposal Template</w:t>
      </w:r>
      <w:r w:rsidR="000F3E87">
        <w:rPr>
          <w:color w:val="1F497D" w:themeColor="text2"/>
        </w:rPr>
        <w:tab/>
        <w:t xml:space="preserve">     </w:t>
      </w:r>
      <w:r w:rsidR="000F3E87" w:rsidRPr="000F3E87">
        <w:rPr>
          <w:b/>
          <w:bCs/>
          <w:color w:val="1F497D" w:themeColor="text2"/>
        </w:rPr>
        <w:t>Annex 1.a</w:t>
      </w:r>
    </w:p>
    <w:tbl>
      <w:tblPr>
        <w:tblStyle w:val="TableGrid"/>
        <w:tblW w:w="9576" w:type="dxa"/>
        <w:tblLook w:val="04A0" w:firstRow="1" w:lastRow="0" w:firstColumn="1" w:lastColumn="0" w:noHBand="0" w:noVBand="1"/>
      </w:tblPr>
      <w:tblGrid>
        <w:gridCol w:w="1896"/>
        <w:gridCol w:w="145"/>
        <w:gridCol w:w="1410"/>
        <w:gridCol w:w="443"/>
        <w:gridCol w:w="240"/>
        <w:gridCol w:w="581"/>
        <w:gridCol w:w="204"/>
        <w:gridCol w:w="500"/>
        <w:gridCol w:w="481"/>
        <w:gridCol w:w="160"/>
        <w:gridCol w:w="38"/>
        <w:gridCol w:w="405"/>
        <w:gridCol w:w="276"/>
        <w:gridCol w:w="727"/>
        <w:gridCol w:w="78"/>
        <w:gridCol w:w="87"/>
        <w:gridCol w:w="513"/>
        <w:gridCol w:w="699"/>
        <w:gridCol w:w="693"/>
      </w:tblGrid>
      <w:tr w:rsidR="004E36F7" w:rsidRPr="00E10086" w14:paraId="4B093F72" w14:textId="77777777" w:rsidTr="00C678BE">
        <w:tc>
          <w:tcPr>
            <w:tcW w:w="9576" w:type="dxa"/>
            <w:gridSpan w:val="19"/>
            <w:shd w:val="clear" w:color="auto" w:fill="95B3D7" w:themeFill="accent1" w:themeFillTint="99"/>
          </w:tcPr>
          <w:p w14:paraId="7929936A" w14:textId="77777777" w:rsidR="004E36F7" w:rsidRPr="00D16917" w:rsidRDefault="004E36F7" w:rsidP="00C678BE">
            <w:pPr>
              <w:rPr>
                <w:b/>
                <w:bCs/>
                <w:sz w:val="24"/>
                <w:szCs w:val="24"/>
              </w:rPr>
            </w:pPr>
            <w:r w:rsidRPr="00D16917">
              <w:rPr>
                <w:b/>
                <w:bCs/>
                <w:sz w:val="24"/>
                <w:szCs w:val="24"/>
              </w:rPr>
              <w:t>SECTION 1: Details of Requesting Organization:</w:t>
            </w:r>
          </w:p>
        </w:tc>
      </w:tr>
      <w:tr w:rsidR="004E36F7" w:rsidRPr="00E10086" w14:paraId="70A9C428" w14:textId="77777777" w:rsidTr="00501093">
        <w:tc>
          <w:tcPr>
            <w:tcW w:w="1885" w:type="dxa"/>
            <w:gridSpan w:val="2"/>
            <w:shd w:val="clear" w:color="auto" w:fill="DBE5F1" w:themeFill="accent1" w:themeFillTint="33"/>
          </w:tcPr>
          <w:p w14:paraId="3CD3CEA8" w14:textId="77777777" w:rsidR="004E36F7" w:rsidRPr="00D16917" w:rsidRDefault="004E36F7" w:rsidP="00691FBA">
            <w:pPr>
              <w:rPr>
                <w:sz w:val="24"/>
                <w:szCs w:val="24"/>
              </w:rPr>
            </w:pPr>
            <w:r w:rsidRPr="00D16917">
              <w:rPr>
                <w:sz w:val="24"/>
                <w:szCs w:val="24"/>
              </w:rPr>
              <w:t xml:space="preserve">Name of the </w:t>
            </w:r>
            <w:r w:rsidR="00691FBA" w:rsidRPr="00D16917">
              <w:rPr>
                <w:sz w:val="24"/>
                <w:szCs w:val="24"/>
              </w:rPr>
              <w:t>requesting o</w:t>
            </w:r>
            <w:r w:rsidRPr="00D16917">
              <w:rPr>
                <w:sz w:val="24"/>
                <w:szCs w:val="24"/>
              </w:rPr>
              <w:t>rganization:</w:t>
            </w:r>
          </w:p>
        </w:tc>
        <w:tc>
          <w:tcPr>
            <w:tcW w:w="7691" w:type="dxa"/>
            <w:gridSpan w:val="17"/>
          </w:tcPr>
          <w:p w14:paraId="24ABDF7F" w14:textId="77777777" w:rsidR="004E36F7" w:rsidRPr="00D16917" w:rsidRDefault="000115A8" w:rsidP="00C678BE">
            <w:pPr>
              <w:rPr>
                <w:sz w:val="24"/>
                <w:szCs w:val="24"/>
              </w:rPr>
            </w:pPr>
            <w:r w:rsidRPr="00D16917">
              <w:rPr>
                <w:sz w:val="24"/>
                <w:szCs w:val="24"/>
              </w:rPr>
              <w:t>Action Against Hunger</w:t>
            </w:r>
          </w:p>
        </w:tc>
      </w:tr>
      <w:tr w:rsidR="004E36F7" w:rsidRPr="00E10086" w14:paraId="4ED6C102" w14:textId="77777777" w:rsidTr="00501093">
        <w:tc>
          <w:tcPr>
            <w:tcW w:w="1885" w:type="dxa"/>
            <w:gridSpan w:val="2"/>
            <w:vMerge w:val="restart"/>
            <w:shd w:val="clear" w:color="auto" w:fill="DBE5F1" w:themeFill="accent1" w:themeFillTint="33"/>
          </w:tcPr>
          <w:p w14:paraId="3BD71523" w14:textId="77777777" w:rsidR="004E36F7" w:rsidRPr="00D16917" w:rsidRDefault="004E36F7" w:rsidP="00C678BE">
            <w:pPr>
              <w:rPr>
                <w:sz w:val="24"/>
                <w:szCs w:val="24"/>
              </w:rPr>
            </w:pPr>
            <w:r w:rsidRPr="00D16917">
              <w:rPr>
                <w:sz w:val="24"/>
                <w:szCs w:val="24"/>
              </w:rPr>
              <w:t>Type:</w:t>
            </w:r>
          </w:p>
        </w:tc>
        <w:tc>
          <w:tcPr>
            <w:tcW w:w="1475" w:type="dxa"/>
          </w:tcPr>
          <w:p w14:paraId="4552BB0D" w14:textId="77777777" w:rsidR="004E36F7" w:rsidRPr="00D16917" w:rsidRDefault="004E36F7" w:rsidP="00C678BE">
            <w:pPr>
              <w:rPr>
                <w:sz w:val="24"/>
                <w:szCs w:val="24"/>
              </w:rPr>
            </w:pPr>
          </w:p>
        </w:tc>
        <w:tc>
          <w:tcPr>
            <w:tcW w:w="2635" w:type="dxa"/>
            <w:gridSpan w:val="7"/>
            <w:shd w:val="clear" w:color="auto" w:fill="DBE5F1" w:themeFill="accent1" w:themeFillTint="33"/>
          </w:tcPr>
          <w:p w14:paraId="11DECBAD" w14:textId="77777777" w:rsidR="004E36F7" w:rsidRPr="00D16917" w:rsidRDefault="004E36F7" w:rsidP="00C678BE">
            <w:pPr>
              <w:rPr>
                <w:sz w:val="24"/>
                <w:szCs w:val="24"/>
              </w:rPr>
            </w:pPr>
            <w:r w:rsidRPr="00D16917">
              <w:rPr>
                <w:sz w:val="24"/>
                <w:szCs w:val="24"/>
              </w:rPr>
              <w:t>UN Organization</w:t>
            </w:r>
          </w:p>
        </w:tc>
        <w:tc>
          <w:tcPr>
            <w:tcW w:w="443" w:type="dxa"/>
            <w:gridSpan w:val="2"/>
          </w:tcPr>
          <w:p w14:paraId="2B38592E" w14:textId="77777777" w:rsidR="004E36F7" w:rsidRPr="00D16917" w:rsidRDefault="004E36F7" w:rsidP="00C678BE">
            <w:pPr>
              <w:rPr>
                <w:sz w:val="24"/>
                <w:szCs w:val="24"/>
              </w:rPr>
            </w:pPr>
          </w:p>
        </w:tc>
        <w:tc>
          <w:tcPr>
            <w:tcW w:w="3138" w:type="dxa"/>
            <w:gridSpan w:val="7"/>
            <w:shd w:val="clear" w:color="auto" w:fill="DBE5F1" w:themeFill="accent1" w:themeFillTint="33"/>
          </w:tcPr>
          <w:p w14:paraId="2BC20F6E" w14:textId="77777777" w:rsidR="004E36F7" w:rsidRPr="00D16917" w:rsidRDefault="004E36F7" w:rsidP="00C678BE">
            <w:pPr>
              <w:rPr>
                <w:sz w:val="24"/>
                <w:szCs w:val="24"/>
              </w:rPr>
            </w:pPr>
            <w:r w:rsidRPr="00D16917">
              <w:rPr>
                <w:sz w:val="24"/>
                <w:szCs w:val="24"/>
              </w:rPr>
              <w:t>NGO (National)</w:t>
            </w:r>
          </w:p>
        </w:tc>
      </w:tr>
      <w:tr w:rsidR="004E36F7" w:rsidRPr="00E10086" w14:paraId="10090427" w14:textId="77777777" w:rsidTr="00501093">
        <w:tc>
          <w:tcPr>
            <w:tcW w:w="1885" w:type="dxa"/>
            <w:gridSpan w:val="2"/>
            <w:vMerge/>
            <w:shd w:val="clear" w:color="auto" w:fill="DBE5F1" w:themeFill="accent1" w:themeFillTint="33"/>
          </w:tcPr>
          <w:p w14:paraId="1FB73F99" w14:textId="77777777" w:rsidR="004E36F7" w:rsidRPr="00D16917" w:rsidRDefault="004E36F7" w:rsidP="00C678BE">
            <w:pPr>
              <w:rPr>
                <w:sz w:val="24"/>
                <w:szCs w:val="24"/>
              </w:rPr>
            </w:pPr>
          </w:p>
        </w:tc>
        <w:tc>
          <w:tcPr>
            <w:tcW w:w="1475" w:type="dxa"/>
          </w:tcPr>
          <w:p w14:paraId="540F8A33" w14:textId="77777777" w:rsidR="004E36F7" w:rsidRPr="00D16917" w:rsidRDefault="000115A8" w:rsidP="00C678BE">
            <w:pPr>
              <w:rPr>
                <w:sz w:val="24"/>
                <w:szCs w:val="24"/>
              </w:rPr>
            </w:pPr>
            <w:r w:rsidRPr="00D16917">
              <w:rPr>
                <w:sz w:val="24"/>
                <w:szCs w:val="24"/>
              </w:rPr>
              <w:t>X</w:t>
            </w:r>
          </w:p>
        </w:tc>
        <w:tc>
          <w:tcPr>
            <w:tcW w:w="2635" w:type="dxa"/>
            <w:gridSpan w:val="7"/>
            <w:shd w:val="clear" w:color="auto" w:fill="DBE5F1" w:themeFill="accent1" w:themeFillTint="33"/>
          </w:tcPr>
          <w:p w14:paraId="7335BA83" w14:textId="77777777" w:rsidR="004E36F7" w:rsidRPr="00D16917" w:rsidRDefault="004E36F7" w:rsidP="00C678BE">
            <w:pPr>
              <w:rPr>
                <w:sz w:val="24"/>
                <w:szCs w:val="24"/>
              </w:rPr>
            </w:pPr>
            <w:r w:rsidRPr="00D16917">
              <w:rPr>
                <w:sz w:val="24"/>
                <w:szCs w:val="24"/>
              </w:rPr>
              <w:t>NGO (International)</w:t>
            </w:r>
          </w:p>
        </w:tc>
        <w:tc>
          <w:tcPr>
            <w:tcW w:w="443" w:type="dxa"/>
            <w:gridSpan w:val="2"/>
          </w:tcPr>
          <w:p w14:paraId="6F413AAF" w14:textId="77777777" w:rsidR="004E36F7" w:rsidRPr="00D16917" w:rsidRDefault="004E36F7" w:rsidP="00C678BE">
            <w:pPr>
              <w:rPr>
                <w:sz w:val="24"/>
                <w:szCs w:val="24"/>
              </w:rPr>
            </w:pPr>
          </w:p>
        </w:tc>
        <w:tc>
          <w:tcPr>
            <w:tcW w:w="3138" w:type="dxa"/>
            <w:gridSpan w:val="7"/>
            <w:shd w:val="clear" w:color="auto" w:fill="DBE5F1" w:themeFill="accent1" w:themeFillTint="33"/>
          </w:tcPr>
          <w:p w14:paraId="34753899" w14:textId="77777777" w:rsidR="004E36F7" w:rsidRPr="00D16917" w:rsidRDefault="004E36F7" w:rsidP="00C678BE">
            <w:pPr>
              <w:rPr>
                <w:sz w:val="24"/>
                <w:szCs w:val="24"/>
              </w:rPr>
            </w:pPr>
            <w:r w:rsidRPr="00D16917">
              <w:rPr>
                <w:sz w:val="24"/>
                <w:szCs w:val="24"/>
              </w:rPr>
              <w:t>Other (Specify)</w:t>
            </w:r>
          </w:p>
        </w:tc>
      </w:tr>
      <w:tr w:rsidR="004E36F7" w:rsidRPr="00E10086" w14:paraId="3EE23A0C" w14:textId="77777777" w:rsidTr="00501093">
        <w:tc>
          <w:tcPr>
            <w:tcW w:w="1885" w:type="dxa"/>
            <w:gridSpan w:val="2"/>
            <w:shd w:val="clear" w:color="auto" w:fill="DBE5F1" w:themeFill="accent1" w:themeFillTint="33"/>
          </w:tcPr>
          <w:p w14:paraId="44F0F2FB" w14:textId="77777777" w:rsidR="004E36F7" w:rsidRPr="00D16917" w:rsidRDefault="004E36F7" w:rsidP="00C678BE">
            <w:pPr>
              <w:rPr>
                <w:sz w:val="24"/>
                <w:szCs w:val="24"/>
              </w:rPr>
            </w:pPr>
            <w:r w:rsidRPr="00D16917">
              <w:rPr>
                <w:sz w:val="24"/>
                <w:szCs w:val="24"/>
              </w:rPr>
              <w:t>Registration number (if applicable):</w:t>
            </w:r>
          </w:p>
        </w:tc>
        <w:tc>
          <w:tcPr>
            <w:tcW w:w="4110" w:type="dxa"/>
            <w:gridSpan w:val="8"/>
          </w:tcPr>
          <w:p w14:paraId="6AA66478" w14:textId="77777777" w:rsidR="004E36F7" w:rsidRPr="00D16917" w:rsidRDefault="004E36F7" w:rsidP="00C678BE">
            <w:pPr>
              <w:rPr>
                <w:sz w:val="24"/>
                <w:szCs w:val="24"/>
              </w:rPr>
            </w:pPr>
          </w:p>
        </w:tc>
        <w:tc>
          <w:tcPr>
            <w:tcW w:w="1545" w:type="dxa"/>
            <w:gridSpan w:val="5"/>
            <w:shd w:val="clear" w:color="auto" w:fill="DBE5F1" w:themeFill="accent1" w:themeFillTint="33"/>
          </w:tcPr>
          <w:p w14:paraId="0C692EE8" w14:textId="77777777" w:rsidR="004E36F7" w:rsidRPr="00D16917" w:rsidRDefault="004E36F7" w:rsidP="00C678BE">
            <w:pPr>
              <w:rPr>
                <w:sz w:val="24"/>
                <w:szCs w:val="24"/>
              </w:rPr>
            </w:pPr>
            <w:r w:rsidRPr="00D16917">
              <w:rPr>
                <w:sz w:val="24"/>
                <w:szCs w:val="24"/>
              </w:rPr>
              <w:t>Registration Date:</w:t>
            </w:r>
          </w:p>
        </w:tc>
        <w:tc>
          <w:tcPr>
            <w:tcW w:w="2036" w:type="dxa"/>
            <w:gridSpan w:val="4"/>
          </w:tcPr>
          <w:p w14:paraId="3A392F8E" w14:textId="77777777" w:rsidR="004E36F7" w:rsidRPr="00D16917" w:rsidRDefault="004E36F7" w:rsidP="00C678BE">
            <w:pPr>
              <w:rPr>
                <w:sz w:val="24"/>
                <w:szCs w:val="24"/>
              </w:rPr>
            </w:pPr>
          </w:p>
        </w:tc>
      </w:tr>
      <w:tr w:rsidR="004E36F7" w:rsidRPr="00E10086" w14:paraId="12BFE8F1" w14:textId="77777777" w:rsidTr="00501093">
        <w:tc>
          <w:tcPr>
            <w:tcW w:w="1885" w:type="dxa"/>
            <w:gridSpan w:val="2"/>
            <w:shd w:val="clear" w:color="auto" w:fill="DBE5F1" w:themeFill="accent1" w:themeFillTint="33"/>
          </w:tcPr>
          <w:p w14:paraId="07D9A193" w14:textId="77777777" w:rsidR="004E36F7" w:rsidRPr="00D16917" w:rsidRDefault="004E36F7" w:rsidP="00C678BE">
            <w:pPr>
              <w:rPr>
                <w:sz w:val="24"/>
                <w:szCs w:val="24"/>
              </w:rPr>
            </w:pPr>
            <w:r w:rsidRPr="00D16917">
              <w:rPr>
                <w:sz w:val="24"/>
                <w:szCs w:val="24"/>
              </w:rPr>
              <w:t>Address:</w:t>
            </w:r>
          </w:p>
        </w:tc>
        <w:tc>
          <w:tcPr>
            <w:tcW w:w="7691" w:type="dxa"/>
            <w:gridSpan w:val="17"/>
          </w:tcPr>
          <w:p w14:paraId="43183541" w14:textId="77777777" w:rsidR="004E36F7" w:rsidRPr="00D16917" w:rsidRDefault="004E36F7" w:rsidP="00C678BE">
            <w:pPr>
              <w:rPr>
                <w:sz w:val="24"/>
                <w:szCs w:val="24"/>
              </w:rPr>
            </w:pPr>
          </w:p>
        </w:tc>
      </w:tr>
      <w:tr w:rsidR="004E36F7" w:rsidRPr="00E10086" w14:paraId="42380279" w14:textId="77777777" w:rsidTr="00501093">
        <w:tc>
          <w:tcPr>
            <w:tcW w:w="1885" w:type="dxa"/>
            <w:gridSpan w:val="2"/>
            <w:shd w:val="clear" w:color="auto" w:fill="DBE5F1" w:themeFill="accent1" w:themeFillTint="33"/>
          </w:tcPr>
          <w:p w14:paraId="67580F5C" w14:textId="77777777" w:rsidR="004E36F7" w:rsidRPr="00D16917" w:rsidRDefault="004E36F7" w:rsidP="00C678BE">
            <w:pPr>
              <w:rPr>
                <w:sz w:val="24"/>
                <w:szCs w:val="24"/>
              </w:rPr>
            </w:pPr>
            <w:r w:rsidRPr="00D16917">
              <w:rPr>
                <w:sz w:val="24"/>
                <w:szCs w:val="24"/>
              </w:rPr>
              <w:t>Date of submission of application:</w:t>
            </w:r>
          </w:p>
        </w:tc>
        <w:tc>
          <w:tcPr>
            <w:tcW w:w="7691" w:type="dxa"/>
            <w:gridSpan w:val="17"/>
          </w:tcPr>
          <w:p w14:paraId="385223E6" w14:textId="6F8307E5" w:rsidR="004E36F7" w:rsidRPr="00D16917" w:rsidRDefault="00190071" w:rsidP="00C678BE">
            <w:pPr>
              <w:rPr>
                <w:sz w:val="24"/>
                <w:szCs w:val="24"/>
              </w:rPr>
            </w:pPr>
            <w:r w:rsidRPr="00D16917">
              <w:rPr>
                <w:sz w:val="24"/>
                <w:szCs w:val="24"/>
              </w:rPr>
              <w:t>10/07/2017</w:t>
            </w:r>
          </w:p>
        </w:tc>
      </w:tr>
      <w:tr w:rsidR="004E36F7" w:rsidRPr="00E10086" w14:paraId="66F715BE" w14:textId="77777777" w:rsidTr="00501093">
        <w:tc>
          <w:tcPr>
            <w:tcW w:w="1885" w:type="dxa"/>
            <w:gridSpan w:val="2"/>
            <w:vMerge w:val="restart"/>
            <w:shd w:val="clear" w:color="auto" w:fill="DBE5F1" w:themeFill="accent1" w:themeFillTint="33"/>
          </w:tcPr>
          <w:p w14:paraId="79C3C694" w14:textId="77777777" w:rsidR="004E36F7" w:rsidRPr="00D16917" w:rsidRDefault="004E36F7" w:rsidP="00C678BE">
            <w:pPr>
              <w:rPr>
                <w:sz w:val="24"/>
                <w:szCs w:val="24"/>
              </w:rPr>
            </w:pPr>
            <w:r w:rsidRPr="00D16917">
              <w:rPr>
                <w:sz w:val="24"/>
                <w:szCs w:val="24"/>
              </w:rPr>
              <w:t>Contact Details (for this Application)</w:t>
            </w:r>
            <w:r w:rsidR="00B16ED7" w:rsidRPr="00D16917">
              <w:rPr>
                <w:sz w:val="24"/>
                <w:szCs w:val="24"/>
              </w:rPr>
              <w:t>:</w:t>
            </w:r>
          </w:p>
        </w:tc>
        <w:tc>
          <w:tcPr>
            <w:tcW w:w="2945" w:type="dxa"/>
            <w:gridSpan w:val="5"/>
            <w:shd w:val="clear" w:color="auto" w:fill="DBE5F1" w:themeFill="accent1" w:themeFillTint="33"/>
          </w:tcPr>
          <w:p w14:paraId="66A607CF" w14:textId="77777777" w:rsidR="004E36F7" w:rsidRPr="00D16917" w:rsidRDefault="004E36F7" w:rsidP="00C678BE">
            <w:pPr>
              <w:rPr>
                <w:sz w:val="24"/>
                <w:szCs w:val="24"/>
              </w:rPr>
            </w:pPr>
            <w:r w:rsidRPr="00D16917">
              <w:rPr>
                <w:sz w:val="24"/>
                <w:szCs w:val="24"/>
              </w:rPr>
              <w:t>Name:</w:t>
            </w:r>
          </w:p>
        </w:tc>
        <w:tc>
          <w:tcPr>
            <w:tcW w:w="4746" w:type="dxa"/>
            <w:gridSpan w:val="12"/>
          </w:tcPr>
          <w:p w14:paraId="0A868DB5" w14:textId="50B6136E" w:rsidR="004E36F7" w:rsidRPr="00D16917" w:rsidRDefault="00E84073" w:rsidP="00C678BE">
            <w:pPr>
              <w:rPr>
                <w:sz w:val="24"/>
                <w:szCs w:val="24"/>
              </w:rPr>
            </w:pPr>
            <w:r w:rsidRPr="00D16917">
              <w:rPr>
                <w:sz w:val="24"/>
                <w:szCs w:val="24"/>
              </w:rPr>
              <w:t>Nipin Gangadharan</w:t>
            </w:r>
          </w:p>
        </w:tc>
      </w:tr>
      <w:tr w:rsidR="004E36F7" w:rsidRPr="00E10086" w14:paraId="0C9BDFBB" w14:textId="77777777" w:rsidTr="00501093">
        <w:tc>
          <w:tcPr>
            <w:tcW w:w="1885" w:type="dxa"/>
            <w:gridSpan w:val="2"/>
            <w:vMerge/>
            <w:shd w:val="clear" w:color="auto" w:fill="DBE5F1" w:themeFill="accent1" w:themeFillTint="33"/>
          </w:tcPr>
          <w:p w14:paraId="300A14AF" w14:textId="77777777" w:rsidR="004E36F7" w:rsidRPr="00D16917" w:rsidRDefault="004E36F7" w:rsidP="00C678BE">
            <w:pPr>
              <w:rPr>
                <w:sz w:val="24"/>
                <w:szCs w:val="24"/>
              </w:rPr>
            </w:pPr>
          </w:p>
        </w:tc>
        <w:tc>
          <w:tcPr>
            <w:tcW w:w="2945" w:type="dxa"/>
            <w:gridSpan w:val="5"/>
            <w:shd w:val="clear" w:color="auto" w:fill="DBE5F1" w:themeFill="accent1" w:themeFillTint="33"/>
          </w:tcPr>
          <w:p w14:paraId="0DC83E51" w14:textId="77777777" w:rsidR="004E36F7" w:rsidRPr="00D16917" w:rsidRDefault="004E36F7" w:rsidP="00C678BE">
            <w:pPr>
              <w:rPr>
                <w:sz w:val="24"/>
                <w:szCs w:val="24"/>
              </w:rPr>
            </w:pPr>
            <w:r w:rsidRPr="00D16917">
              <w:rPr>
                <w:sz w:val="24"/>
                <w:szCs w:val="24"/>
              </w:rPr>
              <w:t>Designation:</w:t>
            </w:r>
          </w:p>
        </w:tc>
        <w:tc>
          <w:tcPr>
            <w:tcW w:w="4746" w:type="dxa"/>
            <w:gridSpan w:val="12"/>
          </w:tcPr>
          <w:p w14:paraId="560B5A81" w14:textId="265A720E" w:rsidR="004E36F7" w:rsidRPr="00D16917" w:rsidRDefault="00E84073" w:rsidP="00C678BE">
            <w:pPr>
              <w:rPr>
                <w:sz w:val="24"/>
                <w:szCs w:val="24"/>
              </w:rPr>
            </w:pPr>
            <w:r w:rsidRPr="00D16917">
              <w:rPr>
                <w:sz w:val="24"/>
                <w:szCs w:val="24"/>
              </w:rPr>
              <w:t>Country Director</w:t>
            </w:r>
          </w:p>
        </w:tc>
      </w:tr>
      <w:tr w:rsidR="004E36F7" w:rsidRPr="00E10086" w14:paraId="1D543DDB" w14:textId="77777777" w:rsidTr="00501093">
        <w:tc>
          <w:tcPr>
            <w:tcW w:w="1885" w:type="dxa"/>
            <w:gridSpan w:val="2"/>
            <w:vMerge/>
            <w:shd w:val="clear" w:color="auto" w:fill="DBE5F1" w:themeFill="accent1" w:themeFillTint="33"/>
          </w:tcPr>
          <w:p w14:paraId="52E2CCBE" w14:textId="77777777" w:rsidR="004E36F7" w:rsidRPr="00D16917" w:rsidRDefault="004E36F7" w:rsidP="00C678BE">
            <w:pPr>
              <w:rPr>
                <w:sz w:val="24"/>
                <w:szCs w:val="24"/>
              </w:rPr>
            </w:pPr>
          </w:p>
        </w:tc>
        <w:tc>
          <w:tcPr>
            <w:tcW w:w="2945" w:type="dxa"/>
            <w:gridSpan w:val="5"/>
            <w:shd w:val="clear" w:color="auto" w:fill="DBE5F1" w:themeFill="accent1" w:themeFillTint="33"/>
          </w:tcPr>
          <w:p w14:paraId="61D57D9F" w14:textId="77777777" w:rsidR="004E36F7" w:rsidRPr="00D16917" w:rsidRDefault="004E36F7" w:rsidP="00C678BE">
            <w:pPr>
              <w:rPr>
                <w:sz w:val="24"/>
                <w:szCs w:val="24"/>
              </w:rPr>
            </w:pPr>
            <w:r w:rsidRPr="00D16917">
              <w:rPr>
                <w:sz w:val="24"/>
                <w:szCs w:val="24"/>
              </w:rPr>
              <w:t>Work Address:</w:t>
            </w:r>
          </w:p>
        </w:tc>
        <w:tc>
          <w:tcPr>
            <w:tcW w:w="4746" w:type="dxa"/>
            <w:gridSpan w:val="12"/>
          </w:tcPr>
          <w:p w14:paraId="56412C7B" w14:textId="53D9F302" w:rsidR="004E36F7" w:rsidRPr="00D16917" w:rsidRDefault="00E84073" w:rsidP="00C678BE">
            <w:pPr>
              <w:rPr>
                <w:sz w:val="24"/>
                <w:szCs w:val="24"/>
              </w:rPr>
            </w:pPr>
            <w:r w:rsidRPr="00D16917">
              <w:rPr>
                <w:sz w:val="24"/>
                <w:szCs w:val="24"/>
              </w:rPr>
              <w:t>Orin Tower, House 23, Road 113A, Gulshan 2</w:t>
            </w:r>
          </w:p>
        </w:tc>
      </w:tr>
      <w:tr w:rsidR="004E36F7" w:rsidRPr="00E10086" w14:paraId="0F874A55" w14:textId="77777777" w:rsidTr="00501093">
        <w:tc>
          <w:tcPr>
            <w:tcW w:w="1885" w:type="dxa"/>
            <w:gridSpan w:val="2"/>
            <w:vMerge/>
            <w:shd w:val="clear" w:color="auto" w:fill="DBE5F1" w:themeFill="accent1" w:themeFillTint="33"/>
          </w:tcPr>
          <w:p w14:paraId="43D5C5DD" w14:textId="77777777" w:rsidR="004E36F7" w:rsidRPr="00D16917" w:rsidRDefault="004E36F7" w:rsidP="00C678BE">
            <w:pPr>
              <w:rPr>
                <w:sz w:val="24"/>
                <w:szCs w:val="24"/>
              </w:rPr>
            </w:pPr>
          </w:p>
        </w:tc>
        <w:tc>
          <w:tcPr>
            <w:tcW w:w="2945" w:type="dxa"/>
            <w:gridSpan w:val="5"/>
            <w:shd w:val="clear" w:color="auto" w:fill="DBE5F1" w:themeFill="accent1" w:themeFillTint="33"/>
          </w:tcPr>
          <w:p w14:paraId="7B1477D0" w14:textId="77777777" w:rsidR="004E36F7" w:rsidRPr="00D16917" w:rsidRDefault="004E36F7" w:rsidP="00C678BE">
            <w:pPr>
              <w:rPr>
                <w:sz w:val="24"/>
                <w:szCs w:val="24"/>
              </w:rPr>
            </w:pPr>
            <w:r w:rsidRPr="00D16917">
              <w:rPr>
                <w:sz w:val="24"/>
                <w:szCs w:val="24"/>
              </w:rPr>
              <w:t>Contact Number(s):</w:t>
            </w:r>
          </w:p>
        </w:tc>
        <w:tc>
          <w:tcPr>
            <w:tcW w:w="4746" w:type="dxa"/>
            <w:gridSpan w:val="12"/>
          </w:tcPr>
          <w:p w14:paraId="5B45602B" w14:textId="162CA944" w:rsidR="004E36F7" w:rsidRPr="00D16917" w:rsidRDefault="00E84073" w:rsidP="00C678BE">
            <w:pPr>
              <w:rPr>
                <w:sz w:val="24"/>
                <w:szCs w:val="24"/>
              </w:rPr>
            </w:pPr>
            <w:r w:rsidRPr="00D16917">
              <w:rPr>
                <w:sz w:val="24"/>
                <w:szCs w:val="24"/>
              </w:rPr>
              <w:t>+88 01869 864 101</w:t>
            </w:r>
          </w:p>
        </w:tc>
      </w:tr>
      <w:tr w:rsidR="004E36F7" w:rsidRPr="00E10086" w14:paraId="14C5E010" w14:textId="77777777" w:rsidTr="00501093">
        <w:tc>
          <w:tcPr>
            <w:tcW w:w="1885" w:type="dxa"/>
            <w:gridSpan w:val="2"/>
            <w:vMerge/>
            <w:shd w:val="clear" w:color="auto" w:fill="DBE5F1" w:themeFill="accent1" w:themeFillTint="33"/>
          </w:tcPr>
          <w:p w14:paraId="543B6A42" w14:textId="77777777" w:rsidR="004E36F7" w:rsidRPr="00D16917" w:rsidRDefault="004E36F7" w:rsidP="00C678BE">
            <w:pPr>
              <w:rPr>
                <w:sz w:val="24"/>
                <w:szCs w:val="24"/>
              </w:rPr>
            </w:pPr>
          </w:p>
        </w:tc>
        <w:tc>
          <w:tcPr>
            <w:tcW w:w="2945" w:type="dxa"/>
            <w:gridSpan w:val="5"/>
            <w:shd w:val="clear" w:color="auto" w:fill="DBE5F1" w:themeFill="accent1" w:themeFillTint="33"/>
          </w:tcPr>
          <w:p w14:paraId="0668357B" w14:textId="77777777" w:rsidR="004E36F7" w:rsidRPr="00D16917" w:rsidRDefault="004E36F7" w:rsidP="00C678BE">
            <w:pPr>
              <w:rPr>
                <w:sz w:val="24"/>
                <w:szCs w:val="24"/>
              </w:rPr>
            </w:pPr>
            <w:r w:rsidRPr="00D16917">
              <w:rPr>
                <w:sz w:val="24"/>
                <w:szCs w:val="24"/>
              </w:rPr>
              <w:t>Email:</w:t>
            </w:r>
          </w:p>
        </w:tc>
        <w:tc>
          <w:tcPr>
            <w:tcW w:w="4746" w:type="dxa"/>
            <w:gridSpan w:val="12"/>
          </w:tcPr>
          <w:p w14:paraId="66D85871" w14:textId="479EFD41" w:rsidR="004E36F7" w:rsidRPr="00D16917" w:rsidRDefault="00E84073" w:rsidP="00C678BE">
            <w:pPr>
              <w:rPr>
                <w:sz w:val="24"/>
                <w:szCs w:val="24"/>
              </w:rPr>
            </w:pPr>
            <w:r w:rsidRPr="00D16917">
              <w:rPr>
                <w:sz w:val="24"/>
                <w:szCs w:val="24"/>
              </w:rPr>
              <w:t>cd@bd.missions-acf.org</w:t>
            </w:r>
          </w:p>
        </w:tc>
      </w:tr>
      <w:tr w:rsidR="00B16ED7" w:rsidRPr="00E10086" w14:paraId="44AA7467" w14:textId="77777777" w:rsidTr="00501093">
        <w:tc>
          <w:tcPr>
            <w:tcW w:w="1885" w:type="dxa"/>
            <w:gridSpan w:val="2"/>
            <w:shd w:val="clear" w:color="auto" w:fill="DBE5F1" w:themeFill="accent1" w:themeFillTint="33"/>
          </w:tcPr>
          <w:p w14:paraId="063186B4" w14:textId="77777777" w:rsidR="00B16ED7" w:rsidRPr="00D16917" w:rsidRDefault="00B16ED7" w:rsidP="00C678BE">
            <w:pPr>
              <w:rPr>
                <w:sz w:val="24"/>
                <w:szCs w:val="24"/>
              </w:rPr>
            </w:pPr>
            <w:r w:rsidRPr="00D16917">
              <w:rPr>
                <w:sz w:val="24"/>
                <w:szCs w:val="24"/>
              </w:rPr>
              <w:t>Sectors of operation:</w:t>
            </w:r>
          </w:p>
        </w:tc>
        <w:tc>
          <w:tcPr>
            <w:tcW w:w="7691" w:type="dxa"/>
            <w:gridSpan w:val="17"/>
            <w:shd w:val="clear" w:color="auto" w:fill="auto"/>
          </w:tcPr>
          <w:p w14:paraId="35096668" w14:textId="522A67B4" w:rsidR="00B16ED7" w:rsidRPr="00D16917" w:rsidRDefault="005B630D" w:rsidP="00C678BE">
            <w:pPr>
              <w:rPr>
                <w:sz w:val="24"/>
                <w:szCs w:val="24"/>
              </w:rPr>
            </w:pPr>
            <w:r w:rsidRPr="00D16917">
              <w:rPr>
                <w:sz w:val="24"/>
                <w:szCs w:val="24"/>
              </w:rPr>
              <w:t>WaSH and FSL/DRR</w:t>
            </w:r>
            <w:r w:rsidR="00583ED6" w:rsidRPr="00D16917">
              <w:rPr>
                <w:sz w:val="24"/>
                <w:szCs w:val="24"/>
              </w:rPr>
              <w:t xml:space="preserve">; </w:t>
            </w:r>
            <w:r w:rsidR="00E84073" w:rsidRPr="00A2183C">
              <w:rPr>
                <w:sz w:val="24"/>
                <w:szCs w:val="24"/>
              </w:rPr>
              <w:t>Shelter</w:t>
            </w:r>
          </w:p>
        </w:tc>
      </w:tr>
      <w:tr w:rsidR="00B16ED7" w:rsidRPr="00E10086" w14:paraId="48085EC4" w14:textId="77777777" w:rsidTr="00501093">
        <w:tc>
          <w:tcPr>
            <w:tcW w:w="1885" w:type="dxa"/>
            <w:gridSpan w:val="2"/>
            <w:shd w:val="clear" w:color="auto" w:fill="DBE5F1" w:themeFill="accent1" w:themeFillTint="33"/>
          </w:tcPr>
          <w:p w14:paraId="5A407E57" w14:textId="77777777" w:rsidR="00B16ED7" w:rsidRPr="00D16917" w:rsidRDefault="00B16ED7" w:rsidP="00C678BE">
            <w:pPr>
              <w:rPr>
                <w:sz w:val="24"/>
                <w:szCs w:val="24"/>
              </w:rPr>
            </w:pPr>
            <w:r w:rsidRPr="00D16917">
              <w:rPr>
                <w:sz w:val="24"/>
                <w:szCs w:val="24"/>
              </w:rPr>
              <w:t>Geographical area of operation:</w:t>
            </w:r>
          </w:p>
        </w:tc>
        <w:tc>
          <w:tcPr>
            <w:tcW w:w="7691" w:type="dxa"/>
            <w:gridSpan w:val="17"/>
            <w:shd w:val="clear" w:color="auto" w:fill="auto"/>
          </w:tcPr>
          <w:p w14:paraId="773BB129" w14:textId="62237142" w:rsidR="00B16ED7" w:rsidRPr="00D16917" w:rsidRDefault="00E84073" w:rsidP="00C678BE">
            <w:pPr>
              <w:rPr>
                <w:sz w:val="24"/>
                <w:szCs w:val="24"/>
              </w:rPr>
            </w:pPr>
            <w:r w:rsidRPr="00D16917">
              <w:rPr>
                <w:sz w:val="24"/>
                <w:szCs w:val="24"/>
              </w:rPr>
              <w:t>Bangladesh with direct implementing projects in Cox’s Bazar, Sathkira and Dhaka</w:t>
            </w:r>
          </w:p>
        </w:tc>
      </w:tr>
      <w:tr w:rsidR="00B16ED7" w:rsidRPr="00E10086" w14:paraId="297393AB" w14:textId="77777777" w:rsidTr="00501093">
        <w:tc>
          <w:tcPr>
            <w:tcW w:w="1885" w:type="dxa"/>
            <w:gridSpan w:val="2"/>
            <w:shd w:val="clear" w:color="auto" w:fill="DBE5F1" w:themeFill="accent1" w:themeFillTint="33"/>
          </w:tcPr>
          <w:p w14:paraId="04285C33" w14:textId="77777777" w:rsidR="00B16ED7" w:rsidRPr="00D16917" w:rsidRDefault="00B16ED7" w:rsidP="00B16ED7">
            <w:pPr>
              <w:rPr>
                <w:sz w:val="24"/>
                <w:szCs w:val="24"/>
              </w:rPr>
            </w:pPr>
            <w:r w:rsidRPr="00D16917">
              <w:rPr>
                <w:sz w:val="24"/>
                <w:szCs w:val="24"/>
              </w:rPr>
              <w:t>Annual budget for the last two years in Bangladesh:</w:t>
            </w:r>
          </w:p>
        </w:tc>
        <w:tc>
          <w:tcPr>
            <w:tcW w:w="7691" w:type="dxa"/>
            <w:gridSpan w:val="17"/>
            <w:shd w:val="clear" w:color="auto" w:fill="auto"/>
          </w:tcPr>
          <w:p w14:paraId="1B65BF96" w14:textId="64DA0D46" w:rsidR="00B16ED7" w:rsidRPr="00D16917" w:rsidRDefault="005B630D" w:rsidP="00C678BE">
            <w:pPr>
              <w:rPr>
                <w:sz w:val="24"/>
                <w:szCs w:val="24"/>
              </w:rPr>
            </w:pPr>
            <w:r w:rsidRPr="00D16917">
              <w:rPr>
                <w:sz w:val="24"/>
                <w:szCs w:val="24"/>
              </w:rPr>
              <w:t>8.5 million USD</w:t>
            </w:r>
          </w:p>
        </w:tc>
      </w:tr>
      <w:tr w:rsidR="004E36F7" w:rsidRPr="00E10086" w14:paraId="36875BA8" w14:textId="77777777" w:rsidTr="00C678BE">
        <w:tc>
          <w:tcPr>
            <w:tcW w:w="9576" w:type="dxa"/>
            <w:gridSpan w:val="19"/>
            <w:shd w:val="clear" w:color="auto" w:fill="95B3D7" w:themeFill="accent1" w:themeFillTint="99"/>
          </w:tcPr>
          <w:p w14:paraId="51F4C71C" w14:textId="77777777" w:rsidR="004E36F7" w:rsidRPr="00D16917" w:rsidRDefault="004E36F7" w:rsidP="00C678BE">
            <w:pPr>
              <w:rPr>
                <w:b/>
                <w:bCs/>
                <w:sz w:val="24"/>
                <w:szCs w:val="24"/>
              </w:rPr>
            </w:pPr>
            <w:r w:rsidRPr="00D16917">
              <w:rPr>
                <w:b/>
                <w:bCs/>
                <w:sz w:val="24"/>
                <w:szCs w:val="24"/>
              </w:rPr>
              <w:t>SECTION 2: Description of Action</w:t>
            </w:r>
          </w:p>
        </w:tc>
      </w:tr>
      <w:tr w:rsidR="004E36F7" w:rsidRPr="00E10086" w14:paraId="4AC0B33B" w14:textId="77777777" w:rsidTr="00501093">
        <w:tc>
          <w:tcPr>
            <w:tcW w:w="1885" w:type="dxa"/>
            <w:gridSpan w:val="2"/>
            <w:shd w:val="clear" w:color="auto" w:fill="DBE5F1" w:themeFill="accent1" w:themeFillTint="33"/>
          </w:tcPr>
          <w:p w14:paraId="01D417BF" w14:textId="77777777" w:rsidR="004E36F7" w:rsidRPr="00D16917" w:rsidRDefault="004E36F7" w:rsidP="00C678BE">
            <w:pPr>
              <w:rPr>
                <w:sz w:val="24"/>
                <w:szCs w:val="24"/>
              </w:rPr>
            </w:pPr>
            <w:r w:rsidRPr="00D16917">
              <w:rPr>
                <w:sz w:val="24"/>
                <w:szCs w:val="24"/>
              </w:rPr>
              <w:t>Project title:</w:t>
            </w:r>
          </w:p>
        </w:tc>
        <w:tc>
          <w:tcPr>
            <w:tcW w:w="7691" w:type="dxa"/>
            <w:gridSpan w:val="17"/>
          </w:tcPr>
          <w:p w14:paraId="409FBA73" w14:textId="6BACB747" w:rsidR="004E36F7" w:rsidRPr="00D16917" w:rsidRDefault="008E6EEC" w:rsidP="00C678BE">
            <w:pPr>
              <w:rPr>
                <w:sz w:val="24"/>
                <w:szCs w:val="24"/>
              </w:rPr>
            </w:pPr>
            <w:r w:rsidRPr="00D16917">
              <w:rPr>
                <w:sz w:val="24"/>
                <w:szCs w:val="24"/>
              </w:rPr>
              <w:t>Early recovery response for Cyclone MORA affected community in Cox's Bazar district.</w:t>
            </w:r>
          </w:p>
        </w:tc>
      </w:tr>
      <w:tr w:rsidR="004E36F7" w:rsidRPr="00E10086" w14:paraId="1BC37D8D" w14:textId="77777777" w:rsidTr="00501093">
        <w:tc>
          <w:tcPr>
            <w:tcW w:w="1885" w:type="dxa"/>
            <w:gridSpan w:val="2"/>
            <w:shd w:val="clear" w:color="auto" w:fill="DBE5F1" w:themeFill="accent1" w:themeFillTint="33"/>
          </w:tcPr>
          <w:p w14:paraId="5DA8CD07" w14:textId="77777777" w:rsidR="004E36F7" w:rsidRPr="00D16917" w:rsidRDefault="004E36F7" w:rsidP="00C678BE">
            <w:pPr>
              <w:rPr>
                <w:sz w:val="24"/>
                <w:szCs w:val="24"/>
              </w:rPr>
            </w:pPr>
            <w:r w:rsidRPr="00D16917">
              <w:rPr>
                <w:sz w:val="24"/>
                <w:szCs w:val="24"/>
              </w:rPr>
              <w:t>Project Duration:</w:t>
            </w:r>
          </w:p>
        </w:tc>
        <w:tc>
          <w:tcPr>
            <w:tcW w:w="7691" w:type="dxa"/>
            <w:gridSpan w:val="17"/>
          </w:tcPr>
          <w:p w14:paraId="2FCE6348" w14:textId="0C51ED94" w:rsidR="004E36F7" w:rsidRPr="00D16917" w:rsidRDefault="005B630D" w:rsidP="00C678BE">
            <w:pPr>
              <w:rPr>
                <w:sz w:val="24"/>
                <w:szCs w:val="24"/>
              </w:rPr>
            </w:pPr>
            <w:r w:rsidRPr="00D16917">
              <w:rPr>
                <w:sz w:val="24"/>
                <w:szCs w:val="24"/>
              </w:rPr>
              <w:t>6 months</w:t>
            </w:r>
          </w:p>
        </w:tc>
      </w:tr>
      <w:tr w:rsidR="004E36F7" w:rsidRPr="00E10086" w14:paraId="561C5AE4" w14:textId="77777777" w:rsidTr="00501093">
        <w:tc>
          <w:tcPr>
            <w:tcW w:w="1885" w:type="dxa"/>
            <w:gridSpan w:val="2"/>
            <w:shd w:val="clear" w:color="auto" w:fill="DBE5F1" w:themeFill="accent1" w:themeFillTint="33"/>
          </w:tcPr>
          <w:p w14:paraId="35B44D22" w14:textId="77777777" w:rsidR="004E36F7" w:rsidRPr="00D16917" w:rsidRDefault="004E36F7" w:rsidP="00C678BE">
            <w:pPr>
              <w:rPr>
                <w:sz w:val="24"/>
                <w:szCs w:val="24"/>
              </w:rPr>
            </w:pPr>
            <w:r w:rsidRPr="00D16917">
              <w:rPr>
                <w:sz w:val="24"/>
                <w:szCs w:val="24"/>
              </w:rPr>
              <w:t>Start date / End date:</w:t>
            </w:r>
          </w:p>
        </w:tc>
        <w:tc>
          <w:tcPr>
            <w:tcW w:w="7691" w:type="dxa"/>
            <w:gridSpan w:val="17"/>
          </w:tcPr>
          <w:p w14:paraId="60FFF30E" w14:textId="0F9B9EA7" w:rsidR="004E36F7" w:rsidRPr="00D16917" w:rsidRDefault="005B630D" w:rsidP="00C678BE">
            <w:pPr>
              <w:rPr>
                <w:sz w:val="24"/>
                <w:szCs w:val="24"/>
              </w:rPr>
            </w:pPr>
            <w:r w:rsidRPr="00D16917">
              <w:rPr>
                <w:sz w:val="24"/>
                <w:szCs w:val="24"/>
              </w:rPr>
              <w:t>1</w:t>
            </w:r>
            <w:r w:rsidR="00583ED6" w:rsidRPr="00D16917">
              <w:rPr>
                <w:sz w:val="24"/>
                <w:szCs w:val="24"/>
                <w:vertAlign w:val="superscript"/>
              </w:rPr>
              <w:t>st</w:t>
            </w:r>
            <w:r w:rsidR="00583ED6" w:rsidRPr="00D16917">
              <w:rPr>
                <w:sz w:val="24"/>
                <w:szCs w:val="24"/>
              </w:rPr>
              <w:t xml:space="preserve"> </w:t>
            </w:r>
            <w:r w:rsidRPr="00D16917">
              <w:rPr>
                <w:sz w:val="24"/>
                <w:szCs w:val="24"/>
              </w:rPr>
              <w:t>Aug</w:t>
            </w:r>
            <w:r w:rsidR="00583ED6" w:rsidRPr="00D16917">
              <w:rPr>
                <w:sz w:val="24"/>
                <w:szCs w:val="24"/>
              </w:rPr>
              <w:t>ust</w:t>
            </w:r>
            <w:r w:rsidRPr="00D16917">
              <w:rPr>
                <w:sz w:val="24"/>
                <w:szCs w:val="24"/>
              </w:rPr>
              <w:t xml:space="preserve"> </w:t>
            </w:r>
            <w:r w:rsidR="00583ED6" w:rsidRPr="00D16917">
              <w:rPr>
                <w:sz w:val="24"/>
                <w:szCs w:val="24"/>
              </w:rPr>
              <w:t>2017 – 31</w:t>
            </w:r>
            <w:r w:rsidR="00583ED6" w:rsidRPr="00D16917">
              <w:rPr>
                <w:sz w:val="24"/>
                <w:szCs w:val="24"/>
                <w:vertAlign w:val="superscript"/>
              </w:rPr>
              <w:t>st</w:t>
            </w:r>
            <w:r w:rsidR="00583ED6" w:rsidRPr="00D16917">
              <w:rPr>
                <w:sz w:val="24"/>
                <w:szCs w:val="24"/>
              </w:rPr>
              <w:t xml:space="preserve"> </w:t>
            </w:r>
            <w:r w:rsidRPr="00D16917">
              <w:rPr>
                <w:sz w:val="24"/>
                <w:szCs w:val="24"/>
              </w:rPr>
              <w:t xml:space="preserve"> Jan</w:t>
            </w:r>
            <w:r w:rsidR="00583ED6" w:rsidRPr="00D16917">
              <w:rPr>
                <w:sz w:val="24"/>
                <w:szCs w:val="24"/>
              </w:rPr>
              <w:t>uary</w:t>
            </w:r>
            <w:r w:rsidRPr="00D16917">
              <w:rPr>
                <w:sz w:val="24"/>
                <w:szCs w:val="24"/>
              </w:rPr>
              <w:t xml:space="preserve"> 2018</w:t>
            </w:r>
          </w:p>
        </w:tc>
      </w:tr>
      <w:tr w:rsidR="004E36F7" w:rsidRPr="00E10086" w14:paraId="177C5E73" w14:textId="77777777" w:rsidTr="00501093">
        <w:tc>
          <w:tcPr>
            <w:tcW w:w="1885" w:type="dxa"/>
            <w:gridSpan w:val="2"/>
            <w:shd w:val="clear" w:color="auto" w:fill="DBE5F1" w:themeFill="accent1" w:themeFillTint="33"/>
          </w:tcPr>
          <w:p w14:paraId="18D7D1DE" w14:textId="77777777" w:rsidR="004E36F7" w:rsidRPr="00D16917" w:rsidRDefault="004E36F7" w:rsidP="00C678BE">
            <w:pPr>
              <w:rPr>
                <w:sz w:val="24"/>
                <w:szCs w:val="24"/>
              </w:rPr>
            </w:pPr>
            <w:r w:rsidRPr="00D16917">
              <w:rPr>
                <w:sz w:val="24"/>
                <w:szCs w:val="24"/>
              </w:rPr>
              <w:t>Project amount (in GBP)</w:t>
            </w:r>
          </w:p>
        </w:tc>
        <w:tc>
          <w:tcPr>
            <w:tcW w:w="7691" w:type="dxa"/>
            <w:gridSpan w:val="17"/>
          </w:tcPr>
          <w:p w14:paraId="2A9B00D9" w14:textId="458A50CB" w:rsidR="004E36F7" w:rsidRPr="00592D86" w:rsidRDefault="001D769A" w:rsidP="00592D86">
            <w:pPr>
              <w:jc w:val="both"/>
              <w:rPr>
                <w:b/>
                <w:sz w:val="24"/>
                <w:szCs w:val="24"/>
              </w:rPr>
            </w:pPr>
            <w:r w:rsidRPr="00592D86">
              <w:rPr>
                <w:b/>
                <w:color w:val="4F81BD" w:themeColor="accent1"/>
                <w:sz w:val="24"/>
                <w:szCs w:val="24"/>
              </w:rPr>
              <w:t>375</w:t>
            </w:r>
            <w:r w:rsidR="00583ED6" w:rsidRPr="00592D86">
              <w:rPr>
                <w:b/>
                <w:color w:val="4F81BD" w:themeColor="accent1"/>
                <w:sz w:val="24"/>
                <w:szCs w:val="24"/>
              </w:rPr>
              <w:t>,000</w:t>
            </w:r>
            <w:r w:rsidR="005B630D" w:rsidRPr="00592D86">
              <w:rPr>
                <w:b/>
                <w:color w:val="4F81BD" w:themeColor="accent1"/>
                <w:sz w:val="24"/>
                <w:szCs w:val="24"/>
              </w:rPr>
              <w:t xml:space="preserve"> GBP</w:t>
            </w:r>
          </w:p>
        </w:tc>
      </w:tr>
      <w:tr w:rsidR="004E36F7" w:rsidRPr="00E10086" w14:paraId="0370845B" w14:textId="77777777" w:rsidTr="00501093">
        <w:tc>
          <w:tcPr>
            <w:tcW w:w="1885" w:type="dxa"/>
            <w:gridSpan w:val="2"/>
            <w:shd w:val="clear" w:color="auto" w:fill="DBE5F1" w:themeFill="accent1" w:themeFillTint="33"/>
          </w:tcPr>
          <w:p w14:paraId="19401E8C" w14:textId="77777777" w:rsidR="004E36F7" w:rsidRPr="00D16917" w:rsidRDefault="004E36F7" w:rsidP="00C678BE">
            <w:pPr>
              <w:rPr>
                <w:sz w:val="24"/>
                <w:szCs w:val="24"/>
              </w:rPr>
            </w:pPr>
            <w:r w:rsidRPr="00D16917">
              <w:rPr>
                <w:sz w:val="24"/>
                <w:szCs w:val="24"/>
              </w:rPr>
              <w:t>Location of proposed intervention:</w:t>
            </w:r>
          </w:p>
        </w:tc>
        <w:tc>
          <w:tcPr>
            <w:tcW w:w="7691" w:type="dxa"/>
            <w:gridSpan w:val="17"/>
          </w:tcPr>
          <w:p w14:paraId="345A7AC9" w14:textId="23274D79" w:rsidR="004E36F7" w:rsidRPr="00D16917" w:rsidRDefault="00E84073" w:rsidP="00C678BE">
            <w:pPr>
              <w:rPr>
                <w:sz w:val="24"/>
                <w:szCs w:val="24"/>
              </w:rPr>
            </w:pPr>
            <w:r w:rsidRPr="00D16917">
              <w:rPr>
                <w:sz w:val="24"/>
                <w:szCs w:val="24"/>
              </w:rPr>
              <w:t xml:space="preserve">WASH activities: </w:t>
            </w:r>
            <w:r w:rsidR="009D420E" w:rsidRPr="00D16917">
              <w:rPr>
                <w:sz w:val="24"/>
                <w:szCs w:val="24"/>
              </w:rPr>
              <w:t xml:space="preserve">Kutapalong (KMS) and Balukhali (BMS) Makeshift Settlements, and </w:t>
            </w:r>
          </w:p>
          <w:p w14:paraId="09165EAA" w14:textId="77777777" w:rsidR="00583ED6" w:rsidRPr="00D16917" w:rsidRDefault="00583ED6" w:rsidP="00C678BE">
            <w:pPr>
              <w:rPr>
                <w:sz w:val="24"/>
                <w:szCs w:val="24"/>
              </w:rPr>
            </w:pPr>
          </w:p>
          <w:p w14:paraId="4BE0A040" w14:textId="599B66AF" w:rsidR="008E6EEC" w:rsidRPr="00D16917" w:rsidRDefault="00E84073" w:rsidP="00C678BE">
            <w:pPr>
              <w:rPr>
                <w:sz w:val="24"/>
                <w:szCs w:val="24"/>
              </w:rPr>
            </w:pPr>
            <w:r w:rsidRPr="00D16917">
              <w:rPr>
                <w:sz w:val="24"/>
                <w:szCs w:val="24"/>
              </w:rPr>
              <w:lastRenderedPageBreak/>
              <w:t xml:space="preserve">FSL activities: </w:t>
            </w:r>
            <w:r w:rsidR="00CD3F85" w:rsidRPr="00D16917">
              <w:rPr>
                <w:sz w:val="24"/>
                <w:szCs w:val="24"/>
              </w:rPr>
              <w:t>Ma</w:t>
            </w:r>
            <w:r w:rsidR="008E6EEC" w:rsidRPr="00D16917">
              <w:rPr>
                <w:sz w:val="24"/>
                <w:szCs w:val="24"/>
              </w:rPr>
              <w:t>keshift Settlements and adjacent villages in Kutupalong and Razapalong union of Ukhiya Upazila in Cox’s Bazar district.</w:t>
            </w:r>
          </w:p>
        </w:tc>
      </w:tr>
      <w:tr w:rsidR="004E36F7" w:rsidRPr="007D0AF7" w14:paraId="292BFEBF" w14:textId="77777777" w:rsidTr="00501093">
        <w:tc>
          <w:tcPr>
            <w:tcW w:w="1885" w:type="dxa"/>
            <w:gridSpan w:val="2"/>
            <w:vMerge w:val="restart"/>
            <w:shd w:val="clear" w:color="auto" w:fill="DBE5F1" w:themeFill="accent1" w:themeFillTint="33"/>
          </w:tcPr>
          <w:p w14:paraId="0E924704" w14:textId="77777777" w:rsidR="004E36F7" w:rsidRPr="00D16917" w:rsidRDefault="004E36F7" w:rsidP="00C678BE">
            <w:pPr>
              <w:rPr>
                <w:sz w:val="24"/>
                <w:szCs w:val="24"/>
              </w:rPr>
            </w:pPr>
            <w:r w:rsidRPr="00D16917">
              <w:rPr>
                <w:sz w:val="24"/>
                <w:szCs w:val="24"/>
              </w:rPr>
              <w:lastRenderedPageBreak/>
              <w:t>Project Beneficiaries</w:t>
            </w:r>
          </w:p>
        </w:tc>
        <w:tc>
          <w:tcPr>
            <w:tcW w:w="2945" w:type="dxa"/>
            <w:gridSpan w:val="5"/>
            <w:shd w:val="clear" w:color="auto" w:fill="DBE5F1" w:themeFill="accent1" w:themeFillTint="33"/>
          </w:tcPr>
          <w:p w14:paraId="1CBB2186" w14:textId="77777777" w:rsidR="004E36F7" w:rsidRPr="00D16917" w:rsidRDefault="004E36F7" w:rsidP="00C678BE">
            <w:pPr>
              <w:rPr>
                <w:sz w:val="24"/>
                <w:szCs w:val="24"/>
              </w:rPr>
            </w:pPr>
            <w:r w:rsidRPr="00D16917">
              <w:rPr>
                <w:sz w:val="24"/>
                <w:szCs w:val="24"/>
              </w:rPr>
              <w:t>Direct</w:t>
            </w:r>
          </w:p>
        </w:tc>
        <w:tc>
          <w:tcPr>
            <w:tcW w:w="4746" w:type="dxa"/>
            <w:gridSpan w:val="12"/>
          </w:tcPr>
          <w:p w14:paraId="5201C694" w14:textId="086A11C4" w:rsidR="004E36F7" w:rsidRPr="00D16917" w:rsidRDefault="00190071" w:rsidP="00190071">
            <w:pPr>
              <w:rPr>
                <w:sz w:val="24"/>
                <w:szCs w:val="24"/>
              </w:rPr>
            </w:pPr>
            <w:r w:rsidRPr="00D16917">
              <w:rPr>
                <w:sz w:val="24"/>
                <w:szCs w:val="24"/>
              </w:rPr>
              <w:t>16,4</w:t>
            </w:r>
            <w:r w:rsidR="009D420E" w:rsidRPr="00D16917">
              <w:rPr>
                <w:sz w:val="24"/>
                <w:szCs w:val="24"/>
              </w:rPr>
              <w:t>50</w:t>
            </w:r>
            <w:r w:rsidR="00583ED6" w:rsidRPr="00D16917">
              <w:rPr>
                <w:sz w:val="24"/>
                <w:szCs w:val="24"/>
              </w:rPr>
              <w:t xml:space="preserve"> </w:t>
            </w:r>
            <w:r w:rsidRPr="00D16917">
              <w:rPr>
                <w:sz w:val="24"/>
                <w:szCs w:val="24"/>
              </w:rPr>
              <w:t xml:space="preserve"> persons</w:t>
            </w:r>
          </w:p>
        </w:tc>
      </w:tr>
      <w:tr w:rsidR="004E36F7" w:rsidRPr="00E10086" w14:paraId="1E8FD269" w14:textId="77777777" w:rsidTr="00501093">
        <w:tc>
          <w:tcPr>
            <w:tcW w:w="1885" w:type="dxa"/>
            <w:gridSpan w:val="2"/>
            <w:vMerge/>
            <w:shd w:val="clear" w:color="auto" w:fill="DBE5F1" w:themeFill="accent1" w:themeFillTint="33"/>
          </w:tcPr>
          <w:p w14:paraId="17D8BD35" w14:textId="77777777" w:rsidR="004E36F7" w:rsidRPr="00D16917" w:rsidRDefault="004E36F7" w:rsidP="00C678BE">
            <w:pPr>
              <w:rPr>
                <w:sz w:val="24"/>
                <w:szCs w:val="24"/>
              </w:rPr>
            </w:pPr>
          </w:p>
        </w:tc>
        <w:tc>
          <w:tcPr>
            <w:tcW w:w="2945" w:type="dxa"/>
            <w:gridSpan w:val="5"/>
            <w:shd w:val="clear" w:color="auto" w:fill="DBE5F1" w:themeFill="accent1" w:themeFillTint="33"/>
          </w:tcPr>
          <w:p w14:paraId="70DF493B" w14:textId="77777777" w:rsidR="004E36F7" w:rsidRPr="00D16917" w:rsidRDefault="004E36F7" w:rsidP="00C678BE">
            <w:pPr>
              <w:rPr>
                <w:sz w:val="24"/>
                <w:szCs w:val="24"/>
              </w:rPr>
            </w:pPr>
            <w:r w:rsidRPr="00D16917">
              <w:rPr>
                <w:sz w:val="24"/>
                <w:szCs w:val="24"/>
              </w:rPr>
              <w:t>Indirect</w:t>
            </w:r>
          </w:p>
        </w:tc>
        <w:tc>
          <w:tcPr>
            <w:tcW w:w="4746" w:type="dxa"/>
            <w:gridSpan w:val="12"/>
          </w:tcPr>
          <w:p w14:paraId="4109585E" w14:textId="10E80070" w:rsidR="004E36F7" w:rsidRPr="00D16917" w:rsidRDefault="009D420E" w:rsidP="00C678BE">
            <w:pPr>
              <w:rPr>
                <w:sz w:val="24"/>
                <w:szCs w:val="24"/>
              </w:rPr>
            </w:pPr>
            <w:r w:rsidRPr="00D16917">
              <w:rPr>
                <w:sz w:val="24"/>
                <w:szCs w:val="24"/>
              </w:rPr>
              <w:t>67,000</w:t>
            </w:r>
            <w:r w:rsidR="00190071" w:rsidRPr="00D16917">
              <w:rPr>
                <w:sz w:val="24"/>
                <w:szCs w:val="24"/>
              </w:rPr>
              <w:t xml:space="preserve"> persons</w:t>
            </w:r>
          </w:p>
        </w:tc>
      </w:tr>
      <w:tr w:rsidR="004E36F7" w:rsidRPr="00E10086" w14:paraId="7F79CA4A" w14:textId="77777777" w:rsidTr="00501093">
        <w:tc>
          <w:tcPr>
            <w:tcW w:w="1885" w:type="dxa"/>
            <w:gridSpan w:val="2"/>
            <w:shd w:val="clear" w:color="auto" w:fill="DBE5F1" w:themeFill="accent1" w:themeFillTint="33"/>
          </w:tcPr>
          <w:p w14:paraId="0E87CBD5" w14:textId="77777777" w:rsidR="004E36F7" w:rsidRPr="00D16917" w:rsidRDefault="004E36F7" w:rsidP="00C678BE">
            <w:pPr>
              <w:rPr>
                <w:b/>
                <w:bCs/>
                <w:sz w:val="24"/>
                <w:szCs w:val="24"/>
              </w:rPr>
            </w:pPr>
            <w:r w:rsidRPr="00D16917">
              <w:rPr>
                <w:b/>
                <w:bCs/>
                <w:sz w:val="24"/>
                <w:szCs w:val="24"/>
              </w:rPr>
              <w:t>Current field presence:</w:t>
            </w:r>
          </w:p>
          <w:p w14:paraId="0AA35B03" w14:textId="77777777" w:rsidR="004E36F7" w:rsidRPr="00D16917" w:rsidRDefault="004E36F7" w:rsidP="00C678BE">
            <w:pPr>
              <w:rPr>
                <w:i/>
                <w:iCs/>
                <w:sz w:val="24"/>
                <w:szCs w:val="24"/>
              </w:rPr>
            </w:pPr>
            <w:r w:rsidRPr="00D16917">
              <w:rPr>
                <w:i/>
                <w:iCs/>
                <w:sz w:val="24"/>
                <w:szCs w:val="24"/>
              </w:rPr>
              <w:t>Describe your current field presence including details of current initiatives.</w:t>
            </w:r>
          </w:p>
          <w:p w14:paraId="37E73125" w14:textId="77777777" w:rsidR="00EA4EF4" w:rsidRPr="00D16917" w:rsidRDefault="00EA4EF4" w:rsidP="00C678BE">
            <w:pPr>
              <w:rPr>
                <w:i/>
                <w:iCs/>
                <w:sz w:val="24"/>
                <w:szCs w:val="24"/>
              </w:rPr>
            </w:pPr>
          </w:p>
        </w:tc>
        <w:tc>
          <w:tcPr>
            <w:tcW w:w="7691" w:type="dxa"/>
            <w:gridSpan w:val="17"/>
          </w:tcPr>
          <w:p w14:paraId="1F5D4E3E" w14:textId="56C73160" w:rsidR="00CD3F85" w:rsidRPr="00D16917" w:rsidRDefault="000115A8" w:rsidP="00CD3F85">
            <w:pPr>
              <w:numPr>
                <w:ilvl w:val="0"/>
                <w:numId w:val="1"/>
              </w:numPr>
              <w:ind w:left="0"/>
              <w:jc w:val="both"/>
              <w:rPr>
                <w:sz w:val="24"/>
                <w:szCs w:val="24"/>
              </w:rPr>
            </w:pPr>
            <w:r w:rsidRPr="00D16917">
              <w:rPr>
                <w:b/>
                <w:sz w:val="24"/>
                <w:szCs w:val="24"/>
              </w:rPr>
              <w:t>Time and location in country:</w:t>
            </w:r>
            <w:r w:rsidRPr="00D16917">
              <w:rPr>
                <w:sz w:val="24"/>
                <w:szCs w:val="24"/>
              </w:rPr>
              <w:t xml:space="preserve"> ACF began its operation in Bangladesh through emergency response following the floods and cyclone Sidr in 2007 in Shariatpur and Barguna districts respectively. In 2008, ACF started its Nutrition and Mental Health and Care Practices programming in Cox’s Bazar district. Later ACF expanded its interventions in Satkhira, Sirajgonj, Kurigram and Lalmonirhat districts. ACF has been directly implementing Nutrition, WaSH and MHCP interventions in registered camps in Cox’s Bazar district. In Kutupalong Makeshift Sites, villages in Ukhiya and Teknaf Upazila of Cox’s Bazar district and in other districts, ACF has been implementing projects with the sup</w:t>
            </w:r>
            <w:r w:rsidR="00CD3F85" w:rsidRPr="00D16917">
              <w:rPr>
                <w:sz w:val="24"/>
                <w:szCs w:val="24"/>
              </w:rPr>
              <w:t xml:space="preserve">port from local partner NGOs. </w:t>
            </w:r>
            <w:r w:rsidR="00CD3F85" w:rsidRPr="00D16917">
              <w:rPr>
                <w:b/>
                <w:sz w:val="24"/>
                <w:szCs w:val="24"/>
              </w:rPr>
              <w:t xml:space="preserve">Action Against Hunger </w:t>
            </w:r>
            <w:r w:rsidR="00CD3F85" w:rsidRPr="00D16917">
              <w:rPr>
                <w:sz w:val="24"/>
                <w:szCs w:val="24"/>
              </w:rPr>
              <w:t>is currently implementing programs through all its departments in BMS and KMS.  ACF is implementing a full WaSH program in BMS and KMS, both hardware, (construction, operations and maintenance) as well as software. ACF has Nutrition, Mental Health and Care Practice and livelihood/IGA program in the settlements and has used through the FSL/DRR department Cash for Work for implementation of WaSH and Land Stabilization (DRR) work.</w:t>
            </w:r>
          </w:p>
          <w:p w14:paraId="3B5534FA" w14:textId="5716411B" w:rsidR="000115A8" w:rsidRPr="00D16917" w:rsidRDefault="00CD3F85" w:rsidP="00CD3F85">
            <w:pPr>
              <w:numPr>
                <w:ilvl w:val="0"/>
                <w:numId w:val="1"/>
              </w:numPr>
              <w:ind w:left="0"/>
              <w:rPr>
                <w:sz w:val="24"/>
                <w:szCs w:val="24"/>
              </w:rPr>
            </w:pPr>
            <w:r w:rsidRPr="00D16917">
              <w:rPr>
                <w:b/>
                <w:sz w:val="24"/>
                <w:szCs w:val="24"/>
              </w:rPr>
              <w:t>Sectors:</w:t>
            </w:r>
            <w:r w:rsidRPr="00D16917">
              <w:rPr>
                <w:sz w:val="24"/>
                <w:szCs w:val="24"/>
              </w:rPr>
              <w:t xml:space="preserve"> Nutrition, Food Security and Livelihoods, DRR, WaSH, Mental Health and Care Practices.</w:t>
            </w:r>
          </w:p>
          <w:p w14:paraId="4EDE412C" w14:textId="6508C62D" w:rsidR="000115A8" w:rsidRPr="00D16917" w:rsidRDefault="000115A8" w:rsidP="005B630D">
            <w:pPr>
              <w:numPr>
                <w:ilvl w:val="0"/>
                <w:numId w:val="1"/>
              </w:numPr>
              <w:ind w:left="0"/>
              <w:jc w:val="both"/>
              <w:rPr>
                <w:sz w:val="24"/>
                <w:szCs w:val="24"/>
              </w:rPr>
            </w:pPr>
            <w:r w:rsidRPr="00D16917">
              <w:rPr>
                <w:b/>
                <w:sz w:val="24"/>
                <w:szCs w:val="24"/>
              </w:rPr>
              <w:t>Number of staff:</w:t>
            </w:r>
            <w:r w:rsidRPr="00D16917">
              <w:rPr>
                <w:sz w:val="24"/>
                <w:szCs w:val="24"/>
              </w:rPr>
              <w:t xml:space="preserve"> At present, ACF has total 227 staff based in ACF’s Dhaka office and base offices. ACF has different local partners in different districts. In Cox’s Bazar, ACF works with SHED for nutrition and WaSH interventions in Ukhiya and Teknaf Upazila. For ACF project implementation, SHED has 27 staff and 75 volunteers. In Moheshkhali Upazila, SARPV is the local implementing partner for nutrition interventions, having 6 staff and 55 volunteers to implement ACF project activities. For food security, livelihoods and DRR interventions in Cox’s Bazar, ACF works with Mukti. They have 13 staff to implement food security and DRR interventions. </w:t>
            </w:r>
          </w:p>
          <w:p w14:paraId="73BB9CC3" w14:textId="150B4588" w:rsidR="004E36F7" w:rsidRPr="00D16917" w:rsidRDefault="000115A8" w:rsidP="005B630D">
            <w:pPr>
              <w:numPr>
                <w:ilvl w:val="0"/>
                <w:numId w:val="1"/>
              </w:numPr>
              <w:ind w:left="0"/>
              <w:rPr>
                <w:sz w:val="24"/>
                <w:szCs w:val="24"/>
              </w:rPr>
            </w:pPr>
            <w:r w:rsidRPr="00D16917">
              <w:rPr>
                <w:b/>
                <w:sz w:val="24"/>
                <w:szCs w:val="24"/>
              </w:rPr>
              <w:t>Budget:</w:t>
            </w:r>
            <w:r w:rsidRPr="00D16917">
              <w:rPr>
                <w:sz w:val="24"/>
                <w:szCs w:val="24"/>
              </w:rPr>
              <w:t xml:space="preserve"> 4.25 million USD per year in Bangladesh</w:t>
            </w:r>
          </w:p>
        </w:tc>
      </w:tr>
      <w:tr w:rsidR="004E36F7" w:rsidRPr="00E10086" w14:paraId="661C2F6B" w14:textId="77777777" w:rsidTr="00501093">
        <w:tc>
          <w:tcPr>
            <w:tcW w:w="1885" w:type="dxa"/>
            <w:gridSpan w:val="2"/>
            <w:shd w:val="clear" w:color="auto" w:fill="DBE5F1" w:themeFill="accent1" w:themeFillTint="33"/>
          </w:tcPr>
          <w:p w14:paraId="7E5276FC" w14:textId="77777777" w:rsidR="004E36F7" w:rsidRPr="00D16917" w:rsidRDefault="004E36F7" w:rsidP="00C678BE">
            <w:pPr>
              <w:rPr>
                <w:rFonts w:ascii="Arial" w:eastAsia="Arial" w:hAnsi="Arial" w:cs="Arial"/>
                <w:b/>
                <w:color w:val="000000"/>
                <w:sz w:val="24"/>
                <w:szCs w:val="24"/>
              </w:rPr>
            </w:pPr>
            <w:r w:rsidRPr="00D16917">
              <w:rPr>
                <w:rFonts w:ascii="Arial" w:eastAsia="Arial" w:hAnsi="Arial" w:cs="Arial"/>
                <w:b/>
                <w:color w:val="000000"/>
                <w:sz w:val="24"/>
                <w:szCs w:val="24"/>
              </w:rPr>
              <w:t>Humanitarian context analysis:</w:t>
            </w:r>
            <w:r w:rsidRPr="00D16917">
              <w:rPr>
                <w:rFonts w:ascii="Arial" w:eastAsia="Arial" w:hAnsi="Arial" w:cs="Arial"/>
                <w:b/>
                <w:color w:val="FF0000"/>
                <w:sz w:val="24"/>
                <w:szCs w:val="24"/>
              </w:rPr>
              <w:t xml:space="preserve"> </w:t>
            </w:r>
          </w:p>
          <w:p w14:paraId="3CAB965C" w14:textId="77777777" w:rsidR="004E36F7" w:rsidRPr="00D16917" w:rsidRDefault="004E36F7" w:rsidP="00C678BE">
            <w:pPr>
              <w:rPr>
                <w:i/>
                <w:iCs/>
                <w:sz w:val="24"/>
                <w:szCs w:val="24"/>
              </w:rPr>
            </w:pPr>
            <w:r w:rsidRPr="00D16917">
              <w:rPr>
                <w:i/>
                <w:iCs/>
                <w:sz w:val="24"/>
                <w:szCs w:val="24"/>
              </w:rPr>
              <w:t xml:space="preserve">Description of the current </w:t>
            </w:r>
            <w:r w:rsidRPr="00D16917">
              <w:rPr>
                <w:i/>
                <w:iCs/>
                <w:sz w:val="24"/>
                <w:szCs w:val="24"/>
              </w:rPr>
              <w:lastRenderedPageBreak/>
              <w:t>humanitarian situation in the specific locations where this project will be implemented.</w:t>
            </w:r>
          </w:p>
          <w:p w14:paraId="1DB42828" w14:textId="77777777" w:rsidR="00EA4EF4" w:rsidRPr="00D16917" w:rsidRDefault="00EA4EF4" w:rsidP="00C678BE">
            <w:pPr>
              <w:rPr>
                <w:sz w:val="24"/>
                <w:szCs w:val="24"/>
              </w:rPr>
            </w:pPr>
          </w:p>
        </w:tc>
        <w:tc>
          <w:tcPr>
            <w:tcW w:w="7691" w:type="dxa"/>
            <w:gridSpan w:val="17"/>
          </w:tcPr>
          <w:p w14:paraId="4A821E03" w14:textId="2DFA2751" w:rsidR="00C6383D" w:rsidRPr="00D16917" w:rsidRDefault="000922CE" w:rsidP="000922CE">
            <w:pPr>
              <w:jc w:val="both"/>
              <w:rPr>
                <w:sz w:val="24"/>
                <w:szCs w:val="24"/>
              </w:rPr>
            </w:pPr>
            <w:r w:rsidRPr="00D16917">
              <w:rPr>
                <w:sz w:val="24"/>
                <w:szCs w:val="24"/>
              </w:rPr>
              <w:lastRenderedPageBreak/>
              <w:t>Six camps, where Rohingya originating from Rakhine State in Myanmar reside with a total population of 150,000, were</w:t>
            </w:r>
            <w:r w:rsidR="00C6383D" w:rsidRPr="00D16917">
              <w:rPr>
                <w:sz w:val="24"/>
                <w:szCs w:val="24"/>
              </w:rPr>
              <w:t xml:space="preserve"> </w:t>
            </w:r>
            <w:r w:rsidRPr="00D16917">
              <w:rPr>
                <w:sz w:val="24"/>
                <w:szCs w:val="24"/>
              </w:rPr>
              <w:t xml:space="preserve">ravaged, suffering extensive damage not only to shelters, but also to facilities on-site including health/nutrition centers, latrine super-structures and bathing and cooking facilities. </w:t>
            </w:r>
            <w:r w:rsidR="003C796D" w:rsidRPr="00D16917">
              <w:rPr>
                <w:sz w:val="24"/>
                <w:szCs w:val="24"/>
              </w:rPr>
              <w:t>Household assets including household items and food</w:t>
            </w:r>
            <w:r w:rsidR="00E41EFD" w:rsidRPr="00D16917">
              <w:rPr>
                <w:sz w:val="24"/>
                <w:szCs w:val="24"/>
              </w:rPr>
              <w:t xml:space="preserve"> and fuel</w:t>
            </w:r>
            <w:r w:rsidR="003C796D" w:rsidRPr="00D16917">
              <w:rPr>
                <w:sz w:val="24"/>
                <w:szCs w:val="24"/>
              </w:rPr>
              <w:t xml:space="preserve"> </w:t>
            </w:r>
            <w:r w:rsidR="003C796D" w:rsidRPr="00D16917">
              <w:rPr>
                <w:sz w:val="24"/>
                <w:szCs w:val="24"/>
              </w:rPr>
              <w:lastRenderedPageBreak/>
              <w:t>stocks were soaked and damaged in the wake of the storm and the current heavy rains. Labor possibilities are sc</w:t>
            </w:r>
            <w:r w:rsidR="00E41EFD" w:rsidRPr="00D16917">
              <w:rPr>
                <w:sz w:val="24"/>
                <w:szCs w:val="24"/>
              </w:rPr>
              <w:t xml:space="preserve">arce in rainy season especially for women; so with limited to no income the already precarious situation will definitely worsen and if not given alternatives households will turn to negative coping mechanisms. </w:t>
            </w:r>
            <w:r w:rsidR="009026E3" w:rsidRPr="00D16917">
              <w:rPr>
                <w:sz w:val="24"/>
                <w:szCs w:val="24"/>
              </w:rPr>
              <w:t>Even for the host community food security is an underlying concern in Cox’s Bazaar, identified with chronic food insecurity level 3 or moderate chronic food insecurity (IPC, December 2015). Cox’s Bazar district faced recurrent disaster hits (Komen in 2015, Roanu in 2016 and recent MORA hit) and in almost all cases the recovery need of the affected community remained unmet resulting the people’s vulnerability exacerbated and food insecurity situation worsened.</w:t>
            </w:r>
          </w:p>
          <w:p w14:paraId="5704FA7F" w14:textId="53ECA32E" w:rsidR="00C6383D" w:rsidRPr="00D16917" w:rsidRDefault="00C6383D" w:rsidP="00C6383D">
            <w:pPr>
              <w:jc w:val="both"/>
              <w:rPr>
                <w:sz w:val="24"/>
                <w:szCs w:val="24"/>
              </w:rPr>
            </w:pPr>
            <w:r w:rsidRPr="00D16917">
              <w:rPr>
                <w:sz w:val="24"/>
                <w:szCs w:val="24"/>
              </w:rPr>
              <w:t>The WaSH infrastructure of BMS and KMS has been stressed by the influx of new Rohingya</w:t>
            </w:r>
            <w:r w:rsidR="000C10E1" w:rsidRPr="00D16917">
              <w:rPr>
                <w:sz w:val="24"/>
                <w:szCs w:val="24"/>
              </w:rPr>
              <w:t xml:space="preserve"> arrivals.</w:t>
            </w:r>
            <w:r w:rsidRPr="00D16917">
              <w:rPr>
                <w:sz w:val="24"/>
                <w:szCs w:val="24"/>
              </w:rPr>
              <w:t xml:space="preserve"> KMS almost doubled in size and BMS is a totally new settlement.  Much of the WaSH infrastructure is temporary in design and construction</w:t>
            </w:r>
            <w:r w:rsidR="000C10E1" w:rsidRPr="00D16917">
              <w:rPr>
                <w:sz w:val="24"/>
                <w:szCs w:val="24"/>
              </w:rPr>
              <w:t xml:space="preserve"> proving</w:t>
            </w:r>
            <w:r w:rsidRPr="00D16917">
              <w:rPr>
                <w:sz w:val="24"/>
                <w:szCs w:val="24"/>
              </w:rPr>
              <w:t xml:space="preserve"> to be very vulnerable to the winds and heavy rains of Cyclonic Storm Mora, and remain vulnerable to the heavy monsoon rains a</w:t>
            </w:r>
            <w:r w:rsidR="000C10E1" w:rsidRPr="00D16917">
              <w:rPr>
                <w:sz w:val="24"/>
                <w:szCs w:val="24"/>
              </w:rPr>
              <w:t>nd</w:t>
            </w:r>
            <w:r w:rsidRPr="00D16917">
              <w:rPr>
                <w:sz w:val="24"/>
                <w:szCs w:val="24"/>
              </w:rPr>
              <w:t xml:space="preserve"> storms</w:t>
            </w:r>
            <w:r w:rsidR="000C10E1" w:rsidRPr="00D16917">
              <w:rPr>
                <w:sz w:val="24"/>
                <w:szCs w:val="24"/>
              </w:rPr>
              <w:t xml:space="preserve"> in the coming weeks/months.</w:t>
            </w:r>
            <w:r w:rsidRPr="00D16917">
              <w:rPr>
                <w:sz w:val="24"/>
                <w:szCs w:val="24"/>
              </w:rPr>
              <w:t xml:space="preserve"> The new semi-permanent designed infrastructure piloted by Action Against Hunger and IOM proved to be more </w:t>
            </w:r>
            <w:r w:rsidR="000C10E1" w:rsidRPr="00D16917">
              <w:rPr>
                <w:sz w:val="24"/>
                <w:szCs w:val="24"/>
              </w:rPr>
              <w:t>resilient to the effects of a cyclone</w:t>
            </w:r>
            <w:r w:rsidRPr="00D16917">
              <w:rPr>
                <w:sz w:val="24"/>
                <w:szCs w:val="24"/>
              </w:rPr>
              <w:t>, and the reconstruction</w:t>
            </w:r>
            <w:r w:rsidR="000C10E1" w:rsidRPr="00D16917">
              <w:rPr>
                <w:sz w:val="24"/>
                <w:szCs w:val="24"/>
              </w:rPr>
              <w:t xml:space="preserve"> of the broken temporary structures </w:t>
            </w:r>
            <w:r w:rsidRPr="00D16917">
              <w:rPr>
                <w:sz w:val="24"/>
                <w:szCs w:val="24"/>
              </w:rPr>
              <w:t xml:space="preserve"> will be done using these more resilient designs.  </w:t>
            </w:r>
          </w:p>
          <w:p w14:paraId="4D2095CA" w14:textId="2072BF48" w:rsidR="009026E3" w:rsidRPr="00D16917" w:rsidRDefault="00C6383D" w:rsidP="00C6383D">
            <w:pPr>
              <w:jc w:val="both"/>
              <w:rPr>
                <w:sz w:val="24"/>
                <w:szCs w:val="24"/>
              </w:rPr>
            </w:pPr>
            <w:r w:rsidRPr="00D16917">
              <w:rPr>
                <w:sz w:val="24"/>
                <w:szCs w:val="24"/>
              </w:rPr>
              <w:t>Even before Mora there was an outbreak or Acute Watery Diarrhea, this worsened after Mora and there is an urgent need to provide resilient WaSH Infrastructure</w:t>
            </w:r>
            <w:r w:rsidR="000C10E1" w:rsidRPr="00D16917">
              <w:rPr>
                <w:sz w:val="24"/>
                <w:szCs w:val="24"/>
              </w:rPr>
              <w:t xml:space="preserve"> to combat this outbreak.</w:t>
            </w:r>
            <w:r w:rsidRPr="00D16917">
              <w:rPr>
                <w:sz w:val="24"/>
                <w:szCs w:val="24"/>
              </w:rPr>
              <w:t xml:space="preserve"> Currently the ongoing heavy Monsoon rains are worsening the situation in the </w:t>
            </w:r>
            <w:r w:rsidR="000C10E1" w:rsidRPr="00D16917">
              <w:rPr>
                <w:sz w:val="24"/>
                <w:szCs w:val="24"/>
              </w:rPr>
              <w:t>settlements,</w:t>
            </w:r>
            <w:r w:rsidRPr="00D16917">
              <w:rPr>
                <w:sz w:val="24"/>
                <w:szCs w:val="24"/>
              </w:rPr>
              <w:t xml:space="preserve"> as they are further weakening the </w:t>
            </w:r>
            <w:r w:rsidR="000C10E1" w:rsidRPr="00D16917">
              <w:rPr>
                <w:sz w:val="24"/>
                <w:szCs w:val="24"/>
              </w:rPr>
              <w:t xml:space="preserve">already weak </w:t>
            </w:r>
            <w:r w:rsidRPr="00D16917">
              <w:rPr>
                <w:sz w:val="24"/>
                <w:szCs w:val="24"/>
              </w:rPr>
              <w:t xml:space="preserve">WaSH infrastructure </w:t>
            </w:r>
            <w:r w:rsidR="000C10E1" w:rsidRPr="00D16917">
              <w:rPr>
                <w:sz w:val="24"/>
                <w:szCs w:val="24"/>
              </w:rPr>
              <w:t xml:space="preserve">and </w:t>
            </w:r>
            <w:r w:rsidRPr="00D16917">
              <w:rPr>
                <w:sz w:val="24"/>
                <w:szCs w:val="24"/>
              </w:rPr>
              <w:t>causing flooding and landslides.</w:t>
            </w:r>
            <w:r w:rsidR="000C10E1" w:rsidRPr="00D16917">
              <w:rPr>
                <w:sz w:val="24"/>
                <w:szCs w:val="24"/>
              </w:rPr>
              <w:t xml:space="preserve"> This project will build </w:t>
            </w:r>
            <w:r w:rsidR="00361787">
              <w:rPr>
                <w:sz w:val="24"/>
                <w:szCs w:val="24"/>
              </w:rPr>
              <w:t xml:space="preserve">upon the emergency repair work </w:t>
            </w:r>
            <w:r w:rsidR="000C10E1" w:rsidRPr="00D16917">
              <w:rPr>
                <w:sz w:val="24"/>
                <w:szCs w:val="24"/>
              </w:rPr>
              <w:t>being done for WaSH Infrastructure in BMS and KMS by Action Against Hunger under the START</w:t>
            </w:r>
            <w:r w:rsidR="00361787">
              <w:rPr>
                <w:sz w:val="24"/>
                <w:szCs w:val="24"/>
              </w:rPr>
              <w:t xml:space="preserve"> </w:t>
            </w:r>
            <w:r w:rsidR="000C10E1" w:rsidRPr="00D16917">
              <w:rPr>
                <w:sz w:val="24"/>
                <w:szCs w:val="24"/>
              </w:rPr>
              <w:t>Fund Project, complementing the ongoing repair, maintenance and construction work in the settlements to provide safe water and sanitation and hygiene education to the inhabitants of the settlements.</w:t>
            </w:r>
          </w:p>
          <w:p w14:paraId="23754D1E" w14:textId="65D744DC" w:rsidR="004E36F7" w:rsidRPr="00D16917" w:rsidRDefault="00802EE2" w:rsidP="00014DC5">
            <w:pPr>
              <w:jc w:val="both"/>
              <w:rPr>
                <w:sz w:val="24"/>
                <w:szCs w:val="24"/>
              </w:rPr>
            </w:pPr>
            <w:r w:rsidRPr="00D16917">
              <w:rPr>
                <w:sz w:val="24"/>
                <w:szCs w:val="24"/>
              </w:rPr>
              <w:t xml:space="preserve">Households in KMS, BMS and surrounding villages are not able to meet the food and other needs including repair of the damaged shelter, which is very crucial to protect the household members from monsoonal rain. </w:t>
            </w:r>
            <w:r w:rsidR="009026E3" w:rsidRPr="00D16917">
              <w:rPr>
                <w:sz w:val="24"/>
                <w:szCs w:val="24"/>
              </w:rPr>
              <w:t xml:space="preserve">Through the DFID supported project, Action Against Hunger planned to cover 3016 households over 3 years with a target of year one of 1508 HH. However, that means a big number of households are yet to be covered who are in </w:t>
            </w:r>
            <w:r w:rsidR="009026E3" w:rsidRPr="00D16917">
              <w:rPr>
                <w:sz w:val="24"/>
                <w:szCs w:val="24"/>
              </w:rPr>
              <w:lastRenderedPageBreak/>
              <w:t>need of emergency support (the influx of early 2017 has increased drastically these numbers)</w:t>
            </w:r>
            <w:r w:rsidRPr="00D16917">
              <w:rPr>
                <w:sz w:val="24"/>
                <w:szCs w:val="24"/>
              </w:rPr>
              <w:t xml:space="preserve">. In the KMS surrounding 4 villages of host communities where 890 households are living, half of those have been identified as ultra-poor and are currently not covered by any project. </w:t>
            </w:r>
          </w:p>
        </w:tc>
      </w:tr>
      <w:tr w:rsidR="004E36F7" w:rsidRPr="00E10086" w14:paraId="361CB9D4" w14:textId="77777777" w:rsidTr="00501093">
        <w:tc>
          <w:tcPr>
            <w:tcW w:w="1885" w:type="dxa"/>
            <w:gridSpan w:val="2"/>
            <w:shd w:val="clear" w:color="auto" w:fill="DBE5F1" w:themeFill="accent1" w:themeFillTint="33"/>
          </w:tcPr>
          <w:p w14:paraId="62540C90" w14:textId="77777777" w:rsidR="004E36F7" w:rsidRPr="00D16917" w:rsidRDefault="004E36F7" w:rsidP="00C678BE">
            <w:pPr>
              <w:rPr>
                <w:rFonts w:ascii="Arial" w:eastAsia="Arial" w:hAnsi="Arial" w:cs="Arial"/>
                <w:b/>
                <w:color w:val="000000"/>
                <w:sz w:val="24"/>
                <w:szCs w:val="24"/>
              </w:rPr>
            </w:pPr>
            <w:r w:rsidRPr="00D16917">
              <w:rPr>
                <w:rFonts w:ascii="Arial" w:eastAsia="Arial" w:hAnsi="Arial" w:cs="Arial"/>
                <w:b/>
                <w:color w:val="000000"/>
                <w:sz w:val="24"/>
                <w:szCs w:val="24"/>
              </w:rPr>
              <w:lastRenderedPageBreak/>
              <w:t>Details of proposed form of assistance:</w:t>
            </w:r>
          </w:p>
          <w:p w14:paraId="4D72D158" w14:textId="77777777" w:rsidR="004E36F7" w:rsidRPr="00D16917" w:rsidRDefault="004E36F7" w:rsidP="00C678BE">
            <w:pPr>
              <w:rPr>
                <w:i/>
                <w:iCs/>
                <w:sz w:val="24"/>
                <w:szCs w:val="24"/>
              </w:rPr>
            </w:pPr>
            <w:r w:rsidRPr="00D16917">
              <w:rPr>
                <w:i/>
                <w:iCs/>
                <w:sz w:val="24"/>
                <w:szCs w:val="24"/>
              </w:rPr>
              <w:t>Description of the project, activities that will be undertaken including reference to how the differential needs, concerns and priorities of women and girls, men and boys of different ages and disparities such as disabilities will be addressed.</w:t>
            </w:r>
          </w:p>
          <w:p w14:paraId="48D5FF6D" w14:textId="77777777" w:rsidR="00EA4EF4" w:rsidRPr="00D16917" w:rsidRDefault="00EA4EF4" w:rsidP="00C678BE">
            <w:pPr>
              <w:rPr>
                <w:rFonts w:ascii="Arial" w:eastAsia="Arial" w:hAnsi="Arial" w:cs="Arial"/>
                <w:bCs/>
                <w:i/>
                <w:iCs/>
                <w:color w:val="000000"/>
                <w:sz w:val="24"/>
                <w:szCs w:val="24"/>
              </w:rPr>
            </w:pPr>
          </w:p>
        </w:tc>
        <w:tc>
          <w:tcPr>
            <w:tcW w:w="7691" w:type="dxa"/>
            <w:gridSpan w:val="17"/>
          </w:tcPr>
          <w:p w14:paraId="4F7C52CD" w14:textId="14AA8F2A" w:rsidR="00987F8B" w:rsidRPr="00D16917" w:rsidRDefault="00987F8B" w:rsidP="00987F8B">
            <w:pPr>
              <w:jc w:val="both"/>
              <w:rPr>
                <w:sz w:val="24"/>
                <w:szCs w:val="24"/>
              </w:rPr>
            </w:pPr>
            <w:r w:rsidRPr="00D16917">
              <w:rPr>
                <w:sz w:val="24"/>
                <w:szCs w:val="24"/>
              </w:rPr>
              <w:t>Considering the impact of the cyclone MORA and the priorities defined in the needs assessment and the response plan of ISCG</w:t>
            </w:r>
            <w:r w:rsidR="000C10E1" w:rsidRPr="00D16917">
              <w:rPr>
                <w:sz w:val="24"/>
                <w:szCs w:val="24"/>
              </w:rPr>
              <w:t>,</w:t>
            </w:r>
            <w:r w:rsidR="00471F21" w:rsidRPr="00D16917">
              <w:rPr>
                <w:sz w:val="24"/>
                <w:szCs w:val="24"/>
              </w:rPr>
              <w:t xml:space="preserve"> the project proposes the following </w:t>
            </w:r>
            <w:r w:rsidRPr="00D16917">
              <w:rPr>
                <w:sz w:val="24"/>
                <w:szCs w:val="24"/>
              </w:rPr>
              <w:t>interventions</w:t>
            </w:r>
            <w:r w:rsidR="00471F21" w:rsidRPr="00D16917">
              <w:rPr>
                <w:sz w:val="24"/>
                <w:szCs w:val="24"/>
              </w:rPr>
              <w:t xml:space="preserve">: </w:t>
            </w:r>
          </w:p>
          <w:p w14:paraId="786D9646" w14:textId="7B491F9B" w:rsidR="00987F8B" w:rsidRPr="00D16917" w:rsidRDefault="00987F8B" w:rsidP="00987F8B">
            <w:pPr>
              <w:pStyle w:val="ListParagraph"/>
              <w:numPr>
                <w:ilvl w:val="0"/>
                <w:numId w:val="3"/>
              </w:numPr>
              <w:jc w:val="both"/>
              <w:rPr>
                <w:sz w:val="24"/>
                <w:szCs w:val="24"/>
              </w:rPr>
            </w:pPr>
            <w:r w:rsidRPr="00D16917">
              <w:rPr>
                <w:sz w:val="24"/>
                <w:szCs w:val="24"/>
              </w:rPr>
              <w:t>Restoration of WaSH related infrastructures and facilit</w:t>
            </w:r>
            <w:r w:rsidR="00471F21" w:rsidRPr="00D16917">
              <w:rPr>
                <w:sz w:val="24"/>
                <w:szCs w:val="24"/>
              </w:rPr>
              <w:t>ies</w:t>
            </w:r>
          </w:p>
          <w:p w14:paraId="2C8B296E" w14:textId="18793E7B" w:rsidR="00471F21" w:rsidRPr="001A50AD" w:rsidRDefault="00471F21" w:rsidP="001A50AD">
            <w:pPr>
              <w:pStyle w:val="ListParagraph"/>
              <w:numPr>
                <w:ilvl w:val="0"/>
                <w:numId w:val="3"/>
              </w:numPr>
              <w:jc w:val="both"/>
              <w:rPr>
                <w:sz w:val="24"/>
                <w:szCs w:val="24"/>
              </w:rPr>
            </w:pPr>
            <w:r w:rsidRPr="00D16917">
              <w:rPr>
                <w:sz w:val="24"/>
                <w:szCs w:val="24"/>
              </w:rPr>
              <w:t>Cash grant (MPCG)</w:t>
            </w:r>
            <w:r w:rsidR="001A50AD">
              <w:rPr>
                <w:sz w:val="24"/>
                <w:szCs w:val="24"/>
              </w:rPr>
              <w:t xml:space="preserve"> and food security surveillance</w:t>
            </w:r>
          </w:p>
          <w:p w14:paraId="4A2E2567" w14:textId="28ABAA99" w:rsidR="00305E5F" w:rsidRPr="00D16917" w:rsidRDefault="00987F8B" w:rsidP="00987F8B">
            <w:pPr>
              <w:jc w:val="both"/>
              <w:rPr>
                <w:sz w:val="24"/>
                <w:szCs w:val="24"/>
              </w:rPr>
            </w:pPr>
            <w:r w:rsidRPr="00D16917">
              <w:rPr>
                <w:sz w:val="24"/>
                <w:szCs w:val="24"/>
              </w:rPr>
              <w:t>The project will mainly focus on</w:t>
            </w:r>
            <w:r w:rsidR="00471F21" w:rsidRPr="00D16917">
              <w:rPr>
                <w:sz w:val="24"/>
                <w:szCs w:val="24"/>
              </w:rPr>
              <w:t xml:space="preserve"> the Kutupalong makeshift sites</w:t>
            </w:r>
            <w:r w:rsidRPr="00D16917">
              <w:rPr>
                <w:sz w:val="24"/>
                <w:szCs w:val="24"/>
              </w:rPr>
              <w:t xml:space="preserve"> and its surrounding villages where the impact of the cyclone was severe and significant damage occurred to the shelters, food stock, NFIs and WaSH facilities. </w:t>
            </w:r>
            <w:r w:rsidR="00AD36C9" w:rsidRPr="00D16917">
              <w:rPr>
                <w:sz w:val="24"/>
                <w:szCs w:val="24"/>
              </w:rPr>
              <w:t>All most all of the makeshift dwellers and the majority of the households in the surrounding villages</w:t>
            </w:r>
            <w:r w:rsidR="00471F21" w:rsidRPr="00D16917">
              <w:rPr>
                <w:sz w:val="24"/>
                <w:szCs w:val="24"/>
              </w:rPr>
              <w:t xml:space="preserve"> rely on wage labor. Early monsoonal</w:t>
            </w:r>
            <w:r w:rsidR="00AD36C9" w:rsidRPr="00D16917">
              <w:rPr>
                <w:sz w:val="24"/>
                <w:szCs w:val="24"/>
              </w:rPr>
              <w:t xml:space="preserve"> rain following the cyclone severely reduced the employment opportunity of the wage laborers. During the lean season women wage laborers hardly manage to get work. In this situation the most vulnerable affected people are not able </w:t>
            </w:r>
            <w:r w:rsidR="005F6513" w:rsidRPr="00D16917">
              <w:rPr>
                <w:sz w:val="24"/>
                <w:szCs w:val="24"/>
              </w:rPr>
              <w:t>to meet the food and other needs including</w:t>
            </w:r>
            <w:r w:rsidR="00AD36C9" w:rsidRPr="00D16917">
              <w:rPr>
                <w:sz w:val="24"/>
                <w:szCs w:val="24"/>
              </w:rPr>
              <w:t xml:space="preserve"> repair </w:t>
            </w:r>
            <w:r w:rsidR="005F6513" w:rsidRPr="00D16917">
              <w:rPr>
                <w:sz w:val="24"/>
                <w:szCs w:val="24"/>
              </w:rPr>
              <w:t>of the damaged shelter which is very crucial to protect the househo</w:t>
            </w:r>
            <w:r w:rsidR="00705A5E" w:rsidRPr="00D16917">
              <w:rPr>
                <w:sz w:val="24"/>
                <w:szCs w:val="24"/>
              </w:rPr>
              <w:t>ld membe</w:t>
            </w:r>
            <w:r w:rsidR="00931CD8">
              <w:rPr>
                <w:sz w:val="24"/>
                <w:szCs w:val="24"/>
              </w:rPr>
              <w:t>rs from monsoonal rain. G</w:t>
            </w:r>
            <w:r w:rsidR="00705A5E" w:rsidRPr="00D16917">
              <w:rPr>
                <w:sz w:val="24"/>
                <w:szCs w:val="24"/>
              </w:rPr>
              <w:t>ender discrimination in the makeshift sites and surrounding vil</w:t>
            </w:r>
            <w:r w:rsidR="00931CD8">
              <w:rPr>
                <w:sz w:val="24"/>
                <w:szCs w:val="24"/>
              </w:rPr>
              <w:t xml:space="preserve">lages are </w:t>
            </w:r>
            <w:r w:rsidR="00705A5E" w:rsidRPr="00D16917">
              <w:rPr>
                <w:sz w:val="24"/>
                <w:szCs w:val="24"/>
              </w:rPr>
              <w:t xml:space="preserve">high and </w:t>
            </w:r>
            <w:r w:rsidR="005F6513" w:rsidRPr="00D16917">
              <w:rPr>
                <w:sz w:val="24"/>
                <w:szCs w:val="24"/>
              </w:rPr>
              <w:t xml:space="preserve">women and girls are normally found to be disproportionately </w:t>
            </w:r>
            <w:r w:rsidR="00705A5E" w:rsidRPr="00D16917">
              <w:rPr>
                <w:sz w:val="24"/>
                <w:szCs w:val="24"/>
              </w:rPr>
              <w:t>by disaster, the intervention will give more focus on targeting the women headed households without any earning member. Households with elderly people, person with disability, chronically sick person, PLW and households with higher number of children will be</w:t>
            </w:r>
            <w:r w:rsidR="00305E5F" w:rsidRPr="00D16917">
              <w:rPr>
                <w:sz w:val="24"/>
                <w:szCs w:val="24"/>
              </w:rPr>
              <w:t xml:space="preserve"> specifically targeted for this intervention</w:t>
            </w:r>
            <w:r w:rsidR="00705A5E" w:rsidRPr="00D16917">
              <w:rPr>
                <w:sz w:val="24"/>
                <w:szCs w:val="24"/>
              </w:rPr>
              <w:t>.</w:t>
            </w:r>
          </w:p>
          <w:p w14:paraId="4CE0EB3A" w14:textId="04589813" w:rsidR="00987F8B" w:rsidRPr="00D16917" w:rsidRDefault="00705A5E" w:rsidP="00987F8B">
            <w:pPr>
              <w:jc w:val="both"/>
              <w:rPr>
                <w:sz w:val="24"/>
                <w:szCs w:val="24"/>
              </w:rPr>
            </w:pPr>
            <w:r w:rsidRPr="00D16917">
              <w:rPr>
                <w:sz w:val="24"/>
                <w:szCs w:val="24"/>
              </w:rPr>
              <w:t>T</w:t>
            </w:r>
            <w:r w:rsidR="00305E5F" w:rsidRPr="00D16917">
              <w:rPr>
                <w:sz w:val="24"/>
                <w:szCs w:val="24"/>
              </w:rPr>
              <w:t>here will be 5 main activities:</w:t>
            </w:r>
          </w:p>
          <w:p w14:paraId="1DC05E34" w14:textId="65359E52" w:rsidR="00B63021" w:rsidRPr="00D16917" w:rsidRDefault="00705A5E" w:rsidP="00305E5F">
            <w:pPr>
              <w:pStyle w:val="ListParagraph"/>
              <w:numPr>
                <w:ilvl w:val="0"/>
                <w:numId w:val="7"/>
              </w:numPr>
              <w:jc w:val="both"/>
              <w:rPr>
                <w:sz w:val="24"/>
                <w:szCs w:val="24"/>
              </w:rPr>
            </w:pPr>
            <w:r w:rsidRPr="00D16917">
              <w:rPr>
                <w:sz w:val="24"/>
                <w:szCs w:val="24"/>
              </w:rPr>
              <w:t xml:space="preserve">Unconditional/multi-purpose cash grant distribution: </w:t>
            </w:r>
          </w:p>
          <w:p w14:paraId="51E9A93D" w14:textId="3BE01F2A" w:rsidR="00705A5E" w:rsidRPr="001561CA" w:rsidRDefault="00B63021" w:rsidP="001561CA">
            <w:pPr>
              <w:pStyle w:val="ListParagraph"/>
              <w:jc w:val="both"/>
            </w:pPr>
            <w:r w:rsidRPr="00501093">
              <w:rPr>
                <w:sz w:val="24"/>
                <w:szCs w:val="24"/>
              </w:rPr>
              <w:t xml:space="preserve">The MPCG will allow the beneficiaries to spend the money as per their priority needs. Based on priority they will be able to buy temporary shelter materials to repair the damaged shelter to protect the household members from the monsoonal rain. </w:t>
            </w:r>
            <w:r w:rsidR="00303ACF" w:rsidRPr="00501093">
              <w:rPr>
                <w:sz w:val="24"/>
                <w:szCs w:val="24"/>
              </w:rPr>
              <w:t xml:space="preserve">It will allow them to buy foods and other non-food items if it is priority for them. </w:t>
            </w:r>
            <w:r w:rsidR="00F466B1" w:rsidRPr="00501093">
              <w:rPr>
                <w:sz w:val="24"/>
                <w:szCs w:val="24"/>
              </w:rPr>
              <w:t>The project will distribute total BDT 8000 as MPCG for each targeted households (BDT 4000 per month as MPCG for 2 months) to meet the need of shelter repair, food and non-foods items.</w:t>
            </w:r>
            <w:r w:rsidR="00501093" w:rsidRPr="00501093">
              <w:rPr>
                <w:sz w:val="24"/>
                <w:szCs w:val="24"/>
              </w:rPr>
              <w:t xml:space="preserve"> </w:t>
            </w:r>
            <w:r w:rsidR="00501093">
              <w:rPr>
                <w:color w:val="4F81BD" w:themeColor="accent1"/>
                <w:sz w:val="24"/>
                <w:szCs w:val="24"/>
              </w:rPr>
              <w:t>Cash</w:t>
            </w:r>
            <w:r w:rsidR="00A2183C">
              <w:rPr>
                <w:color w:val="4F81BD" w:themeColor="accent1"/>
                <w:sz w:val="24"/>
                <w:szCs w:val="24"/>
              </w:rPr>
              <w:t xml:space="preserve"> transfer</w:t>
            </w:r>
            <w:r w:rsidR="00501093">
              <w:rPr>
                <w:color w:val="4F81BD" w:themeColor="accent1"/>
                <w:sz w:val="24"/>
                <w:szCs w:val="24"/>
              </w:rPr>
              <w:t xml:space="preserve"> modality will be </w:t>
            </w:r>
            <w:r w:rsidR="00A2183C">
              <w:rPr>
                <w:color w:val="4F81BD" w:themeColor="accent1"/>
                <w:sz w:val="24"/>
                <w:szCs w:val="24"/>
              </w:rPr>
              <w:t>direct hand cash distribution</w:t>
            </w:r>
            <w:r w:rsidR="00501093">
              <w:rPr>
                <w:color w:val="4F81BD" w:themeColor="accent1"/>
                <w:sz w:val="24"/>
                <w:szCs w:val="24"/>
              </w:rPr>
              <w:t>. Because UMNs</w:t>
            </w:r>
            <w:r w:rsidR="00501093" w:rsidRPr="00501093">
              <w:rPr>
                <w:color w:val="4F81BD" w:themeColor="accent1"/>
                <w:sz w:val="24"/>
                <w:szCs w:val="24"/>
              </w:rPr>
              <w:t xml:space="preserve"> in the makeshift </w:t>
            </w:r>
            <w:r w:rsidR="00501093">
              <w:rPr>
                <w:color w:val="4F81BD" w:themeColor="accent1"/>
                <w:sz w:val="24"/>
                <w:szCs w:val="24"/>
              </w:rPr>
              <w:t>settlements as well as many</w:t>
            </w:r>
            <w:r w:rsidR="00501093" w:rsidRPr="00501093">
              <w:rPr>
                <w:color w:val="4F81BD" w:themeColor="accent1"/>
                <w:sz w:val="24"/>
                <w:szCs w:val="24"/>
              </w:rPr>
              <w:t xml:space="preserve"> Bangladeshi in </w:t>
            </w:r>
            <w:r w:rsidR="00501093" w:rsidRPr="00501093">
              <w:rPr>
                <w:color w:val="4F81BD" w:themeColor="accent1"/>
                <w:sz w:val="24"/>
                <w:szCs w:val="24"/>
              </w:rPr>
              <w:lastRenderedPageBreak/>
              <w:t>the surrounding villages</w:t>
            </w:r>
            <w:r w:rsidR="00501093">
              <w:rPr>
                <w:color w:val="4F81BD" w:themeColor="accent1"/>
                <w:sz w:val="24"/>
                <w:szCs w:val="24"/>
              </w:rPr>
              <w:t xml:space="preserve"> do not have NID which is must for SIM registration and Mobile bank account opening</w:t>
            </w:r>
            <w:r w:rsidR="001D5CE4">
              <w:rPr>
                <w:color w:val="4F81BD" w:themeColor="accent1"/>
                <w:sz w:val="24"/>
                <w:szCs w:val="24"/>
              </w:rPr>
              <w:t>. T</w:t>
            </w:r>
            <w:r w:rsidR="00501093" w:rsidRPr="00501093">
              <w:rPr>
                <w:color w:val="4F81BD" w:themeColor="accent1"/>
                <w:sz w:val="24"/>
                <w:szCs w:val="24"/>
              </w:rPr>
              <w:t xml:space="preserve">hey </w:t>
            </w:r>
            <w:r w:rsidR="001D5CE4">
              <w:rPr>
                <w:color w:val="4F81BD" w:themeColor="accent1"/>
                <w:sz w:val="24"/>
                <w:szCs w:val="24"/>
              </w:rPr>
              <w:t xml:space="preserve">also </w:t>
            </w:r>
            <w:r w:rsidR="00501093" w:rsidRPr="00501093">
              <w:rPr>
                <w:color w:val="4F81BD" w:themeColor="accent1"/>
                <w:sz w:val="24"/>
                <w:szCs w:val="24"/>
              </w:rPr>
              <w:t xml:space="preserve">do </w:t>
            </w:r>
            <w:r w:rsidR="001D5CE4">
              <w:rPr>
                <w:color w:val="4F81BD" w:themeColor="accent1"/>
                <w:sz w:val="24"/>
                <w:szCs w:val="24"/>
              </w:rPr>
              <w:t>not possess a mobile phone set</w:t>
            </w:r>
            <w:r w:rsidR="00501093" w:rsidRPr="00501093">
              <w:rPr>
                <w:color w:val="4F81BD" w:themeColor="accent1"/>
                <w:sz w:val="24"/>
                <w:szCs w:val="24"/>
              </w:rPr>
              <w:t>. Therefore, all cash transfers proposed are cash in hand; no extra fee or cost is applied.</w:t>
            </w:r>
          </w:p>
          <w:p w14:paraId="3584558A" w14:textId="4270DB4B" w:rsidR="00F466B1" w:rsidRPr="00D16917" w:rsidRDefault="00F466B1" w:rsidP="00305E5F">
            <w:pPr>
              <w:pStyle w:val="ListParagraph"/>
              <w:numPr>
                <w:ilvl w:val="0"/>
                <w:numId w:val="7"/>
              </w:numPr>
              <w:jc w:val="both"/>
              <w:rPr>
                <w:sz w:val="24"/>
                <w:szCs w:val="24"/>
              </w:rPr>
            </w:pPr>
            <w:r w:rsidRPr="00D16917">
              <w:rPr>
                <w:sz w:val="24"/>
                <w:szCs w:val="24"/>
              </w:rPr>
              <w:t>Food Security Surveillance:</w:t>
            </w:r>
          </w:p>
          <w:p w14:paraId="35EDE593" w14:textId="77777777" w:rsidR="00305E5F" w:rsidRPr="00D16917" w:rsidRDefault="00F466B1" w:rsidP="00305E5F">
            <w:pPr>
              <w:jc w:val="both"/>
              <w:rPr>
                <w:sz w:val="24"/>
                <w:szCs w:val="24"/>
              </w:rPr>
            </w:pPr>
            <w:r w:rsidRPr="00D16917">
              <w:rPr>
                <w:sz w:val="24"/>
                <w:szCs w:val="24"/>
              </w:rPr>
              <w:t xml:space="preserve">Bi-monthly basis food security surveillance will be done to see the evolution of the food security situation among the project beneficiary households. The surveillance will include Reduced Coping Strategy Index (rCSI) and Household Dietary Diversity Score (HDDS) to see the changes in coping mechanism and dietary diversity as an impact of the action. </w:t>
            </w:r>
          </w:p>
          <w:p w14:paraId="2A6101E1" w14:textId="77777777" w:rsidR="00305E5F" w:rsidRPr="00D16917" w:rsidRDefault="002D5837" w:rsidP="00305E5F">
            <w:pPr>
              <w:pStyle w:val="ListParagraph"/>
              <w:numPr>
                <w:ilvl w:val="0"/>
                <w:numId w:val="7"/>
              </w:numPr>
              <w:jc w:val="both"/>
              <w:rPr>
                <w:sz w:val="24"/>
                <w:szCs w:val="24"/>
              </w:rPr>
            </w:pPr>
            <w:r w:rsidRPr="00D16917">
              <w:rPr>
                <w:sz w:val="24"/>
                <w:szCs w:val="24"/>
              </w:rPr>
              <w:t xml:space="preserve">Reconstruction of </w:t>
            </w:r>
            <w:r w:rsidR="0077509C" w:rsidRPr="00D16917">
              <w:rPr>
                <w:sz w:val="24"/>
                <w:szCs w:val="24"/>
              </w:rPr>
              <w:t xml:space="preserve">6 </w:t>
            </w:r>
            <w:r w:rsidRPr="00D16917">
              <w:rPr>
                <w:sz w:val="24"/>
                <w:szCs w:val="24"/>
              </w:rPr>
              <w:t>water points in BMS and KMS</w:t>
            </w:r>
            <w:r w:rsidR="00305E5F" w:rsidRPr="00D16917">
              <w:rPr>
                <w:sz w:val="24"/>
                <w:szCs w:val="24"/>
              </w:rPr>
              <w:t>:</w:t>
            </w:r>
          </w:p>
          <w:p w14:paraId="5F9C92A3" w14:textId="222BBC5D" w:rsidR="00305E5F" w:rsidRPr="00D16917" w:rsidRDefault="00C949B0" w:rsidP="00305E5F">
            <w:pPr>
              <w:jc w:val="both"/>
              <w:rPr>
                <w:sz w:val="24"/>
                <w:szCs w:val="24"/>
              </w:rPr>
            </w:pPr>
            <w:r w:rsidRPr="00D16917">
              <w:rPr>
                <w:sz w:val="24"/>
                <w:szCs w:val="24"/>
              </w:rPr>
              <w:t>Water points will be reconstructed to reduce the effect of future natural disasters on them</w:t>
            </w:r>
            <w:r w:rsidR="00305E5F" w:rsidRPr="00D16917">
              <w:rPr>
                <w:sz w:val="24"/>
                <w:szCs w:val="24"/>
              </w:rPr>
              <w:t xml:space="preserve"> and will be more </w:t>
            </w:r>
            <w:r w:rsidR="00D90923" w:rsidRPr="00D16917">
              <w:rPr>
                <w:sz w:val="24"/>
                <w:szCs w:val="24"/>
              </w:rPr>
              <w:t>resilient</w:t>
            </w:r>
          </w:p>
          <w:p w14:paraId="1E024B0E" w14:textId="77777777" w:rsidR="00305E5F" w:rsidRPr="00D16917" w:rsidRDefault="002D5837" w:rsidP="00305E5F">
            <w:pPr>
              <w:pStyle w:val="ListParagraph"/>
              <w:numPr>
                <w:ilvl w:val="0"/>
                <w:numId w:val="7"/>
              </w:numPr>
              <w:jc w:val="both"/>
              <w:rPr>
                <w:sz w:val="24"/>
                <w:szCs w:val="24"/>
              </w:rPr>
            </w:pPr>
            <w:r w:rsidRPr="00D16917">
              <w:rPr>
                <w:sz w:val="24"/>
                <w:szCs w:val="24"/>
              </w:rPr>
              <w:t xml:space="preserve">Reconstruction of </w:t>
            </w:r>
            <w:r w:rsidR="0077509C" w:rsidRPr="00D16917">
              <w:rPr>
                <w:sz w:val="24"/>
                <w:szCs w:val="24"/>
              </w:rPr>
              <w:t xml:space="preserve">99 cubicles of </w:t>
            </w:r>
            <w:r w:rsidRPr="00D16917">
              <w:rPr>
                <w:sz w:val="24"/>
                <w:szCs w:val="24"/>
              </w:rPr>
              <w:t>Gender Segregated Latrines in BMS and KMS</w:t>
            </w:r>
            <w:r w:rsidR="00305E5F" w:rsidRPr="00D16917">
              <w:rPr>
                <w:sz w:val="24"/>
                <w:szCs w:val="24"/>
              </w:rPr>
              <w:t>:</w:t>
            </w:r>
          </w:p>
          <w:p w14:paraId="3AA612B9" w14:textId="77777777" w:rsidR="00305E5F" w:rsidRPr="00D16917" w:rsidRDefault="00D52811" w:rsidP="00305E5F">
            <w:pPr>
              <w:jc w:val="both"/>
              <w:rPr>
                <w:sz w:val="24"/>
                <w:szCs w:val="24"/>
              </w:rPr>
            </w:pPr>
            <w:r w:rsidRPr="00D16917">
              <w:rPr>
                <w:sz w:val="24"/>
                <w:szCs w:val="24"/>
              </w:rPr>
              <w:t>The latrines</w:t>
            </w:r>
            <w:r w:rsidR="0077509C" w:rsidRPr="00D16917">
              <w:rPr>
                <w:sz w:val="24"/>
                <w:szCs w:val="24"/>
              </w:rPr>
              <w:t xml:space="preserve"> will be reconstructed in a semi-permanent design that was shown to be mo</w:t>
            </w:r>
            <w:r w:rsidR="003B08EE" w:rsidRPr="00D16917">
              <w:rPr>
                <w:sz w:val="24"/>
                <w:szCs w:val="24"/>
              </w:rPr>
              <w:t>re resistant to damage by</w:t>
            </w:r>
            <w:r w:rsidR="0077509C" w:rsidRPr="00D16917">
              <w:rPr>
                <w:sz w:val="24"/>
                <w:szCs w:val="24"/>
              </w:rPr>
              <w:t xml:space="preserve"> Mora.</w:t>
            </w:r>
            <w:r w:rsidR="003B08EE" w:rsidRPr="00D16917">
              <w:rPr>
                <w:sz w:val="24"/>
                <w:szCs w:val="24"/>
              </w:rPr>
              <w:t xml:space="preserve">  The latrines reconstruction will also take into account the different needs of the disabled, and young children as well as gender needs. </w:t>
            </w:r>
            <w:r w:rsidR="0077509C" w:rsidRPr="00D16917">
              <w:rPr>
                <w:sz w:val="24"/>
                <w:szCs w:val="24"/>
              </w:rPr>
              <w:t xml:space="preserve"> </w:t>
            </w:r>
          </w:p>
          <w:p w14:paraId="62422C4F" w14:textId="77777777" w:rsidR="00305E5F" w:rsidRPr="00D16917" w:rsidRDefault="002D5837" w:rsidP="00305E5F">
            <w:pPr>
              <w:pStyle w:val="ListParagraph"/>
              <w:numPr>
                <w:ilvl w:val="0"/>
                <w:numId w:val="7"/>
              </w:numPr>
              <w:jc w:val="both"/>
              <w:rPr>
                <w:sz w:val="24"/>
                <w:szCs w:val="24"/>
              </w:rPr>
            </w:pPr>
            <w:r w:rsidRPr="00D16917">
              <w:rPr>
                <w:sz w:val="24"/>
                <w:szCs w:val="24"/>
              </w:rPr>
              <w:t>Reconstruction of</w:t>
            </w:r>
            <w:r w:rsidR="0077509C" w:rsidRPr="00D16917">
              <w:rPr>
                <w:sz w:val="24"/>
                <w:szCs w:val="24"/>
              </w:rPr>
              <w:t xml:space="preserve"> 45 cubicles of</w:t>
            </w:r>
            <w:r w:rsidRPr="00D16917">
              <w:rPr>
                <w:sz w:val="24"/>
                <w:szCs w:val="24"/>
              </w:rPr>
              <w:t xml:space="preserve"> bathing shelters in BMS and KMS to provide women and girls a safe place to bath</w:t>
            </w:r>
            <w:r w:rsidR="00305E5F" w:rsidRPr="00D16917">
              <w:rPr>
                <w:sz w:val="24"/>
                <w:szCs w:val="24"/>
              </w:rPr>
              <w:t>:</w:t>
            </w:r>
          </w:p>
          <w:p w14:paraId="0E9D5CD8" w14:textId="49AE9E04" w:rsidR="00305E5F" w:rsidRDefault="0077509C" w:rsidP="00D90923">
            <w:pPr>
              <w:jc w:val="both"/>
              <w:rPr>
                <w:sz w:val="24"/>
                <w:szCs w:val="24"/>
              </w:rPr>
            </w:pPr>
            <w:r w:rsidRPr="00D16917">
              <w:rPr>
                <w:sz w:val="24"/>
                <w:szCs w:val="24"/>
              </w:rPr>
              <w:t xml:space="preserve">While men bath anywhere women and girls need a safe and private place in order to clean themselves, especially during their period.  The bathing shelters provide this and are specifically targeted to maintain and improve health and standard of living for women and girls. </w:t>
            </w:r>
          </w:p>
          <w:p w14:paraId="4AF0E19C" w14:textId="6CED93A8" w:rsidR="007215E4" w:rsidRPr="007215E4" w:rsidRDefault="007215E4" w:rsidP="00D90923">
            <w:pPr>
              <w:jc w:val="both"/>
              <w:rPr>
                <w:color w:val="4F81BD" w:themeColor="accent1"/>
                <w:sz w:val="24"/>
                <w:szCs w:val="24"/>
              </w:rPr>
            </w:pPr>
            <w:r w:rsidRPr="007215E4">
              <w:rPr>
                <w:color w:val="4F81BD" w:themeColor="accent1"/>
                <w:sz w:val="24"/>
                <w:szCs w:val="24"/>
              </w:rPr>
              <w:t>The following construction standards are compiled with ACF</w:t>
            </w:r>
          </w:p>
          <w:p w14:paraId="0F5CC110" w14:textId="77777777" w:rsidR="003A53BA" w:rsidRPr="007215E4" w:rsidRDefault="003A53BA" w:rsidP="00713488">
            <w:pPr>
              <w:pStyle w:val="ListParagraph"/>
              <w:numPr>
                <w:ilvl w:val="0"/>
                <w:numId w:val="21"/>
              </w:numPr>
              <w:spacing w:after="160" w:line="252" w:lineRule="auto"/>
              <w:rPr>
                <w:color w:val="4F81BD" w:themeColor="accent1"/>
                <w:sz w:val="24"/>
                <w:szCs w:val="24"/>
              </w:rPr>
            </w:pPr>
            <w:r w:rsidRPr="007215E4">
              <w:rPr>
                <w:color w:val="4F81BD" w:themeColor="accent1"/>
                <w:sz w:val="24"/>
                <w:szCs w:val="24"/>
              </w:rPr>
              <w:t>Government still not allowed the fully permanent structure in the intervention area that is mostly in forestry land. Considering this we go for the semi-permanent structure of the WaSH facilities at the time of reconstruction/ restoration that is proved more resilience in the time of further natural disaster like cyclone, storm, heavy rain etc.</w:t>
            </w:r>
          </w:p>
          <w:p w14:paraId="74673E9A" w14:textId="77777777" w:rsidR="003A53BA" w:rsidRPr="007215E4" w:rsidRDefault="003A53BA" w:rsidP="007215E4">
            <w:pPr>
              <w:pStyle w:val="ListParagraph"/>
              <w:numPr>
                <w:ilvl w:val="0"/>
                <w:numId w:val="21"/>
              </w:numPr>
              <w:spacing w:after="160" w:line="252" w:lineRule="auto"/>
              <w:rPr>
                <w:color w:val="4F81BD" w:themeColor="accent1"/>
                <w:sz w:val="24"/>
                <w:szCs w:val="24"/>
              </w:rPr>
            </w:pPr>
            <w:r w:rsidRPr="007215E4">
              <w:rPr>
                <w:color w:val="4F81BD" w:themeColor="accent1"/>
                <w:sz w:val="24"/>
                <w:szCs w:val="24"/>
              </w:rPr>
              <w:t>Latrine cubicles are gender segregated and disable friendly</w:t>
            </w:r>
          </w:p>
          <w:p w14:paraId="37D99833" w14:textId="77777777" w:rsidR="003A53BA" w:rsidRPr="007215E4" w:rsidRDefault="003A53BA" w:rsidP="007215E4">
            <w:pPr>
              <w:pStyle w:val="ListParagraph"/>
              <w:numPr>
                <w:ilvl w:val="0"/>
                <w:numId w:val="21"/>
              </w:numPr>
              <w:spacing w:after="160" w:line="252" w:lineRule="auto"/>
              <w:rPr>
                <w:color w:val="4F81BD" w:themeColor="accent1"/>
                <w:sz w:val="24"/>
                <w:szCs w:val="24"/>
              </w:rPr>
            </w:pPr>
            <w:r w:rsidRPr="007215E4">
              <w:rPr>
                <w:color w:val="4F81BD" w:themeColor="accent1"/>
                <w:sz w:val="24"/>
                <w:szCs w:val="24"/>
              </w:rPr>
              <w:t>Washroom cubicles reconstruction will be only focused on women and girl for a need of safe and private place in order to clean themselves</w:t>
            </w:r>
          </w:p>
          <w:p w14:paraId="31B0B8EA" w14:textId="77777777" w:rsidR="003A53BA" w:rsidRPr="007215E4" w:rsidRDefault="003A53BA" w:rsidP="007215E4">
            <w:pPr>
              <w:pStyle w:val="ListParagraph"/>
              <w:numPr>
                <w:ilvl w:val="0"/>
                <w:numId w:val="21"/>
              </w:numPr>
              <w:spacing w:after="160" w:line="252" w:lineRule="auto"/>
              <w:rPr>
                <w:color w:val="4F81BD" w:themeColor="accent1"/>
                <w:sz w:val="24"/>
                <w:szCs w:val="24"/>
              </w:rPr>
            </w:pPr>
            <w:r w:rsidRPr="007215E4">
              <w:rPr>
                <w:color w:val="4F81BD" w:themeColor="accent1"/>
                <w:sz w:val="24"/>
                <w:szCs w:val="24"/>
              </w:rPr>
              <w:t>For drilling of borehole:  water jet with rotary cutting methods is followed. In where</w:t>
            </w:r>
          </w:p>
          <w:p w14:paraId="63B2C16C" w14:textId="77777777" w:rsidR="003A53BA" w:rsidRPr="007215E4" w:rsidRDefault="003A53BA" w:rsidP="007215E4">
            <w:pPr>
              <w:pStyle w:val="ListParagraph"/>
              <w:ind w:left="360"/>
              <w:rPr>
                <w:color w:val="4F81BD" w:themeColor="accent1"/>
                <w:sz w:val="24"/>
                <w:szCs w:val="24"/>
              </w:rPr>
            </w:pPr>
            <w:r w:rsidRPr="007215E4">
              <w:rPr>
                <w:color w:val="4F81BD" w:themeColor="accent1"/>
                <w:sz w:val="24"/>
                <w:szCs w:val="24"/>
              </w:rPr>
              <w:lastRenderedPageBreak/>
              <w:t>Soil sample was collected at every 3m interval and preserve it in a transparent sampling poly-bag by respective ACF field staff and based on that bore-log is developed.</w:t>
            </w:r>
          </w:p>
          <w:p w14:paraId="5BB332F6" w14:textId="77777777" w:rsidR="003A53BA" w:rsidRPr="007215E4" w:rsidRDefault="003A53BA" w:rsidP="007215E4">
            <w:pPr>
              <w:pStyle w:val="ListParagraph"/>
              <w:ind w:left="360"/>
              <w:rPr>
                <w:color w:val="4F81BD" w:themeColor="accent1"/>
                <w:sz w:val="24"/>
                <w:szCs w:val="24"/>
              </w:rPr>
            </w:pPr>
            <w:r w:rsidRPr="007215E4">
              <w:rPr>
                <w:color w:val="4F81BD" w:themeColor="accent1"/>
                <w:sz w:val="24"/>
                <w:szCs w:val="24"/>
              </w:rPr>
              <w:t xml:space="preserve">At end of the successful boring water quality tests (considering the Bangladesh Drinking Water Quality standard and Sphere standard) are conducted before opening the tube well for beneficiaries </w:t>
            </w:r>
          </w:p>
          <w:p w14:paraId="04B6E256" w14:textId="77777777" w:rsidR="003A53BA" w:rsidRPr="007215E4" w:rsidRDefault="003A53BA" w:rsidP="007215E4">
            <w:pPr>
              <w:pStyle w:val="ListParagraph"/>
              <w:numPr>
                <w:ilvl w:val="0"/>
                <w:numId w:val="21"/>
              </w:numPr>
              <w:spacing w:after="160" w:line="252" w:lineRule="auto"/>
              <w:rPr>
                <w:color w:val="4F81BD" w:themeColor="accent1"/>
                <w:sz w:val="24"/>
                <w:szCs w:val="24"/>
              </w:rPr>
            </w:pPr>
            <w:r w:rsidRPr="007215E4">
              <w:rPr>
                <w:color w:val="4F81BD" w:themeColor="accent1"/>
                <w:sz w:val="24"/>
                <w:szCs w:val="24"/>
              </w:rPr>
              <w:t xml:space="preserve">Sphere standard and DPHE (Department of Public Health Engineering) standard is followed for the design criteria of the WaSH infrastructures </w:t>
            </w:r>
          </w:p>
          <w:p w14:paraId="77159DFC" w14:textId="77777777" w:rsidR="003A53BA" w:rsidRPr="007215E4" w:rsidRDefault="003A53BA" w:rsidP="007215E4">
            <w:pPr>
              <w:pStyle w:val="ListParagraph"/>
              <w:numPr>
                <w:ilvl w:val="0"/>
                <w:numId w:val="21"/>
              </w:numPr>
              <w:rPr>
                <w:color w:val="4F81BD" w:themeColor="accent1"/>
                <w:sz w:val="24"/>
                <w:szCs w:val="24"/>
              </w:rPr>
            </w:pPr>
            <w:r w:rsidRPr="007215E4">
              <w:rPr>
                <w:color w:val="4F81BD" w:themeColor="accent1"/>
                <w:sz w:val="24"/>
                <w:szCs w:val="24"/>
              </w:rPr>
              <w:t>Like the safe distance between the latrine and water points, distance between the dwellers and water points/ latrine etc.</w:t>
            </w:r>
          </w:p>
          <w:p w14:paraId="135AB4DA" w14:textId="77777777" w:rsidR="003A53BA" w:rsidRPr="007215E4" w:rsidRDefault="003A53BA" w:rsidP="007215E4">
            <w:pPr>
              <w:pStyle w:val="ListParagraph"/>
              <w:numPr>
                <w:ilvl w:val="0"/>
                <w:numId w:val="21"/>
              </w:numPr>
              <w:spacing w:after="160" w:line="252" w:lineRule="auto"/>
              <w:jc w:val="both"/>
              <w:rPr>
                <w:color w:val="4F81BD" w:themeColor="accent1"/>
                <w:sz w:val="24"/>
                <w:szCs w:val="24"/>
              </w:rPr>
            </w:pPr>
            <w:r w:rsidRPr="007215E4">
              <w:rPr>
                <w:color w:val="4F81BD" w:themeColor="accent1"/>
                <w:sz w:val="24"/>
                <w:szCs w:val="24"/>
              </w:rPr>
              <w:t xml:space="preserve">BNBC (Bangladesh National Building Code) is followed for ensuring the quality of the construction materials like cement, brick, brick chips, sand, iron bar etc. and construction work. In where, </w:t>
            </w:r>
          </w:p>
          <w:p w14:paraId="19D8BCAE" w14:textId="77777777" w:rsidR="003A53BA" w:rsidRPr="007215E4" w:rsidRDefault="003A53BA" w:rsidP="007215E4">
            <w:pPr>
              <w:pStyle w:val="ListParagraph"/>
              <w:ind w:left="360"/>
              <w:jc w:val="both"/>
              <w:rPr>
                <w:color w:val="4F81BD" w:themeColor="accent1"/>
                <w:sz w:val="24"/>
                <w:szCs w:val="24"/>
              </w:rPr>
            </w:pPr>
            <w:r w:rsidRPr="007215E4">
              <w:rPr>
                <w:color w:val="4F81BD" w:themeColor="accent1"/>
                <w:sz w:val="24"/>
                <w:szCs w:val="24"/>
              </w:rPr>
              <w:t>The engineer from the side of Action Against Hunger ensured the quality of the materials and construction work in every key times and acceptance is done after the inspection by the Action Against Hunger’s engineer as per the developed drawing &amp; design</w:t>
            </w:r>
          </w:p>
          <w:p w14:paraId="2ACB1C81" w14:textId="77777777" w:rsidR="003A53BA" w:rsidRPr="007215E4" w:rsidRDefault="003A53BA" w:rsidP="007215E4">
            <w:pPr>
              <w:pStyle w:val="ListParagraph"/>
              <w:numPr>
                <w:ilvl w:val="0"/>
                <w:numId w:val="21"/>
              </w:numPr>
              <w:spacing w:after="160" w:line="252" w:lineRule="auto"/>
              <w:rPr>
                <w:color w:val="4F81BD" w:themeColor="accent1"/>
                <w:sz w:val="24"/>
                <w:szCs w:val="24"/>
              </w:rPr>
            </w:pPr>
            <w:r w:rsidRPr="007215E4">
              <w:rPr>
                <w:color w:val="4F81BD" w:themeColor="accent1"/>
                <w:sz w:val="24"/>
                <w:szCs w:val="24"/>
              </w:rPr>
              <w:t xml:space="preserve">No child labour will allowed to work during the construction </w:t>
            </w:r>
          </w:p>
          <w:p w14:paraId="4D114AAB" w14:textId="77777777" w:rsidR="003A53BA" w:rsidRPr="007215E4" w:rsidRDefault="003A53BA" w:rsidP="007215E4">
            <w:pPr>
              <w:pStyle w:val="ListParagraph"/>
              <w:numPr>
                <w:ilvl w:val="0"/>
                <w:numId w:val="21"/>
              </w:numPr>
              <w:spacing w:after="160" w:line="252" w:lineRule="auto"/>
              <w:rPr>
                <w:color w:val="4F81BD" w:themeColor="accent1"/>
                <w:sz w:val="24"/>
                <w:szCs w:val="24"/>
              </w:rPr>
            </w:pPr>
            <w:r w:rsidRPr="007215E4">
              <w:rPr>
                <w:color w:val="4F81BD" w:themeColor="accent1"/>
                <w:sz w:val="24"/>
                <w:szCs w:val="24"/>
              </w:rPr>
              <w:t>Required protective equipment is ensured during construction work.</w:t>
            </w:r>
          </w:p>
          <w:p w14:paraId="54B4C5FF" w14:textId="3FDFFC4A" w:rsidR="003A53BA" w:rsidRPr="00D16917" w:rsidRDefault="00C949B0" w:rsidP="00D90923">
            <w:pPr>
              <w:jc w:val="both"/>
              <w:rPr>
                <w:sz w:val="24"/>
                <w:szCs w:val="24"/>
              </w:rPr>
            </w:pPr>
            <w:r w:rsidRPr="00D16917">
              <w:rPr>
                <w:sz w:val="24"/>
                <w:szCs w:val="24"/>
              </w:rPr>
              <w:t xml:space="preserve">Hygiene promotion and maintenance of Infrastructure is not included in this project as all wash infrastructure reconstructed under this project will be integrated into Action Against Hungers ongoing maintenance and hygiene promotion program in the settlements. </w:t>
            </w:r>
          </w:p>
        </w:tc>
      </w:tr>
      <w:tr w:rsidR="004E36F7" w:rsidRPr="00E10086" w14:paraId="26AA6CAA" w14:textId="77777777" w:rsidTr="00501093">
        <w:tc>
          <w:tcPr>
            <w:tcW w:w="1885" w:type="dxa"/>
            <w:gridSpan w:val="2"/>
            <w:shd w:val="clear" w:color="auto" w:fill="DBE5F1" w:themeFill="accent1" w:themeFillTint="33"/>
          </w:tcPr>
          <w:p w14:paraId="0711CCF7" w14:textId="77777777" w:rsidR="00EA4EF4" w:rsidRPr="00D16917" w:rsidRDefault="00EA4EF4" w:rsidP="00EA4EF4">
            <w:pPr>
              <w:rPr>
                <w:rFonts w:ascii="Arial" w:eastAsia="Arial" w:hAnsi="Arial" w:cs="Arial"/>
                <w:b/>
                <w:color w:val="000000"/>
                <w:sz w:val="24"/>
                <w:szCs w:val="24"/>
              </w:rPr>
            </w:pPr>
            <w:r w:rsidRPr="00D16917">
              <w:rPr>
                <w:rFonts w:ascii="Arial" w:eastAsia="Arial" w:hAnsi="Arial" w:cs="Arial"/>
                <w:b/>
                <w:color w:val="000000"/>
                <w:sz w:val="24"/>
                <w:szCs w:val="24"/>
              </w:rPr>
              <w:lastRenderedPageBreak/>
              <w:t>Identified implementation risks and mitigation plan:</w:t>
            </w:r>
          </w:p>
          <w:p w14:paraId="50F0D621" w14:textId="77777777" w:rsidR="004E36F7" w:rsidRPr="00D16917" w:rsidRDefault="00EA4EF4" w:rsidP="00EA4EF4">
            <w:pPr>
              <w:rPr>
                <w:i/>
                <w:iCs/>
                <w:sz w:val="24"/>
                <w:szCs w:val="24"/>
              </w:rPr>
            </w:pPr>
            <w:r w:rsidRPr="00D16917">
              <w:rPr>
                <w:i/>
                <w:iCs/>
                <w:sz w:val="24"/>
                <w:szCs w:val="24"/>
              </w:rPr>
              <w:t>Description of the immediate implementation risks identified and plan of how these risks will be mitigated.</w:t>
            </w:r>
          </w:p>
          <w:p w14:paraId="425384E2" w14:textId="77777777" w:rsidR="00EA4EF4" w:rsidRPr="00D16917" w:rsidRDefault="00EA4EF4" w:rsidP="00EA4EF4">
            <w:pPr>
              <w:rPr>
                <w:rFonts w:ascii="Arial" w:eastAsia="Arial" w:hAnsi="Arial" w:cs="Arial"/>
                <w:b/>
                <w:color w:val="000000"/>
                <w:sz w:val="24"/>
                <w:szCs w:val="24"/>
              </w:rPr>
            </w:pPr>
          </w:p>
        </w:tc>
        <w:tc>
          <w:tcPr>
            <w:tcW w:w="7691" w:type="dxa"/>
            <w:gridSpan w:val="17"/>
          </w:tcPr>
          <w:p w14:paraId="7E7F7374" w14:textId="77777777" w:rsidR="005B31FA" w:rsidRPr="00D16917" w:rsidRDefault="005B31FA" w:rsidP="005B31FA">
            <w:pPr>
              <w:jc w:val="both"/>
              <w:rPr>
                <w:b/>
                <w:sz w:val="24"/>
                <w:szCs w:val="24"/>
              </w:rPr>
            </w:pPr>
            <w:r w:rsidRPr="00D16917">
              <w:rPr>
                <w:b/>
                <w:sz w:val="24"/>
                <w:szCs w:val="24"/>
              </w:rPr>
              <w:t>Assumptions</w:t>
            </w:r>
          </w:p>
          <w:p w14:paraId="7A7D3720" w14:textId="77777777" w:rsidR="005B31FA" w:rsidRPr="00D16917" w:rsidRDefault="005B31FA" w:rsidP="005B31FA">
            <w:pPr>
              <w:jc w:val="both"/>
              <w:rPr>
                <w:sz w:val="24"/>
                <w:szCs w:val="24"/>
              </w:rPr>
            </w:pPr>
            <w:r w:rsidRPr="00D16917">
              <w:rPr>
                <w:sz w:val="24"/>
                <w:szCs w:val="24"/>
              </w:rPr>
              <w:t xml:space="preserve">- Access guaranteed and no additional shocks occur </w:t>
            </w:r>
          </w:p>
          <w:p w14:paraId="3CE6F6CC" w14:textId="77777777" w:rsidR="005B31FA" w:rsidRPr="00D16917" w:rsidRDefault="005B31FA" w:rsidP="005B31FA">
            <w:pPr>
              <w:jc w:val="both"/>
              <w:rPr>
                <w:sz w:val="24"/>
                <w:szCs w:val="24"/>
              </w:rPr>
            </w:pPr>
            <w:r w:rsidRPr="00D16917">
              <w:rPr>
                <w:sz w:val="24"/>
                <w:szCs w:val="24"/>
              </w:rPr>
              <w:t>- Proneness to flood cyclone and landslides (Natural disasters)</w:t>
            </w:r>
          </w:p>
          <w:p w14:paraId="0396B965" w14:textId="77777777" w:rsidR="005B31FA" w:rsidRPr="00D16917" w:rsidRDefault="005B31FA" w:rsidP="005B31FA">
            <w:pPr>
              <w:jc w:val="both"/>
              <w:rPr>
                <w:sz w:val="24"/>
                <w:szCs w:val="24"/>
              </w:rPr>
            </w:pPr>
            <w:r w:rsidRPr="00D16917">
              <w:rPr>
                <w:sz w:val="24"/>
                <w:szCs w:val="24"/>
              </w:rPr>
              <w:t>- Social cohesion among communities exist</w:t>
            </w:r>
          </w:p>
          <w:p w14:paraId="4852FD88" w14:textId="14F4927B" w:rsidR="005B31FA" w:rsidRPr="00D16917" w:rsidRDefault="005B31FA" w:rsidP="005B31FA">
            <w:pPr>
              <w:jc w:val="both"/>
              <w:rPr>
                <w:sz w:val="24"/>
                <w:szCs w:val="24"/>
              </w:rPr>
            </w:pPr>
            <w:r w:rsidRPr="00D16917">
              <w:rPr>
                <w:sz w:val="24"/>
                <w:szCs w:val="24"/>
              </w:rPr>
              <w:t>-</w:t>
            </w:r>
            <w:r w:rsidR="008F29A4" w:rsidRPr="00D16917">
              <w:rPr>
                <w:sz w:val="24"/>
                <w:szCs w:val="24"/>
              </w:rPr>
              <w:t xml:space="preserve"> </w:t>
            </w:r>
            <w:r w:rsidRPr="00D16917">
              <w:rPr>
                <w:sz w:val="24"/>
                <w:szCs w:val="24"/>
              </w:rPr>
              <w:t>No major natural disasters (flood, epidemic disease, etc.) or episodes of civil military conflict aggravating the present humanitarian situation</w:t>
            </w:r>
          </w:p>
          <w:p w14:paraId="32D519D5" w14:textId="77777777" w:rsidR="005B31FA" w:rsidRPr="00D16917" w:rsidRDefault="005B31FA" w:rsidP="005B31FA">
            <w:pPr>
              <w:jc w:val="both"/>
              <w:rPr>
                <w:sz w:val="24"/>
                <w:szCs w:val="24"/>
              </w:rPr>
            </w:pPr>
            <w:r w:rsidRPr="00D16917">
              <w:rPr>
                <w:sz w:val="24"/>
                <w:szCs w:val="24"/>
              </w:rPr>
              <w:t>- No degradation of the security context</w:t>
            </w:r>
          </w:p>
          <w:p w14:paraId="344CC889" w14:textId="77777777" w:rsidR="005B31FA" w:rsidRPr="00D16917" w:rsidRDefault="005B31FA" w:rsidP="005B31FA">
            <w:pPr>
              <w:jc w:val="both"/>
              <w:rPr>
                <w:sz w:val="24"/>
                <w:szCs w:val="24"/>
              </w:rPr>
            </w:pPr>
            <w:r w:rsidRPr="00D16917">
              <w:rPr>
                <w:sz w:val="24"/>
                <w:szCs w:val="24"/>
              </w:rPr>
              <w:t xml:space="preserve">- No large scale population movements </w:t>
            </w:r>
          </w:p>
          <w:p w14:paraId="00B6068A" w14:textId="77777777" w:rsidR="005B31FA" w:rsidRPr="00D16917" w:rsidRDefault="005B31FA" w:rsidP="005B31FA">
            <w:pPr>
              <w:jc w:val="both"/>
              <w:rPr>
                <w:sz w:val="24"/>
                <w:szCs w:val="24"/>
              </w:rPr>
            </w:pPr>
            <w:r w:rsidRPr="00D16917">
              <w:rPr>
                <w:sz w:val="24"/>
                <w:szCs w:val="24"/>
              </w:rPr>
              <w:t>- Acceptance by local authorities and power brokers</w:t>
            </w:r>
          </w:p>
          <w:p w14:paraId="62259CA5" w14:textId="77777777" w:rsidR="005B31FA" w:rsidRPr="00D16917" w:rsidRDefault="005B31FA" w:rsidP="005B31FA">
            <w:pPr>
              <w:jc w:val="both"/>
              <w:rPr>
                <w:b/>
                <w:sz w:val="24"/>
                <w:szCs w:val="24"/>
              </w:rPr>
            </w:pPr>
            <w:r w:rsidRPr="00D16917">
              <w:rPr>
                <w:b/>
                <w:sz w:val="24"/>
                <w:szCs w:val="24"/>
              </w:rPr>
              <w:t>Risks</w:t>
            </w:r>
          </w:p>
          <w:p w14:paraId="57F74ED7" w14:textId="77777777" w:rsidR="005B31FA" w:rsidRPr="00D16917" w:rsidRDefault="005B31FA" w:rsidP="005B31FA">
            <w:pPr>
              <w:jc w:val="both"/>
              <w:rPr>
                <w:sz w:val="24"/>
                <w:szCs w:val="24"/>
              </w:rPr>
            </w:pPr>
            <w:r w:rsidRPr="00D16917">
              <w:rPr>
                <w:sz w:val="24"/>
                <w:szCs w:val="24"/>
              </w:rPr>
              <w:t>- Minor flooding and landslides due to heavy monsoon rains</w:t>
            </w:r>
          </w:p>
          <w:p w14:paraId="14E66858" w14:textId="77777777" w:rsidR="000C5615" w:rsidRDefault="005B31FA" w:rsidP="005B31FA">
            <w:pPr>
              <w:jc w:val="both"/>
              <w:rPr>
                <w:sz w:val="24"/>
                <w:szCs w:val="24"/>
              </w:rPr>
            </w:pPr>
            <w:r w:rsidRPr="00D16917">
              <w:rPr>
                <w:sz w:val="24"/>
                <w:szCs w:val="24"/>
              </w:rPr>
              <w:t>- Access issues due</w:t>
            </w:r>
            <w:r w:rsidR="000C5615">
              <w:rPr>
                <w:sz w:val="24"/>
                <w:szCs w:val="24"/>
              </w:rPr>
              <w:t xml:space="preserve"> to physical/geographical settings.</w:t>
            </w:r>
          </w:p>
          <w:p w14:paraId="45987ECC" w14:textId="5F0EDDC5" w:rsidR="005B31FA" w:rsidRPr="00D16917" w:rsidRDefault="000C5615" w:rsidP="005B31FA">
            <w:pPr>
              <w:jc w:val="both"/>
              <w:rPr>
                <w:sz w:val="24"/>
                <w:szCs w:val="24"/>
              </w:rPr>
            </w:pPr>
            <w:r>
              <w:rPr>
                <w:sz w:val="24"/>
                <w:szCs w:val="24"/>
              </w:rPr>
              <w:t>-</w:t>
            </w:r>
            <w:r w:rsidR="00521A4F">
              <w:rPr>
                <w:sz w:val="24"/>
                <w:szCs w:val="24"/>
              </w:rPr>
              <w:t xml:space="preserve"> </w:t>
            </w:r>
            <w:r>
              <w:rPr>
                <w:color w:val="4F81BD" w:themeColor="accent1"/>
                <w:sz w:val="24"/>
                <w:szCs w:val="24"/>
              </w:rPr>
              <w:t>S</w:t>
            </w:r>
            <w:r w:rsidR="00521A4F" w:rsidRPr="00521A4F">
              <w:rPr>
                <w:color w:val="4F81BD" w:themeColor="accent1"/>
                <w:sz w:val="24"/>
                <w:szCs w:val="24"/>
              </w:rPr>
              <w:t xml:space="preserve">ecuring clearance from govt. authorities. </w:t>
            </w:r>
          </w:p>
          <w:p w14:paraId="35BDE12C" w14:textId="60DF41D8" w:rsidR="000115A8" w:rsidRDefault="005B31FA" w:rsidP="00521A4F">
            <w:pPr>
              <w:jc w:val="both"/>
              <w:rPr>
                <w:sz w:val="24"/>
                <w:szCs w:val="24"/>
              </w:rPr>
            </w:pPr>
            <w:r w:rsidRPr="00D16917">
              <w:rPr>
                <w:sz w:val="24"/>
                <w:szCs w:val="24"/>
              </w:rPr>
              <w:lastRenderedPageBreak/>
              <w:t>- New influx of Rohingya</w:t>
            </w:r>
            <w:r w:rsidR="000C10E1" w:rsidRPr="00D16917">
              <w:rPr>
                <w:sz w:val="24"/>
                <w:szCs w:val="24"/>
              </w:rPr>
              <w:t xml:space="preserve"> because it is reported that the situation for the Roh</w:t>
            </w:r>
            <w:r w:rsidR="00D84FF8">
              <w:rPr>
                <w:sz w:val="24"/>
                <w:szCs w:val="24"/>
              </w:rPr>
              <w:t xml:space="preserve">ingya in Myanmar is worsening. </w:t>
            </w:r>
            <w:r w:rsidR="000C10E1" w:rsidRPr="00D16917">
              <w:rPr>
                <w:sz w:val="24"/>
                <w:szCs w:val="24"/>
              </w:rPr>
              <w:t>This will put further strain on</w:t>
            </w:r>
            <w:r w:rsidR="00D84FF8">
              <w:rPr>
                <w:sz w:val="24"/>
                <w:szCs w:val="24"/>
              </w:rPr>
              <w:t xml:space="preserve"> the situation in Cox’s Bazar. </w:t>
            </w:r>
            <w:r w:rsidR="000C10E1" w:rsidRPr="0039352E">
              <w:rPr>
                <w:sz w:val="24"/>
                <w:szCs w:val="24"/>
              </w:rPr>
              <w:t>The last influx resulted in an outbreak of Acute Watery Diarrhea, which is still a problem, a new influx would only worsen the situation, put more pressure on the wash infrastructure.</w:t>
            </w:r>
            <w:r w:rsidR="000C10E1" w:rsidRPr="00D16917">
              <w:rPr>
                <w:sz w:val="24"/>
                <w:szCs w:val="24"/>
              </w:rPr>
              <w:t xml:space="preserve">  </w:t>
            </w:r>
          </w:p>
          <w:p w14:paraId="36D72680" w14:textId="07E2D0CB" w:rsidR="00521A4F" w:rsidRDefault="00521A4F" w:rsidP="00521A4F">
            <w:pPr>
              <w:jc w:val="both"/>
              <w:rPr>
                <w:color w:val="4F81BD" w:themeColor="accent1"/>
                <w:sz w:val="24"/>
                <w:szCs w:val="24"/>
              </w:rPr>
            </w:pPr>
            <w:r>
              <w:rPr>
                <w:sz w:val="24"/>
                <w:szCs w:val="24"/>
              </w:rPr>
              <w:t xml:space="preserve">- </w:t>
            </w:r>
            <w:r w:rsidRPr="00521A4F">
              <w:rPr>
                <w:color w:val="4F81BD" w:themeColor="accent1"/>
                <w:sz w:val="24"/>
                <w:szCs w:val="24"/>
              </w:rPr>
              <w:t>Fraud and corruption related to the construction work</w:t>
            </w:r>
          </w:p>
          <w:p w14:paraId="2370B73E" w14:textId="14425774" w:rsidR="00FD22E0" w:rsidRPr="00521A4F" w:rsidRDefault="00FD22E0" w:rsidP="00521A4F">
            <w:pPr>
              <w:jc w:val="both"/>
              <w:rPr>
                <w:color w:val="4F81BD" w:themeColor="accent1"/>
                <w:sz w:val="24"/>
                <w:szCs w:val="24"/>
              </w:rPr>
            </w:pPr>
            <w:r>
              <w:rPr>
                <w:color w:val="4F81BD" w:themeColor="accent1"/>
                <w:sz w:val="24"/>
                <w:szCs w:val="24"/>
              </w:rPr>
              <w:t>- Risk associated with cash transfer – unavailability of sufficient amount of cash from bank</w:t>
            </w:r>
            <w:r w:rsidR="00D84FF8">
              <w:rPr>
                <w:color w:val="4F81BD" w:themeColor="accent1"/>
                <w:sz w:val="24"/>
                <w:szCs w:val="24"/>
              </w:rPr>
              <w:t xml:space="preserve"> at a time during distribution</w:t>
            </w:r>
            <w:r>
              <w:rPr>
                <w:color w:val="4F81BD" w:themeColor="accent1"/>
                <w:sz w:val="24"/>
                <w:szCs w:val="24"/>
              </w:rPr>
              <w:t xml:space="preserve">, crowd management during cash distribution, cash looting during carrying cash from bank to distribution points etc. </w:t>
            </w:r>
          </w:p>
          <w:p w14:paraId="6DF79CDB" w14:textId="77777777" w:rsidR="005B630D" w:rsidRPr="00D16917" w:rsidRDefault="005B31FA" w:rsidP="005B630D">
            <w:pPr>
              <w:rPr>
                <w:b/>
                <w:sz w:val="24"/>
                <w:szCs w:val="24"/>
              </w:rPr>
            </w:pPr>
            <w:r w:rsidRPr="00D16917">
              <w:rPr>
                <w:b/>
                <w:sz w:val="24"/>
                <w:szCs w:val="24"/>
              </w:rPr>
              <w:t>Mitigation Measures</w:t>
            </w:r>
          </w:p>
          <w:p w14:paraId="0642640D" w14:textId="6CC8C9EE" w:rsidR="005B31FA" w:rsidRPr="00D16917" w:rsidRDefault="005B31FA" w:rsidP="00521A4F">
            <w:pPr>
              <w:jc w:val="both"/>
              <w:rPr>
                <w:sz w:val="24"/>
                <w:szCs w:val="24"/>
              </w:rPr>
            </w:pPr>
            <w:r w:rsidRPr="00D16917">
              <w:rPr>
                <w:sz w:val="24"/>
                <w:szCs w:val="24"/>
              </w:rPr>
              <w:t>Minor flooding and landslides are regularly occurring throughout Cox’s Bazar district due to the heavy rains during the 2017 monsoon season.  Planning of work will be done in a manner to take this into account, including extra time for delays and planning some work for post monsoon period. In some cases water points and latrines may be raised to reduce the chances of flooding.  Also as needed discussions will be held with beneficiaries about the possibility of relocating latrines to reduce vulnerability. Also</w:t>
            </w:r>
            <w:r w:rsidR="0077509C" w:rsidRPr="00D16917">
              <w:rPr>
                <w:sz w:val="24"/>
                <w:szCs w:val="24"/>
              </w:rPr>
              <w:t>, if necessary and possible,</w:t>
            </w:r>
            <w:r w:rsidRPr="00D16917">
              <w:rPr>
                <w:sz w:val="24"/>
                <w:szCs w:val="24"/>
              </w:rPr>
              <w:t xml:space="preserve"> </w:t>
            </w:r>
            <w:r w:rsidR="0077509C" w:rsidRPr="00D16917">
              <w:rPr>
                <w:sz w:val="24"/>
                <w:szCs w:val="24"/>
              </w:rPr>
              <w:t>work can be done to stabilize the area around the effected infrastructure.</w:t>
            </w:r>
          </w:p>
          <w:p w14:paraId="3C05092F" w14:textId="4C624AE0" w:rsidR="005B31FA" w:rsidRDefault="005B31FA" w:rsidP="00521A4F">
            <w:pPr>
              <w:jc w:val="both"/>
              <w:rPr>
                <w:sz w:val="24"/>
                <w:szCs w:val="24"/>
              </w:rPr>
            </w:pPr>
            <w:r w:rsidRPr="00D16917">
              <w:rPr>
                <w:sz w:val="24"/>
                <w:szCs w:val="24"/>
              </w:rPr>
              <w:t xml:space="preserve">Some of the locations for the planned work have physical access issues, which have been worsened by the rain. Careful planning will be done to mitigate this issue, with extra time for delays, etc. This planning will be done based on the experiences of the NGOs in these areas.  </w:t>
            </w:r>
            <w:r w:rsidRPr="00FC7B16">
              <w:rPr>
                <w:sz w:val="24"/>
                <w:szCs w:val="24"/>
              </w:rPr>
              <w:t>This project’s NGOs have experience in these areas or have partners in these areas.</w:t>
            </w:r>
          </w:p>
          <w:p w14:paraId="71DF462B" w14:textId="7F0441ED" w:rsidR="00DE4CB7" w:rsidRPr="00AD2E43" w:rsidRDefault="00255818" w:rsidP="00521A4F">
            <w:pPr>
              <w:jc w:val="both"/>
              <w:rPr>
                <w:color w:val="4F81BD" w:themeColor="accent1"/>
                <w:sz w:val="24"/>
                <w:szCs w:val="24"/>
              </w:rPr>
            </w:pPr>
            <w:r>
              <w:rPr>
                <w:color w:val="4F81BD" w:themeColor="accent1"/>
                <w:sz w:val="24"/>
                <w:szCs w:val="24"/>
              </w:rPr>
              <w:t xml:space="preserve">Action Against </w:t>
            </w:r>
            <w:r w:rsidR="00C41643" w:rsidRPr="00AD2E43">
              <w:rPr>
                <w:color w:val="4F81BD" w:themeColor="accent1"/>
                <w:sz w:val="24"/>
                <w:szCs w:val="24"/>
              </w:rPr>
              <w:t>Hunger is already working in the planned intervention area, and thus has the required clearances. There have been some issues with the Govt. as Balukhali Makeshift Settlement (BMS) and the New extensions of the Kut</w:t>
            </w:r>
            <w:r w:rsidR="008413EC">
              <w:rPr>
                <w:color w:val="4F81BD" w:themeColor="accent1"/>
                <w:sz w:val="24"/>
                <w:szCs w:val="24"/>
              </w:rPr>
              <w:t>u</w:t>
            </w:r>
            <w:r w:rsidR="00C41643" w:rsidRPr="00AD2E43">
              <w:rPr>
                <w:color w:val="4F81BD" w:themeColor="accent1"/>
                <w:sz w:val="24"/>
                <w:szCs w:val="24"/>
              </w:rPr>
              <w:t>palong Make</w:t>
            </w:r>
            <w:r w:rsidR="00AD2E43">
              <w:rPr>
                <w:color w:val="4F81BD" w:themeColor="accent1"/>
                <w:sz w:val="24"/>
                <w:szCs w:val="24"/>
              </w:rPr>
              <w:t>shift Settlements (KMS)</w:t>
            </w:r>
            <w:r w:rsidR="00C41643" w:rsidRPr="00AD2E43">
              <w:rPr>
                <w:color w:val="4F81BD" w:themeColor="accent1"/>
                <w:sz w:val="24"/>
                <w:szCs w:val="24"/>
              </w:rPr>
              <w:t xml:space="preserve"> are on Forestry Dept. land</w:t>
            </w:r>
            <w:r w:rsidR="00AD2E43">
              <w:rPr>
                <w:color w:val="4F81BD" w:themeColor="accent1"/>
                <w:sz w:val="24"/>
                <w:szCs w:val="24"/>
              </w:rPr>
              <w:t>.</w:t>
            </w:r>
            <w:r w:rsidR="00C41643" w:rsidRPr="00AD2E43">
              <w:rPr>
                <w:color w:val="4F81BD" w:themeColor="accent1"/>
                <w:sz w:val="24"/>
                <w:szCs w:val="24"/>
              </w:rPr>
              <w:t xml:space="preserve"> These issues have led to temporary work stoppages. Action Against Hunger has worked closely with IOM and the ISCG to solve these issues with the Govt., and th</w:t>
            </w:r>
            <w:r w:rsidR="00AD2E43">
              <w:rPr>
                <w:color w:val="4F81BD" w:themeColor="accent1"/>
                <w:sz w:val="24"/>
                <w:szCs w:val="24"/>
              </w:rPr>
              <w:t xml:space="preserve">e Govt. has </w:t>
            </w:r>
            <w:bookmarkStart w:id="0" w:name="_GoBack"/>
            <w:bookmarkEnd w:id="0"/>
            <w:r w:rsidR="00AD2E43">
              <w:rPr>
                <w:color w:val="4F81BD" w:themeColor="accent1"/>
                <w:sz w:val="24"/>
                <w:szCs w:val="24"/>
              </w:rPr>
              <w:t>assured the ISCG</w:t>
            </w:r>
            <w:r w:rsidR="00C41643" w:rsidRPr="00AD2E43">
              <w:rPr>
                <w:color w:val="4F81BD" w:themeColor="accent1"/>
                <w:sz w:val="24"/>
                <w:szCs w:val="24"/>
              </w:rPr>
              <w:t xml:space="preserve"> that the WaSH work can continue as part of basic lifesaving intervention to control future Diarrhea outbreak.</w:t>
            </w:r>
          </w:p>
          <w:p w14:paraId="74AC0729" w14:textId="123BB29F" w:rsidR="001F626F" w:rsidRDefault="005B31FA" w:rsidP="00255818">
            <w:pPr>
              <w:jc w:val="both"/>
              <w:rPr>
                <w:sz w:val="24"/>
                <w:szCs w:val="24"/>
              </w:rPr>
            </w:pPr>
            <w:r w:rsidRPr="00D16917">
              <w:rPr>
                <w:sz w:val="24"/>
                <w:szCs w:val="24"/>
              </w:rPr>
              <w:t>There is a possibility of a new influx of Rohingya.  This should not have a large effect on implementation of the project, but will increase the importance of the work as it will increase the stress on the Mora weakened WaSH Infrastructure in BMS and KMS</w:t>
            </w:r>
            <w:r w:rsidR="001F626F">
              <w:rPr>
                <w:sz w:val="24"/>
                <w:szCs w:val="24"/>
              </w:rPr>
              <w:t>.</w:t>
            </w:r>
          </w:p>
          <w:p w14:paraId="26D6397B" w14:textId="52D504DD" w:rsidR="00CF309B" w:rsidRPr="00AC3F19" w:rsidRDefault="00CF309B" w:rsidP="00CF309B">
            <w:pPr>
              <w:rPr>
                <w:color w:val="4F81BD" w:themeColor="accent1"/>
                <w:sz w:val="24"/>
                <w:szCs w:val="24"/>
              </w:rPr>
            </w:pPr>
            <w:r w:rsidRPr="00AC3F19">
              <w:rPr>
                <w:color w:val="4F81BD" w:themeColor="accent1"/>
                <w:sz w:val="24"/>
                <w:szCs w:val="24"/>
              </w:rPr>
              <w:lastRenderedPageBreak/>
              <w:t>Action Against Hunger is taking the following actions to prevent fraud and corruption related to the construction work:</w:t>
            </w:r>
          </w:p>
          <w:p w14:paraId="0367F5E2" w14:textId="5661A456" w:rsidR="00CF309B" w:rsidRPr="00A33DE1" w:rsidRDefault="00CF309B" w:rsidP="00A33DE1">
            <w:pPr>
              <w:pStyle w:val="ListParagraph"/>
              <w:numPr>
                <w:ilvl w:val="0"/>
                <w:numId w:val="13"/>
              </w:numPr>
              <w:rPr>
                <w:color w:val="4F81BD" w:themeColor="accent1"/>
                <w:sz w:val="24"/>
                <w:szCs w:val="24"/>
              </w:rPr>
            </w:pPr>
            <w:r w:rsidRPr="00A33DE1">
              <w:rPr>
                <w:color w:val="4F81BD" w:themeColor="accent1"/>
                <w:sz w:val="24"/>
                <w:szCs w:val="24"/>
              </w:rPr>
              <w:t>The work is done by contractors, and the contracting is done through the Action Against Hunger Logistics Dept. per Action Against Hunger Logistics Procedures.</w:t>
            </w:r>
          </w:p>
          <w:p w14:paraId="46509C8B" w14:textId="7B601854" w:rsidR="00CF309B" w:rsidRPr="00A33DE1" w:rsidRDefault="00CF309B" w:rsidP="00A33DE1">
            <w:pPr>
              <w:pStyle w:val="ListParagraph"/>
              <w:numPr>
                <w:ilvl w:val="0"/>
                <w:numId w:val="13"/>
              </w:numPr>
              <w:rPr>
                <w:color w:val="4F81BD" w:themeColor="accent1"/>
                <w:sz w:val="24"/>
                <w:szCs w:val="24"/>
              </w:rPr>
            </w:pPr>
            <w:r w:rsidRPr="00A33DE1">
              <w:rPr>
                <w:color w:val="4F81BD" w:themeColor="accent1"/>
                <w:sz w:val="24"/>
                <w:szCs w:val="24"/>
              </w:rPr>
              <w:t>The contractors are vetted for past history of corruption, fraud, and quality of work and no third party are engaged.</w:t>
            </w:r>
          </w:p>
          <w:p w14:paraId="1D92583D" w14:textId="38AA4170" w:rsidR="00CF309B" w:rsidRPr="00AC3F19" w:rsidRDefault="00CF309B" w:rsidP="00A33DE1">
            <w:pPr>
              <w:pStyle w:val="ListParagraph"/>
              <w:numPr>
                <w:ilvl w:val="0"/>
                <w:numId w:val="14"/>
              </w:numPr>
              <w:rPr>
                <w:color w:val="4F81BD" w:themeColor="accent1"/>
                <w:sz w:val="24"/>
                <w:szCs w:val="24"/>
              </w:rPr>
            </w:pPr>
            <w:r w:rsidRPr="00AC3F19">
              <w:rPr>
                <w:color w:val="4F81BD" w:themeColor="accent1"/>
                <w:sz w:val="24"/>
                <w:szCs w:val="24"/>
              </w:rPr>
              <w:t xml:space="preserve">All work done by contractors is regularly supervised &amp; monitored by Action Against Hunger field staff </w:t>
            </w:r>
          </w:p>
          <w:p w14:paraId="124FEA8A" w14:textId="600F7B6A" w:rsidR="00CF309B" w:rsidRPr="00AC3F19" w:rsidRDefault="00CF309B" w:rsidP="00A33DE1">
            <w:pPr>
              <w:pStyle w:val="ListParagraph"/>
              <w:numPr>
                <w:ilvl w:val="0"/>
                <w:numId w:val="14"/>
              </w:numPr>
              <w:rPr>
                <w:color w:val="4F81BD" w:themeColor="accent1"/>
                <w:sz w:val="24"/>
                <w:szCs w:val="24"/>
              </w:rPr>
            </w:pPr>
            <w:r w:rsidRPr="00AC3F19">
              <w:rPr>
                <w:color w:val="4F81BD" w:themeColor="accent1"/>
                <w:sz w:val="24"/>
                <w:szCs w:val="24"/>
              </w:rPr>
              <w:t xml:space="preserve">At key times the work is inspected by Actions Against Hunger Engineers </w:t>
            </w:r>
          </w:p>
          <w:p w14:paraId="1EE56376" w14:textId="41D8AD28" w:rsidR="00CF309B" w:rsidRDefault="00CF309B" w:rsidP="00A33DE1">
            <w:pPr>
              <w:pStyle w:val="ListParagraph"/>
              <w:numPr>
                <w:ilvl w:val="0"/>
                <w:numId w:val="14"/>
              </w:numPr>
              <w:rPr>
                <w:color w:val="4F81BD" w:themeColor="accent1"/>
                <w:sz w:val="24"/>
                <w:szCs w:val="24"/>
              </w:rPr>
            </w:pPr>
            <w:r w:rsidRPr="00AC3F19">
              <w:rPr>
                <w:color w:val="4F81BD" w:themeColor="accent1"/>
                <w:sz w:val="24"/>
                <w:szCs w:val="24"/>
              </w:rPr>
              <w:t xml:space="preserve">Acceptance of work is only done after inspection by Action Against Hunger Engineers as per the developed drawing &amp; design. </w:t>
            </w:r>
          </w:p>
          <w:p w14:paraId="3172E545" w14:textId="77777777" w:rsidR="00FC7B16" w:rsidRDefault="00FC7B16" w:rsidP="00A33DE1">
            <w:pPr>
              <w:rPr>
                <w:color w:val="4F81BD" w:themeColor="accent1"/>
                <w:sz w:val="24"/>
                <w:szCs w:val="24"/>
              </w:rPr>
            </w:pPr>
          </w:p>
          <w:p w14:paraId="02531FE0" w14:textId="6E4A3F7F" w:rsidR="00A33DE1" w:rsidRDefault="00A33DE1" w:rsidP="00A33DE1">
            <w:pPr>
              <w:rPr>
                <w:color w:val="4F81BD" w:themeColor="accent1"/>
                <w:sz w:val="24"/>
                <w:szCs w:val="24"/>
              </w:rPr>
            </w:pPr>
            <w:r>
              <w:rPr>
                <w:color w:val="4F81BD" w:themeColor="accent1"/>
                <w:sz w:val="24"/>
                <w:szCs w:val="24"/>
              </w:rPr>
              <w:t xml:space="preserve">To mitigate the cash transfer related risks, Action Against Hunger will take following measures – </w:t>
            </w:r>
          </w:p>
          <w:p w14:paraId="61E51777" w14:textId="77777777" w:rsidR="00A33DE1" w:rsidRPr="00A33DE1" w:rsidRDefault="00A33DE1" w:rsidP="00A33DE1">
            <w:pPr>
              <w:pStyle w:val="ListParagraph"/>
              <w:numPr>
                <w:ilvl w:val="0"/>
                <w:numId w:val="17"/>
              </w:numPr>
              <w:spacing w:after="160" w:line="252" w:lineRule="auto"/>
              <w:rPr>
                <w:color w:val="4F81BD" w:themeColor="accent1"/>
                <w:sz w:val="24"/>
                <w:szCs w:val="24"/>
              </w:rPr>
            </w:pPr>
            <w:r w:rsidRPr="00A33DE1">
              <w:rPr>
                <w:color w:val="4F81BD" w:themeColor="accent1"/>
                <w:sz w:val="24"/>
                <w:szCs w:val="24"/>
              </w:rPr>
              <w:t xml:space="preserve">A team will be formed from Senior Management (base level) consisting Finance, Logistics and Program  </w:t>
            </w:r>
          </w:p>
          <w:p w14:paraId="2CC215C3" w14:textId="77777777" w:rsidR="00A33DE1" w:rsidRPr="00A33DE1" w:rsidRDefault="00A33DE1" w:rsidP="00A33DE1">
            <w:pPr>
              <w:pStyle w:val="ListParagraph"/>
              <w:numPr>
                <w:ilvl w:val="0"/>
                <w:numId w:val="17"/>
              </w:numPr>
              <w:spacing w:after="160" w:line="252" w:lineRule="auto"/>
              <w:rPr>
                <w:color w:val="4F81BD" w:themeColor="accent1"/>
                <w:sz w:val="24"/>
                <w:szCs w:val="24"/>
              </w:rPr>
            </w:pPr>
            <w:r w:rsidRPr="00A33DE1">
              <w:rPr>
                <w:color w:val="4F81BD" w:themeColor="accent1"/>
                <w:sz w:val="24"/>
                <w:szCs w:val="24"/>
              </w:rPr>
              <w:t>Organize distribution plan will focus and avoid big amount cash transfer in a single day</w:t>
            </w:r>
          </w:p>
          <w:p w14:paraId="2CC9920A" w14:textId="77777777" w:rsidR="00A33DE1" w:rsidRPr="00A33DE1" w:rsidRDefault="00A33DE1" w:rsidP="00A33DE1">
            <w:pPr>
              <w:pStyle w:val="ListParagraph"/>
              <w:numPr>
                <w:ilvl w:val="0"/>
                <w:numId w:val="17"/>
              </w:numPr>
              <w:spacing w:after="160" w:line="252" w:lineRule="auto"/>
              <w:rPr>
                <w:color w:val="4F81BD" w:themeColor="accent1"/>
                <w:sz w:val="24"/>
                <w:szCs w:val="24"/>
              </w:rPr>
            </w:pPr>
            <w:r w:rsidRPr="00A33DE1">
              <w:rPr>
                <w:color w:val="4F81BD" w:themeColor="accent1"/>
                <w:sz w:val="24"/>
                <w:szCs w:val="24"/>
              </w:rPr>
              <w:t>Bank authority will be informed properly so that bank can manage cash according to advice prior to the cash out</w:t>
            </w:r>
          </w:p>
          <w:p w14:paraId="4BF445F3" w14:textId="77777777" w:rsidR="00A33DE1" w:rsidRPr="00A33DE1" w:rsidRDefault="00A33DE1" w:rsidP="00A33DE1">
            <w:pPr>
              <w:pStyle w:val="ListParagraph"/>
              <w:numPr>
                <w:ilvl w:val="0"/>
                <w:numId w:val="17"/>
              </w:numPr>
              <w:spacing w:after="160" w:line="252" w:lineRule="auto"/>
              <w:rPr>
                <w:color w:val="4F81BD" w:themeColor="accent1"/>
                <w:sz w:val="24"/>
                <w:szCs w:val="24"/>
              </w:rPr>
            </w:pPr>
            <w:r w:rsidRPr="00A33DE1">
              <w:rPr>
                <w:color w:val="4F81BD" w:themeColor="accent1"/>
                <w:sz w:val="24"/>
                <w:szCs w:val="24"/>
              </w:rPr>
              <w:t xml:space="preserve">Cash distribution team will carry the cash through ACF vehicle </w:t>
            </w:r>
          </w:p>
          <w:p w14:paraId="752C5D95" w14:textId="77777777" w:rsidR="00A33DE1" w:rsidRPr="00A33DE1" w:rsidRDefault="00A33DE1" w:rsidP="00A33DE1">
            <w:pPr>
              <w:pStyle w:val="ListParagraph"/>
              <w:numPr>
                <w:ilvl w:val="0"/>
                <w:numId w:val="17"/>
              </w:numPr>
              <w:spacing w:after="160" w:line="252" w:lineRule="auto"/>
              <w:rPr>
                <w:color w:val="4F81BD" w:themeColor="accent1"/>
                <w:sz w:val="24"/>
                <w:szCs w:val="24"/>
              </w:rPr>
            </w:pPr>
            <w:r w:rsidRPr="00A33DE1">
              <w:rPr>
                <w:color w:val="4F81BD" w:themeColor="accent1"/>
                <w:sz w:val="24"/>
                <w:szCs w:val="24"/>
              </w:rPr>
              <w:t>At makeshift settlements Action Against Hunger has established EMOP (Emergency Operation) center, which will be used as distribution point</w:t>
            </w:r>
          </w:p>
          <w:p w14:paraId="420F02F5" w14:textId="77777777" w:rsidR="00A33DE1" w:rsidRPr="00A33DE1" w:rsidRDefault="00A33DE1" w:rsidP="00A33DE1">
            <w:pPr>
              <w:pStyle w:val="ListParagraph"/>
              <w:numPr>
                <w:ilvl w:val="0"/>
                <w:numId w:val="17"/>
              </w:numPr>
              <w:spacing w:after="160" w:line="252" w:lineRule="auto"/>
              <w:rPr>
                <w:color w:val="4F81BD" w:themeColor="accent1"/>
                <w:sz w:val="24"/>
                <w:szCs w:val="24"/>
              </w:rPr>
            </w:pPr>
            <w:r w:rsidRPr="00A33DE1">
              <w:rPr>
                <w:color w:val="4F81BD" w:themeColor="accent1"/>
                <w:sz w:val="24"/>
                <w:szCs w:val="24"/>
              </w:rPr>
              <w:t>For host community public place like UP complex/ School will be used as distribution point</w:t>
            </w:r>
          </w:p>
          <w:p w14:paraId="54F14526" w14:textId="77777777" w:rsidR="00A33DE1" w:rsidRPr="00A33DE1" w:rsidRDefault="00A33DE1" w:rsidP="00A33DE1">
            <w:pPr>
              <w:pStyle w:val="ListParagraph"/>
              <w:numPr>
                <w:ilvl w:val="0"/>
                <w:numId w:val="17"/>
              </w:numPr>
              <w:spacing w:after="160" w:line="252" w:lineRule="auto"/>
              <w:rPr>
                <w:color w:val="4F81BD" w:themeColor="accent1"/>
                <w:sz w:val="24"/>
                <w:szCs w:val="24"/>
              </w:rPr>
            </w:pPr>
            <w:r w:rsidRPr="00A33DE1">
              <w:rPr>
                <w:color w:val="4F81BD" w:themeColor="accent1"/>
                <w:sz w:val="24"/>
                <w:szCs w:val="24"/>
              </w:rPr>
              <w:t xml:space="preserve">Local authority will be informed prior to the distribution </w:t>
            </w:r>
          </w:p>
          <w:p w14:paraId="46F69BF8" w14:textId="77777777" w:rsidR="00A33DE1" w:rsidRPr="00A33DE1" w:rsidRDefault="00A33DE1" w:rsidP="00A33DE1">
            <w:pPr>
              <w:pStyle w:val="ListParagraph"/>
              <w:numPr>
                <w:ilvl w:val="0"/>
                <w:numId w:val="17"/>
              </w:numPr>
              <w:spacing w:after="160" w:line="252" w:lineRule="auto"/>
              <w:rPr>
                <w:color w:val="4F81BD" w:themeColor="accent1"/>
                <w:sz w:val="24"/>
                <w:szCs w:val="24"/>
              </w:rPr>
            </w:pPr>
            <w:r w:rsidRPr="00A33DE1">
              <w:rPr>
                <w:color w:val="4F81BD" w:themeColor="accent1"/>
                <w:sz w:val="24"/>
                <w:szCs w:val="24"/>
              </w:rPr>
              <w:t xml:space="preserve">Separate cash distribution point/booth will be at each distribution to complete distribution within short time </w:t>
            </w:r>
          </w:p>
          <w:p w14:paraId="3077B604" w14:textId="2B619099" w:rsidR="00A33DE1" w:rsidRPr="00A33DE1" w:rsidRDefault="00A33DE1" w:rsidP="00A33DE1">
            <w:pPr>
              <w:pStyle w:val="ListParagraph"/>
              <w:numPr>
                <w:ilvl w:val="0"/>
                <w:numId w:val="17"/>
              </w:numPr>
              <w:spacing w:after="160" w:line="252" w:lineRule="auto"/>
              <w:rPr>
                <w:color w:val="4F81BD" w:themeColor="accent1"/>
                <w:sz w:val="24"/>
                <w:szCs w:val="24"/>
              </w:rPr>
            </w:pPr>
            <w:r w:rsidRPr="00A33DE1">
              <w:rPr>
                <w:color w:val="4F81BD" w:themeColor="accent1"/>
                <w:sz w:val="24"/>
                <w:szCs w:val="24"/>
              </w:rPr>
              <w:t xml:space="preserve">Moreover, Action Against Hunger has proven experienced/skilled partner staff to manage all the things </w:t>
            </w:r>
          </w:p>
          <w:p w14:paraId="7484600C" w14:textId="63530ED4" w:rsidR="005B31FA" w:rsidRPr="00D16917" w:rsidRDefault="005B31FA" w:rsidP="005B31FA">
            <w:pPr>
              <w:rPr>
                <w:sz w:val="24"/>
                <w:szCs w:val="24"/>
              </w:rPr>
            </w:pPr>
            <w:r w:rsidRPr="00D16917">
              <w:rPr>
                <w:sz w:val="24"/>
                <w:szCs w:val="24"/>
              </w:rPr>
              <w:t>In order to promote acceptance of this project by local authorities the implementer will work from the start to have good communication and coordination with the local authorities about the work of the project.</w:t>
            </w:r>
          </w:p>
          <w:p w14:paraId="597633B4" w14:textId="15659F27" w:rsidR="005B31FA" w:rsidRPr="00D16917" w:rsidRDefault="005B31FA" w:rsidP="005B31FA">
            <w:pPr>
              <w:rPr>
                <w:sz w:val="24"/>
                <w:szCs w:val="24"/>
              </w:rPr>
            </w:pPr>
            <w:r w:rsidRPr="00D16917">
              <w:rPr>
                <w:sz w:val="24"/>
                <w:szCs w:val="24"/>
              </w:rPr>
              <w:t xml:space="preserve">The current increase in diarrheal diseases currently being reported in some of the areas of Cox’s Bazar should be decreased by this wash intervention.  </w:t>
            </w:r>
            <w:r w:rsidRPr="00D16917">
              <w:rPr>
                <w:sz w:val="24"/>
                <w:szCs w:val="24"/>
              </w:rPr>
              <w:lastRenderedPageBreak/>
              <w:t>If the situation worsens some changes may need to be made in planned activities in order to prevent the situation from worsening.  Change may include in location, type of work, etc.</w:t>
            </w:r>
          </w:p>
        </w:tc>
      </w:tr>
      <w:tr w:rsidR="00EA4EF4" w:rsidRPr="00E10086" w14:paraId="66E1B54D" w14:textId="77777777" w:rsidTr="00EA4EF4">
        <w:tc>
          <w:tcPr>
            <w:tcW w:w="9576" w:type="dxa"/>
            <w:gridSpan w:val="19"/>
            <w:shd w:val="clear" w:color="auto" w:fill="95B3D7" w:themeFill="accent1" w:themeFillTint="99"/>
          </w:tcPr>
          <w:p w14:paraId="73177B4A" w14:textId="77777777" w:rsidR="00EA4EF4" w:rsidRPr="00D16917" w:rsidRDefault="00EA4EF4" w:rsidP="00EA4EF4">
            <w:pPr>
              <w:rPr>
                <w:b/>
                <w:bCs/>
                <w:sz w:val="24"/>
                <w:szCs w:val="24"/>
              </w:rPr>
            </w:pPr>
            <w:r w:rsidRPr="00D16917">
              <w:rPr>
                <w:b/>
                <w:bCs/>
                <w:sz w:val="24"/>
                <w:szCs w:val="24"/>
              </w:rPr>
              <w:lastRenderedPageBreak/>
              <w:t>SECTION 3 – RESULTS CHAIN</w:t>
            </w:r>
          </w:p>
        </w:tc>
      </w:tr>
      <w:tr w:rsidR="00EA4EF4" w:rsidRPr="00E10086" w14:paraId="2C7F9F7B" w14:textId="77777777" w:rsidTr="00C678BE">
        <w:tc>
          <w:tcPr>
            <w:tcW w:w="9576" w:type="dxa"/>
            <w:gridSpan w:val="19"/>
            <w:shd w:val="clear" w:color="auto" w:fill="DBE5F1" w:themeFill="accent1" w:themeFillTint="33"/>
          </w:tcPr>
          <w:p w14:paraId="7BF528B4" w14:textId="77777777" w:rsidR="00EA4EF4" w:rsidRPr="00D16917" w:rsidRDefault="00E478B4" w:rsidP="00BC6EFF">
            <w:pPr>
              <w:rPr>
                <w:sz w:val="24"/>
                <w:szCs w:val="24"/>
              </w:rPr>
            </w:pPr>
            <w:r w:rsidRPr="00D16917">
              <w:rPr>
                <w:noProof/>
                <w:sz w:val="24"/>
                <w:szCs w:val="24"/>
              </w:rPr>
              <mc:AlternateContent>
                <mc:Choice Requires="wps">
                  <w:drawing>
                    <wp:anchor distT="0" distB="0" distL="114300" distR="114300" simplePos="0" relativeHeight="251666432" behindDoc="0" locked="0" layoutInCell="1" allowOverlap="1" wp14:anchorId="5AD62745" wp14:editId="64AD7561">
                      <wp:simplePos x="0" y="0"/>
                      <wp:positionH relativeFrom="column">
                        <wp:posOffset>4838700</wp:posOffset>
                      </wp:positionH>
                      <wp:positionV relativeFrom="paragraph">
                        <wp:posOffset>15875</wp:posOffset>
                      </wp:positionV>
                      <wp:extent cx="925195" cy="511175"/>
                      <wp:effectExtent l="0" t="0" r="27305" b="22225"/>
                      <wp:wrapNone/>
                      <wp:docPr id="7" name="Right Arrow Callout 6"/>
                      <wp:cNvGraphicFramePr/>
                      <a:graphic xmlns:a="http://schemas.openxmlformats.org/drawingml/2006/main">
                        <a:graphicData uri="http://schemas.microsoft.com/office/word/2010/wordprocessingShape">
                          <wps:wsp>
                            <wps:cNvSpPr/>
                            <wps:spPr>
                              <a:xfrm>
                                <a:off x="0" y="0"/>
                                <a:ext cx="925195" cy="511175"/>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980C2" w14:textId="77777777" w:rsidR="00C678BE" w:rsidRDefault="00C678BE" w:rsidP="00BC6EFF">
                                  <w:pPr>
                                    <w:jc w:val="center"/>
                                  </w:pPr>
                                  <w:r>
                                    <w:t>Impact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D62745" id="Right Arrow Callout 6" o:spid="_x0000_s1026" style="position:absolute;margin-left:381pt;margin-top:1.25pt;width:72.85pt;height:40.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" fillcolor="#1f497d [3215]" strokecolor="#1f497d [3215]" strokeweight="2pt">
                      <v:textbox>
                        <w:txbxContent>
                          <w:p w14:paraId="085980C2" w14:textId="77777777" w:rsidR="00C678BE" w:rsidRDefault="00C678BE" w:rsidP="00BC6EFF">
                            <w:pPr>
                              <w:jc w:val="center"/>
                            </w:pPr>
                            <w:r>
                              <w:t>Impact</w:t>
                            </w:r>
                          </w:p>
                        </w:txbxContent>
                      </v:textbox>
                    </v:rect>
                  </w:pict>
                </mc:Fallback>
              </mc:AlternateContent>
            </w:r>
            <w:r w:rsidR="00BC6EFF" w:rsidRPr="00D16917">
              <w:rPr>
                <w:noProof/>
                <w:sz w:val="24"/>
                <w:szCs w:val="24"/>
              </w:rPr>
              <mc:AlternateContent>
                <mc:Choice Requires="wps">
                  <w:drawing>
                    <wp:anchor distT="0" distB="0" distL="114300" distR="114300" simplePos="0" relativeHeight="251665408" behindDoc="0" locked="0" layoutInCell="1" allowOverlap="1" wp14:anchorId="6D7CF8FB" wp14:editId="6E68A0DA">
                      <wp:simplePos x="0" y="0"/>
                      <wp:positionH relativeFrom="column">
                        <wp:posOffset>1244328</wp:posOffset>
                      </wp:positionH>
                      <wp:positionV relativeFrom="paragraph">
                        <wp:posOffset>15875</wp:posOffset>
                      </wp:positionV>
                      <wp:extent cx="1131570" cy="511175"/>
                      <wp:effectExtent l="0" t="0" r="11430" b="22225"/>
                      <wp:wrapNone/>
                      <wp:docPr id="6" name="Right Arrow Callout 5"/>
                      <wp:cNvGraphicFramePr/>
                      <a:graphic xmlns:a="http://schemas.openxmlformats.org/drawingml/2006/main">
                        <a:graphicData uri="http://schemas.microsoft.com/office/word/2010/wordprocessingShape">
                          <wps:wsp>
                            <wps:cNvSpPr/>
                            <wps:spPr>
                              <a:xfrm>
                                <a:off x="0" y="0"/>
                                <a:ext cx="1131570" cy="511175"/>
                              </a:xfrm>
                              <a:prstGeom prst="rightArrowCallout">
                                <a:avLst>
                                  <a:gd name="adj1" fmla="val 25000"/>
                                  <a:gd name="adj2" fmla="val 25000"/>
                                  <a:gd name="adj3" fmla="val 25000"/>
                                  <a:gd name="adj4" fmla="val 77483"/>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795FAF" w14:textId="77777777" w:rsidR="00C678BE" w:rsidRDefault="00C678BE" w:rsidP="00BC6EFF">
                                  <w:pPr>
                                    <w:jc w:val="center"/>
                                  </w:pPr>
                                  <w:r>
                                    <w:t>Process/ Activities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7CF8FB"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5" o:spid="_x0000_s1027" type="#_x0000_t78" style="position:absolute;margin-left:98pt;margin-top:1.25pt;width:89.1pt;height:4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" adj="16736,,19161" fillcolor="#1f497d [3215]" strokecolor="#1f497d [3215]" strokeweight="2pt">
                      <v:textbox>
                        <w:txbxContent>
                          <w:p w14:paraId="51795FAF" w14:textId="77777777" w:rsidR="00C678BE" w:rsidRDefault="00C678BE" w:rsidP="00BC6EFF">
                            <w:pPr>
                              <w:jc w:val="center"/>
                            </w:pPr>
                            <w:r>
                              <w:t>Process/ Activities</w:t>
                            </w:r>
                          </w:p>
                        </w:txbxContent>
                      </v:textbox>
                    </v:shape>
                  </w:pict>
                </mc:Fallback>
              </mc:AlternateContent>
            </w:r>
            <w:r w:rsidR="00BC6EFF" w:rsidRPr="00D16917">
              <w:rPr>
                <w:noProof/>
                <w:sz w:val="24"/>
                <w:szCs w:val="24"/>
              </w:rPr>
              <mc:AlternateContent>
                <mc:Choice Requires="wps">
                  <w:drawing>
                    <wp:anchor distT="0" distB="0" distL="114300" distR="114300" simplePos="0" relativeHeight="251663360" behindDoc="0" locked="0" layoutInCell="1" allowOverlap="1" wp14:anchorId="3EEFCC26" wp14:editId="10779883">
                      <wp:simplePos x="0" y="0"/>
                      <wp:positionH relativeFrom="column">
                        <wp:posOffset>2443843</wp:posOffset>
                      </wp:positionH>
                      <wp:positionV relativeFrom="paragraph">
                        <wp:posOffset>15875</wp:posOffset>
                      </wp:positionV>
                      <wp:extent cx="1131570" cy="511175"/>
                      <wp:effectExtent l="0" t="0" r="11430" b="22225"/>
                      <wp:wrapNone/>
                      <wp:docPr id="4" name="Right Arrow Callout 3"/>
                      <wp:cNvGraphicFramePr/>
                      <a:graphic xmlns:a="http://schemas.openxmlformats.org/drawingml/2006/main">
                        <a:graphicData uri="http://schemas.microsoft.com/office/word/2010/wordprocessingShape">
                          <wps:wsp>
                            <wps:cNvSpPr/>
                            <wps:spPr>
                              <a:xfrm>
                                <a:off x="0" y="0"/>
                                <a:ext cx="1131570" cy="511175"/>
                              </a:xfrm>
                              <a:prstGeom prst="rightArrowCallout">
                                <a:avLst>
                                  <a:gd name="adj1" fmla="val 25000"/>
                                  <a:gd name="adj2" fmla="val 25000"/>
                                  <a:gd name="adj3" fmla="val 25000"/>
                                  <a:gd name="adj4" fmla="val 77483"/>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F3F92A" w14:textId="77777777" w:rsidR="00C678BE" w:rsidRDefault="00C678BE" w:rsidP="00BC6EFF">
                                  <w:pPr>
                                    <w:jc w:val="center"/>
                                  </w:pPr>
                                  <w:r>
                                    <w:t>Outputs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EFCC26" id="Right Arrow Callout 3" o:spid="_x0000_s1028" type="#_x0000_t78" style="position:absolute;margin-left:192.45pt;margin-top:1.25pt;width:89.1pt;height:4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" adj="16736,,19161" fillcolor="#1f497d [3215]" strokecolor="#1f497d [3215]" strokeweight="2pt">
                      <v:textbox>
                        <w:txbxContent>
                          <w:p w14:paraId="38F3F92A" w14:textId="77777777" w:rsidR="00C678BE" w:rsidRDefault="00C678BE" w:rsidP="00BC6EFF">
                            <w:pPr>
                              <w:jc w:val="center"/>
                            </w:pPr>
                            <w:r>
                              <w:t>Outputs</w:t>
                            </w:r>
                          </w:p>
                        </w:txbxContent>
                      </v:textbox>
                    </v:shape>
                  </w:pict>
                </mc:Fallback>
              </mc:AlternateContent>
            </w:r>
            <w:r w:rsidR="00BC6EFF" w:rsidRPr="00D16917">
              <w:rPr>
                <w:noProof/>
                <w:sz w:val="24"/>
                <w:szCs w:val="24"/>
              </w:rPr>
              <mc:AlternateContent>
                <mc:Choice Requires="wps">
                  <w:drawing>
                    <wp:anchor distT="0" distB="0" distL="114300" distR="114300" simplePos="0" relativeHeight="251667456" behindDoc="0" locked="0" layoutInCell="1" allowOverlap="1" wp14:anchorId="572290BC" wp14:editId="64177082">
                      <wp:simplePos x="0" y="0"/>
                      <wp:positionH relativeFrom="column">
                        <wp:posOffset>3638913</wp:posOffset>
                      </wp:positionH>
                      <wp:positionV relativeFrom="paragraph">
                        <wp:posOffset>15875</wp:posOffset>
                      </wp:positionV>
                      <wp:extent cx="1131570" cy="511175"/>
                      <wp:effectExtent l="0" t="0" r="11430" b="22225"/>
                      <wp:wrapNone/>
                      <wp:docPr id="8" name="Right Arrow Callout 7"/>
                      <wp:cNvGraphicFramePr/>
                      <a:graphic xmlns:a="http://schemas.openxmlformats.org/drawingml/2006/main">
                        <a:graphicData uri="http://schemas.microsoft.com/office/word/2010/wordprocessingShape">
                          <wps:wsp>
                            <wps:cNvSpPr/>
                            <wps:spPr>
                              <a:xfrm>
                                <a:off x="0" y="0"/>
                                <a:ext cx="1131570" cy="511175"/>
                              </a:xfrm>
                              <a:prstGeom prst="rightArrowCallout">
                                <a:avLst>
                                  <a:gd name="adj1" fmla="val 25000"/>
                                  <a:gd name="adj2" fmla="val 25000"/>
                                  <a:gd name="adj3" fmla="val 25000"/>
                                  <a:gd name="adj4" fmla="val 77483"/>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B010B8" w14:textId="77777777" w:rsidR="00C678BE" w:rsidRDefault="00C678BE" w:rsidP="00BC6EFF">
                                  <w:pPr>
                                    <w:jc w:val="center"/>
                                  </w:pPr>
                                  <w:r>
                                    <w:t>Outcome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2290BC" id="Right Arrow Callout 7" o:spid="_x0000_s1029" type="#_x0000_t78" style="position:absolute;margin-left:286.55pt;margin-top:1.25pt;width:89.1pt;height:40.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" adj="16736,,19161" fillcolor="#1f497d [3215]" strokecolor="#1f497d [3215]" strokeweight="2pt">
                      <v:textbox>
                        <w:txbxContent>
                          <w:p w14:paraId="64B010B8" w14:textId="77777777" w:rsidR="00C678BE" w:rsidRDefault="00C678BE" w:rsidP="00BC6EFF">
                            <w:pPr>
                              <w:jc w:val="center"/>
                            </w:pPr>
                            <w:r>
                              <w:t>Outcome</w:t>
                            </w:r>
                          </w:p>
                        </w:txbxContent>
                      </v:textbox>
                    </v:shape>
                  </w:pict>
                </mc:Fallback>
              </mc:AlternateContent>
            </w:r>
            <w:r w:rsidR="00BC6EFF" w:rsidRPr="00D16917">
              <w:rPr>
                <w:noProof/>
                <w:sz w:val="24"/>
                <w:szCs w:val="24"/>
              </w:rPr>
              <mc:AlternateContent>
                <mc:Choice Requires="wps">
                  <w:drawing>
                    <wp:anchor distT="0" distB="0" distL="114300" distR="114300" simplePos="0" relativeHeight="251664384" behindDoc="0" locked="0" layoutInCell="1" allowOverlap="1" wp14:anchorId="724420DC" wp14:editId="3AAD9EDE">
                      <wp:simplePos x="0" y="0"/>
                      <wp:positionH relativeFrom="column">
                        <wp:posOffset>59690</wp:posOffset>
                      </wp:positionH>
                      <wp:positionV relativeFrom="paragraph">
                        <wp:posOffset>15875</wp:posOffset>
                      </wp:positionV>
                      <wp:extent cx="1131570" cy="511175"/>
                      <wp:effectExtent l="0" t="0" r="11430" b="22225"/>
                      <wp:wrapNone/>
                      <wp:docPr id="5" name="Right Arrow Callout 4"/>
                      <wp:cNvGraphicFramePr/>
                      <a:graphic xmlns:a="http://schemas.openxmlformats.org/drawingml/2006/main">
                        <a:graphicData uri="http://schemas.microsoft.com/office/word/2010/wordprocessingShape">
                          <wps:wsp>
                            <wps:cNvSpPr/>
                            <wps:spPr>
                              <a:xfrm>
                                <a:off x="0" y="0"/>
                                <a:ext cx="1131570" cy="511175"/>
                              </a:xfrm>
                              <a:prstGeom prst="rightArrowCallout">
                                <a:avLst>
                                  <a:gd name="adj1" fmla="val 25000"/>
                                  <a:gd name="adj2" fmla="val 25000"/>
                                  <a:gd name="adj3" fmla="val 25000"/>
                                  <a:gd name="adj4" fmla="val 77483"/>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4F0731" w14:textId="77777777" w:rsidR="00C678BE" w:rsidRDefault="00C678BE" w:rsidP="00BC6EFF">
                                  <w:pPr>
                                    <w:jc w:val="center"/>
                                  </w:pPr>
                                  <w:r>
                                    <w:t>Input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4420DC" id="Right Arrow Callout 4" o:spid="_x0000_s1030" type="#_x0000_t78" style="position:absolute;margin-left:4.7pt;margin-top:1.25pt;width:89.1pt;height:4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" adj="16736,,19161" fillcolor="#1f497d [3215]" strokecolor="#1f497d [3215]" strokeweight="2pt">
                      <v:textbox>
                        <w:txbxContent>
                          <w:p w14:paraId="764F0731" w14:textId="77777777" w:rsidR="00C678BE" w:rsidRDefault="00C678BE" w:rsidP="00BC6EFF">
                            <w:pPr>
                              <w:jc w:val="center"/>
                            </w:pPr>
                            <w:r>
                              <w:t>Input</w:t>
                            </w:r>
                          </w:p>
                        </w:txbxContent>
                      </v:textbox>
                    </v:shape>
                  </w:pict>
                </mc:Fallback>
              </mc:AlternateContent>
            </w:r>
          </w:p>
          <w:p w14:paraId="07278A83" w14:textId="77777777" w:rsidR="00EA4EF4" w:rsidRPr="00D16917" w:rsidRDefault="00EA4EF4" w:rsidP="00C678BE">
            <w:pPr>
              <w:rPr>
                <w:sz w:val="24"/>
                <w:szCs w:val="24"/>
              </w:rPr>
            </w:pPr>
          </w:p>
          <w:p w14:paraId="12F986A7" w14:textId="77777777" w:rsidR="00EA4EF4" w:rsidRPr="00D16917" w:rsidRDefault="00EA4EF4" w:rsidP="00C678BE">
            <w:pPr>
              <w:rPr>
                <w:sz w:val="24"/>
                <w:szCs w:val="24"/>
              </w:rPr>
            </w:pPr>
          </w:p>
          <w:p w14:paraId="09AF7DF4" w14:textId="77777777" w:rsidR="00EA4EF4" w:rsidRPr="00D16917" w:rsidRDefault="00EA4EF4" w:rsidP="00C678BE">
            <w:pPr>
              <w:rPr>
                <w:sz w:val="24"/>
                <w:szCs w:val="24"/>
              </w:rPr>
            </w:pPr>
          </w:p>
        </w:tc>
      </w:tr>
      <w:tr w:rsidR="00BC6EFF" w:rsidRPr="00E10086" w14:paraId="66B0B2DC" w14:textId="77777777" w:rsidTr="00C678BE">
        <w:tc>
          <w:tcPr>
            <w:tcW w:w="9576" w:type="dxa"/>
            <w:gridSpan w:val="19"/>
            <w:shd w:val="clear" w:color="auto" w:fill="DBE5F1" w:themeFill="accent1" w:themeFillTint="33"/>
          </w:tcPr>
          <w:p w14:paraId="3716011C" w14:textId="77777777" w:rsidR="00BC6EFF" w:rsidRPr="00D16917" w:rsidRDefault="00E478B4" w:rsidP="00BC6EFF">
            <w:pPr>
              <w:rPr>
                <w:sz w:val="24"/>
                <w:szCs w:val="24"/>
              </w:rPr>
            </w:pPr>
            <w:r w:rsidRPr="00D16917">
              <w:rPr>
                <w:noProof/>
                <w:sz w:val="24"/>
                <w:szCs w:val="24"/>
              </w:rPr>
              <mc:AlternateContent>
                <mc:Choice Requires="wps">
                  <w:drawing>
                    <wp:anchor distT="0" distB="0" distL="114300" distR="114300" simplePos="0" relativeHeight="251672576" behindDoc="0" locked="0" layoutInCell="1" allowOverlap="1" wp14:anchorId="31B489BC" wp14:editId="7614B807">
                      <wp:simplePos x="0" y="0"/>
                      <wp:positionH relativeFrom="column">
                        <wp:posOffset>3624217</wp:posOffset>
                      </wp:positionH>
                      <wp:positionV relativeFrom="paragraph">
                        <wp:posOffset>28575</wp:posOffset>
                      </wp:positionV>
                      <wp:extent cx="930729" cy="794385"/>
                      <wp:effectExtent l="0" t="0" r="22225" b="24765"/>
                      <wp:wrapNone/>
                      <wp:docPr id="14" name="Right Arrow Callout 6"/>
                      <wp:cNvGraphicFramePr/>
                      <a:graphic xmlns:a="http://schemas.openxmlformats.org/drawingml/2006/main">
                        <a:graphicData uri="http://schemas.microsoft.com/office/word/2010/wordprocessingShape">
                          <wps:wsp>
                            <wps:cNvSpPr/>
                            <wps:spPr>
                              <a:xfrm>
                                <a:off x="0" y="0"/>
                                <a:ext cx="930729" cy="79438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C1BCD6" w14:textId="77777777" w:rsidR="00C678BE" w:rsidRPr="00E478B4" w:rsidRDefault="00C678BE" w:rsidP="00BC6EFF">
                                  <w:pPr>
                                    <w:pStyle w:val="NormalWeb"/>
                                    <w:spacing w:before="0" w:beforeAutospacing="0" w:after="200" w:afterAutospacing="0" w:line="276" w:lineRule="auto"/>
                                    <w:jc w:val="center"/>
                                    <w:rPr>
                                      <w:sz w:val="15"/>
                                      <w:szCs w:val="15"/>
                                    </w:rPr>
                                  </w:pPr>
                                  <w:r w:rsidRPr="00E478B4">
                                    <w:rPr>
                                      <w:rFonts w:asciiTheme="minorHAnsi" w:eastAsia="Calibri" w:hAnsi="Calibri" w:cs="Arial"/>
                                      <w:color w:val="FFFFFF" w:themeColor="light1"/>
                                      <w:kern w:val="24"/>
                                      <w:sz w:val="15"/>
                                      <w:szCs w:val="15"/>
                                    </w:rPr>
                                    <w:t>Effects or behavior changes resulting from programme outputs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489BC" id="_x0000_s1031" style="position:absolute;margin-left:285.35pt;margin-top:2.25pt;width:73.3pt;height:6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" fillcolor="#4f81bd [3204]" strokecolor="#4f81bd [3204]" strokeweight="2pt">
                      <v:textbox>
                        <w:txbxContent>
                          <w:p w14:paraId="67C1BCD6" w14:textId="77777777" w:rsidR="00C678BE" w:rsidRPr="00E478B4" w:rsidRDefault="00C678BE" w:rsidP="00BC6EFF">
                            <w:pPr>
                              <w:pStyle w:val="NormalWeb"/>
                              <w:spacing w:before="0" w:beforeAutospacing="0" w:after="200" w:afterAutospacing="0" w:line="276" w:lineRule="auto"/>
                              <w:jc w:val="center"/>
                              <w:rPr>
                                <w:sz w:val="15"/>
                                <w:szCs w:val="15"/>
                              </w:rPr>
                            </w:pPr>
                            <w:r w:rsidRPr="00E478B4">
                              <w:rPr>
                                <w:rFonts w:asciiTheme="minorHAnsi" w:eastAsia="Calibri" w:hAnsi="Calibri" w:cs="Arial"/>
                                <w:color w:val="FFFFFF" w:themeColor="light1"/>
                                <w:kern w:val="24"/>
                                <w:sz w:val="15"/>
                                <w:szCs w:val="15"/>
                              </w:rPr>
                              <w:t xml:space="preserve">Effects or behavior changes resulting from </w:t>
                            </w:r>
                            <w:proofErr w:type="spellStart"/>
                            <w:r w:rsidRPr="00E478B4">
                              <w:rPr>
                                <w:rFonts w:asciiTheme="minorHAnsi" w:eastAsia="Calibri" w:hAnsi="Calibri" w:cs="Arial"/>
                                <w:color w:val="FFFFFF" w:themeColor="light1"/>
                                <w:kern w:val="24"/>
                                <w:sz w:val="15"/>
                                <w:szCs w:val="15"/>
                              </w:rPr>
                              <w:t>programme</w:t>
                            </w:r>
                            <w:proofErr w:type="spellEnd"/>
                            <w:r w:rsidRPr="00E478B4">
                              <w:rPr>
                                <w:rFonts w:asciiTheme="minorHAnsi" w:eastAsia="Calibri" w:hAnsi="Calibri" w:cs="Arial"/>
                                <w:color w:val="FFFFFF" w:themeColor="light1"/>
                                <w:kern w:val="24"/>
                                <w:sz w:val="15"/>
                                <w:szCs w:val="15"/>
                              </w:rPr>
                              <w:t xml:space="preserve"> outputs</w:t>
                            </w:r>
                          </w:p>
                        </w:txbxContent>
                      </v:textbox>
                    </v:rect>
                  </w:pict>
                </mc:Fallback>
              </mc:AlternateContent>
            </w:r>
            <w:r w:rsidRPr="00D16917">
              <w:rPr>
                <w:noProof/>
                <w:sz w:val="24"/>
                <w:szCs w:val="24"/>
              </w:rPr>
              <mc:AlternateContent>
                <mc:Choice Requires="wps">
                  <w:drawing>
                    <wp:anchor distT="0" distB="0" distL="114300" distR="114300" simplePos="0" relativeHeight="251673600" behindDoc="0" locked="0" layoutInCell="1" allowOverlap="1" wp14:anchorId="13E4D05E" wp14:editId="4C1A684F">
                      <wp:simplePos x="0" y="0"/>
                      <wp:positionH relativeFrom="column">
                        <wp:posOffset>4838700</wp:posOffset>
                      </wp:positionH>
                      <wp:positionV relativeFrom="paragraph">
                        <wp:posOffset>22860</wp:posOffset>
                      </wp:positionV>
                      <wp:extent cx="925195" cy="799465"/>
                      <wp:effectExtent l="0" t="0" r="27305" b="19685"/>
                      <wp:wrapNone/>
                      <wp:docPr id="15" name="Right Arrow Callout 6"/>
                      <wp:cNvGraphicFramePr/>
                      <a:graphic xmlns:a="http://schemas.openxmlformats.org/drawingml/2006/main">
                        <a:graphicData uri="http://schemas.microsoft.com/office/word/2010/wordprocessingShape">
                          <wps:wsp>
                            <wps:cNvSpPr/>
                            <wps:spPr>
                              <a:xfrm>
                                <a:off x="0" y="0"/>
                                <a:ext cx="925195" cy="79946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CEAED2" w14:textId="77777777" w:rsidR="00C678BE" w:rsidRDefault="00C678BE" w:rsidP="00BC6EFF">
                                  <w:pPr>
                                    <w:pStyle w:val="NormalWeb"/>
                                    <w:spacing w:before="0" w:beforeAutospacing="0" w:after="200" w:afterAutospacing="0" w:line="276" w:lineRule="auto"/>
                                    <w:jc w:val="center"/>
                                  </w:pPr>
                                  <w:r>
                                    <w:rPr>
                                      <w:rFonts w:asciiTheme="minorHAnsi" w:eastAsia="Calibri" w:hAnsi="Calibri" w:cs="Arial"/>
                                      <w:color w:val="FFFFFF" w:themeColor="light1"/>
                                      <w:kern w:val="24"/>
                                      <w:sz w:val="16"/>
                                      <w:szCs w:val="16"/>
                                    </w:rPr>
                                    <w:t>Long term wide spread change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4D05E" id="_x0000_s1032" style="position:absolute;margin-left:381pt;margin-top:1.8pt;width:72.85pt;height:6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" fillcolor="#4f81bd [3204]" strokecolor="#4f81bd [3204]" strokeweight="2pt">
                      <v:textbox>
                        <w:txbxContent>
                          <w:p w14:paraId="69CEAED2" w14:textId="77777777" w:rsidR="00C678BE" w:rsidRDefault="00C678BE" w:rsidP="00BC6EFF">
                            <w:pPr>
                              <w:pStyle w:val="NormalWeb"/>
                              <w:spacing w:before="0" w:beforeAutospacing="0" w:after="200" w:afterAutospacing="0" w:line="276" w:lineRule="auto"/>
                              <w:jc w:val="center"/>
                            </w:pPr>
                            <w:r>
                              <w:rPr>
                                <w:rFonts w:asciiTheme="minorHAnsi" w:eastAsia="Calibri" w:hAnsi="Calibri" w:cs="Arial"/>
                                <w:color w:val="FFFFFF" w:themeColor="light1"/>
                                <w:kern w:val="24"/>
                                <w:sz w:val="16"/>
                                <w:szCs w:val="16"/>
                              </w:rPr>
                              <w:t>Long term wide spread change</w:t>
                            </w:r>
                          </w:p>
                        </w:txbxContent>
                      </v:textbox>
                    </v:rect>
                  </w:pict>
                </mc:Fallback>
              </mc:AlternateContent>
            </w:r>
            <w:r w:rsidRPr="00D16917">
              <w:rPr>
                <w:noProof/>
                <w:sz w:val="24"/>
                <w:szCs w:val="24"/>
              </w:rPr>
              <mc:AlternateContent>
                <mc:Choice Requires="wps">
                  <w:drawing>
                    <wp:anchor distT="0" distB="0" distL="114300" distR="114300" simplePos="0" relativeHeight="251671552" behindDoc="0" locked="0" layoutInCell="1" allowOverlap="1" wp14:anchorId="2C208773" wp14:editId="76F91E11">
                      <wp:simplePos x="0" y="0"/>
                      <wp:positionH relativeFrom="column">
                        <wp:posOffset>2443480</wp:posOffset>
                      </wp:positionH>
                      <wp:positionV relativeFrom="paragraph">
                        <wp:posOffset>27940</wp:posOffset>
                      </wp:positionV>
                      <wp:extent cx="864870" cy="794385"/>
                      <wp:effectExtent l="0" t="0" r="11430" b="24765"/>
                      <wp:wrapNone/>
                      <wp:docPr id="13" name="Right Arrow Callout 6"/>
                      <wp:cNvGraphicFramePr/>
                      <a:graphic xmlns:a="http://schemas.openxmlformats.org/drawingml/2006/main">
                        <a:graphicData uri="http://schemas.microsoft.com/office/word/2010/wordprocessingShape">
                          <wps:wsp>
                            <wps:cNvSpPr/>
                            <wps:spPr>
                              <a:xfrm>
                                <a:off x="0" y="0"/>
                                <a:ext cx="864870" cy="79438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2745B3" w14:textId="77777777" w:rsidR="00C678BE" w:rsidRDefault="00C678BE" w:rsidP="00BC6EFF">
                                  <w:pPr>
                                    <w:pStyle w:val="NormalWeb"/>
                                    <w:spacing w:before="0" w:beforeAutospacing="0" w:after="200" w:afterAutospacing="0" w:line="276" w:lineRule="auto"/>
                                    <w:jc w:val="center"/>
                                  </w:pPr>
                                  <w:r>
                                    <w:rPr>
                                      <w:rFonts w:asciiTheme="minorHAnsi" w:eastAsia="Calibri" w:hAnsi="Calibri" w:cs="Arial"/>
                                      <w:color w:val="FFFFFF" w:themeColor="light1"/>
                                      <w:kern w:val="24"/>
                                      <w:sz w:val="16"/>
                                      <w:szCs w:val="16"/>
                                    </w:rPr>
                                    <w:t>Products and services delivered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08773" id="_x0000_s1033" style="position:absolute;margin-left:192.4pt;margin-top:2.2pt;width:68.1pt;height:6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" fillcolor="#4f81bd [3204]" strokecolor="#4f81bd [3204]" strokeweight="2pt">
                      <v:textbox>
                        <w:txbxContent>
                          <w:p w14:paraId="102745B3" w14:textId="77777777" w:rsidR="00C678BE" w:rsidRDefault="00C678BE" w:rsidP="00BC6EFF">
                            <w:pPr>
                              <w:pStyle w:val="NormalWeb"/>
                              <w:spacing w:before="0" w:beforeAutospacing="0" w:after="200" w:afterAutospacing="0" w:line="276" w:lineRule="auto"/>
                              <w:jc w:val="center"/>
                            </w:pPr>
                            <w:r>
                              <w:rPr>
                                <w:rFonts w:asciiTheme="minorHAnsi" w:eastAsia="Calibri" w:hAnsi="Calibri" w:cs="Arial"/>
                                <w:color w:val="FFFFFF" w:themeColor="light1"/>
                                <w:kern w:val="24"/>
                                <w:sz w:val="16"/>
                                <w:szCs w:val="16"/>
                              </w:rPr>
                              <w:t>Products and services delivered</w:t>
                            </w:r>
                          </w:p>
                        </w:txbxContent>
                      </v:textbox>
                    </v:rect>
                  </w:pict>
                </mc:Fallback>
              </mc:AlternateContent>
            </w:r>
            <w:r w:rsidRPr="00D16917">
              <w:rPr>
                <w:noProof/>
                <w:sz w:val="24"/>
                <w:szCs w:val="24"/>
              </w:rPr>
              <mc:AlternateContent>
                <mc:Choice Requires="wps">
                  <w:drawing>
                    <wp:anchor distT="0" distB="0" distL="114300" distR="114300" simplePos="0" relativeHeight="251669504" behindDoc="0" locked="0" layoutInCell="1" allowOverlap="1" wp14:anchorId="4E036378" wp14:editId="730BBEA5">
                      <wp:simplePos x="0" y="0"/>
                      <wp:positionH relativeFrom="column">
                        <wp:posOffset>48895</wp:posOffset>
                      </wp:positionH>
                      <wp:positionV relativeFrom="paragraph">
                        <wp:posOffset>28575</wp:posOffset>
                      </wp:positionV>
                      <wp:extent cx="892175" cy="794385"/>
                      <wp:effectExtent l="0" t="0" r="22225" b="24765"/>
                      <wp:wrapNone/>
                      <wp:docPr id="11" name="Right Arrow Callout 6"/>
                      <wp:cNvGraphicFramePr/>
                      <a:graphic xmlns:a="http://schemas.openxmlformats.org/drawingml/2006/main">
                        <a:graphicData uri="http://schemas.microsoft.com/office/word/2010/wordprocessingShape">
                          <wps:wsp>
                            <wps:cNvSpPr/>
                            <wps:spPr>
                              <a:xfrm>
                                <a:off x="0" y="0"/>
                                <a:ext cx="892175" cy="79438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B29F0" w14:textId="77777777" w:rsidR="00C678BE" w:rsidRPr="00E478B4" w:rsidRDefault="00C678BE" w:rsidP="00E478B4">
                                  <w:pPr>
                                    <w:pStyle w:val="NormalWeb"/>
                                    <w:spacing w:before="0" w:beforeAutospacing="0" w:after="200" w:afterAutospacing="0" w:line="276" w:lineRule="auto"/>
                                    <w:jc w:val="center"/>
                                    <w:rPr>
                                      <w:sz w:val="16"/>
                                      <w:szCs w:val="16"/>
                                    </w:rPr>
                                  </w:pPr>
                                  <w:r w:rsidRPr="00E478B4">
                                    <w:rPr>
                                      <w:rFonts w:asciiTheme="minorHAnsi" w:eastAsia="Calibri" w:hAnsi="Calibri" w:cs="Arial"/>
                                      <w:color w:val="FFFFFF" w:themeColor="light1"/>
                                      <w:kern w:val="24"/>
                                      <w:sz w:val="16"/>
                                      <w:szCs w:val="16"/>
                                    </w:rPr>
                                    <w:t>Staff, time, money, other resources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36378" id="_x0000_s1034" style="position:absolute;margin-left:3.85pt;margin-top:2.25pt;width:70.25pt;height:6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" fillcolor="#4f81bd [3204]" strokecolor="#4f81bd [3204]" strokeweight="2pt">
                      <v:textbox>
                        <w:txbxContent>
                          <w:p w14:paraId="7D6B29F0" w14:textId="77777777" w:rsidR="00C678BE" w:rsidRPr="00E478B4" w:rsidRDefault="00C678BE" w:rsidP="00E478B4">
                            <w:pPr>
                              <w:pStyle w:val="NormalWeb"/>
                              <w:spacing w:before="0" w:beforeAutospacing="0" w:after="200" w:afterAutospacing="0" w:line="276" w:lineRule="auto"/>
                              <w:jc w:val="center"/>
                              <w:rPr>
                                <w:sz w:val="16"/>
                                <w:szCs w:val="16"/>
                              </w:rPr>
                            </w:pPr>
                            <w:r w:rsidRPr="00E478B4">
                              <w:rPr>
                                <w:rFonts w:asciiTheme="minorHAnsi" w:eastAsia="Calibri" w:hAnsi="Calibri" w:cs="Arial"/>
                                <w:color w:val="FFFFFF" w:themeColor="light1"/>
                                <w:kern w:val="24"/>
                                <w:sz w:val="16"/>
                                <w:szCs w:val="16"/>
                              </w:rPr>
                              <w:t>Staff, time, money, other resources</w:t>
                            </w:r>
                          </w:p>
                        </w:txbxContent>
                      </v:textbox>
                    </v:rect>
                  </w:pict>
                </mc:Fallback>
              </mc:AlternateContent>
            </w:r>
            <w:r w:rsidRPr="00D16917">
              <w:rPr>
                <w:noProof/>
                <w:sz w:val="24"/>
                <w:szCs w:val="24"/>
              </w:rPr>
              <mc:AlternateContent>
                <mc:Choice Requires="wps">
                  <w:drawing>
                    <wp:anchor distT="0" distB="0" distL="114300" distR="114300" simplePos="0" relativeHeight="251670528" behindDoc="0" locked="0" layoutInCell="1" allowOverlap="1" wp14:anchorId="249DA7CB" wp14:editId="4F3AE74B">
                      <wp:simplePos x="0" y="0"/>
                      <wp:positionH relativeFrom="column">
                        <wp:posOffset>1245870</wp:posOffset>
                      </wp:positionH>
                      <wp:positionV relativeFrom="paragraph">
                        <wp:posOffset>28575</wp:posOffset>
                      </wp:positionV>
                      <wp:extent cx="876300" cy="794385"/>
                      <wp:effectExtent l="0" t="0" r="19050" b="24765"/>
                      <wp:wrapNone/>
                      <wp:docPr id="12" name="Right Arrow Callout 6"/>
                      <wp:cNvGraphicFramePr/>
                      <a:graphic xmlns:a="http://schemas.openxmlformats.org/drawingml/2006/main">
                        <a:graphicData uri="http://schemas.microsoft.com/office/word/2010/wordprocessingShape">
                          <wps:wsp>
                            <wps:cNvSpPr/>
                            <wps:spPr>
                              <a:xfrm>
                                <a:off x="0" y="0"/>
                                <a:ext cx="876300" cy="79438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C9BF0" w14:textId="77777777" w:rsidR="00C678BE" w:rsidRPr="00E478B4" w:rsidRDefault="00C678BE" w:rsidP="00E478B4">
                                  <w:pPr>
                                    <w:pStyle w:val="NormalWeb"/>
                                    <w:spacing w:before="0" w:beforeAutospacing="0" w:after="200" w:afterAutospacing="0" w:line="276" w:lineRule="auto"/>
                                    <w:jc w:val="center"/>
                                    <w:rPr>
                                      <w:sz w:val="16"/>
                                      <w:szCs w:val="16"/>
                                    </w:rPr>
                                  </w:pPr>
                                  <w:r>
                                    <w:rPr>
                                      <w:rFonts w:asciiTheme="minorHAnsi" w:eastAsia="Calibri" w:hAnsi="Calibri" w:cs="Arial"/>
                                      <w:color w:val="FFFFFF" w:themeColor="light1"/>
                                      <w:kern w:val="24"/>
                                      <w:sz w:val="16"/>
                                      <w:szCs w:val="16"/>
                                    </w:rPr>
                                    <w:t>How resources are used to generate products and services</w:t>
                                  </w:r>
                                </w:p>
                                <w:p w14:paraId="5D873707" w14:textId="77777777" w:rsidR="00C678BE" w:rsidRDefault="00C678BE" w:rsidP="00BC6EFF">
                                  <w:pPr>
                                    <w:pStyle w:val="NormalWeb"/>
                                    <w:spacing w:before="0" w:beforeAutospacing="0" w:after="20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DA7CB" id="_x0000_s1035" style="position:absolute;margin-left:98.1pt;margin-top:2.25pt;width:69pt;height:6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" fillcolor="#4f81bd [3204]" strokecolor="#4f81bd [3204]" strokeweight="2pt">
                      <v:textbox>
                        <w:txbxContent>
                          <w:p w14:paraId="6DCC9BF0" w14:textId="77777777" w:rsidR="00C678BE" w:rsidRPr="00E478B4" w:rsidRDefault="00C678BE" w:rsidP="00E478B4">
                            <w:pPr>
                              <w:pStyle w:val="NormalWeb"/>
                              <w:spacing w:before="0" w:beforeAutospacing="0" w:after="200" w:afterAutospacing="0" w:line="276" w:lineRule="auto"/>
                              <w:jc w:val="center"/>
                              <w:rPr>
                                <w:sz w:val="16"/>
                                <w:szCs w:val="16"/>
                              </w:rPr>
                            </w:pPr>
                            <w:r>
                              <w:rPr>
                                <w:rFonts w:asciiTheme="minorHAnsi" w:eastAsia="Calibri" w:hAnsi="Calibri" w:cs="Arial"/>
                                <w:color w:val="FFFFFF" w:themeColor="light1"/>
                                <w:kern w:val="24"/>
                                <w:sz w:val="16"/>
                                <w:szCs w:val="16"/>
                              </w:rPr>
                              <w:t>How resources are used to generate products and services</w:t>
                            </w:r>
                          </w:p>
                          <w:p w14:paraId="5D873707" w14:textId="77777777" w:rsidR="00C678BE" w:rsidRDefault="00C678BE" w:rsidP="00BC6EFF">
                            <w:pPr>
                              <w:pStyle w:val="NormalWeb"/>
                              <w:spacing w:before="0" w:beforeAutospacing="0" w:after="200" w:afterAutospacing="0" w:line="276" w:lineRule="auto"/>
                              <w:jc w:val="center"/>
                            </w:pPr>
                          </w:p>
                        </w:txbxContent>
                      </v:textbox>
                    </v:rect>
                  </w:pict>
                </mc:Fallback>
              </mc:AlternateContent>
            </w:r>
          </w:p>
          <w:p w14:paraId="62355753" w14:textId="77777777" w:rsidR="00BC6EFF" w:rsidRPr="00D16917" w:rsidRDefault="00BC6EFF" w:rsidP="00C678BE">
            <w:pPr>
              <w:rPr>
                <w:sz w:val="24"/>
                <w:szCs w:val="24"/>
              </w:rPr>
            </w:pPr>
          </w:p>
          <w:p w14:paraId="33640849" w14:textId="77777777" w:rsidR="00BC6EFF" w:rsidRPr="00D16917" w:rsidRDefault="00BC6EFF" w:rsidP="00C678BE">
            <w:pPr>
              <w:rPr>
                <w:sz w:val="24"/>
                <w:szCs w:val="24"/>
              </w:rPr>
            </w:pPr>
          </w:p>
          <w:p w14:paraId="1F9E9909" w14:textId="77777777" w:rsidR="00E478B4" w:rsidRPr="00D16917" w:rsidRDefault="00E478B4" w:rsidP="00C678BE">
            <w:pPr>
              <w:rPr>
                <w:sz w:val="24"/>
                <w:szCs w:val="24"/>
              </w:rPr>
            </w:pPr>
          </w:p>
          <w:p w14:paraId="2261B0CF" w14:textId="77777777" w:rsidR="00E478B4" w:rsidRPr="00D16917" w:rsidRDefault="00E478B4" w:rsidP="00C678BE">
            <w:pPr>
              <w:rPr>
                <w:sz w:val="24"/>
                <w:szCs w:val="24"/>
              </w:rPr>
            </w:pPr>
          </w:p>
          <w:p w14:paraId="18C8B411" w14:textId="77777777" w:rsidR="00BC6EFF" w:rsidRPr="00D16917" w:rsidRDefault="00BC6EFF" w:rsidP="00C678BE">
            <w:pPr>
              <w:rPr>
                <w:sz w:val="24"/>
                <w:szCs w:val="24"/>
              </w:rPr>
            </w:pPr>
          </w:p>
        </w:tc>
      </w:tr>
      <w:tr w:rsidR="00E478B4" w:rsidRPr="00E10086" w14:paraId="6B4212E8" w14:textId="77777777" w:rsidTr="001F7C0B">
        <w:tc>
          <w:tcPr>
            <w:tcW w:w="1740" w:type="dxa"/>
            <w:shd w:val="clear" w:color="auto" w:fill="auto"/>
          </w:tcPr>
          <w:p w14:paraId="23CA9517" w14:textId="77777777" w:rsidR="00E478B4" w:rsidRPr="00D16917" w:rsidRDefault="005568E9" w:rsidP="00C678BE">
            <w:pPr>
              <w:rPr>
                <w:sz w:val="24"/>
                <w:szCs w:val="24"/>
              </w:rPr>
            </w:pPr>
            <w:r w:rsidRPr="00D16917">
              <w:rPr>
                <w:sz w:val="24"/>
                <w:szCs w:val="24"/>
              </w:rPr>
              <w:t>133</w:t>
            </w:r>
            <w:r w:rsidR="00C678BE" w:rsidRPr="00D16917">
              <w:rPr>
                <w:sz w:val="24"/>
                <w:szCs w:val="24"/>
              </w:rPr>
              <w:t>,000 GBP</w:t>
            </w:r>
          </w:p>
        </w:tc>
        <w:tc>
          <w:tcPr>
            <w:tcW w:w="2305" w:type="dxa"/>
            <w:gridSpan w:val="4"/>
            <w:shd w:val="clear" w:color="auto" w:fill="auto"/>
          </w:tcPr>
          <w:p w14:paraId="2DC64DCD" w14:textId="7C008BC8" w:rsidR="00E478B4" w:rsidRPr="00D16917" w:rsidRDefault="00F11859" w:rsidP="00C678BE">
            <w:pPr>
              <w:rPr>
                <w:sz w:val="24"/>
                <w:szCs w:val="24"/>
              </w:rPr>
            </w:pPr>
            <w:r w:rsidRPr="00D16917">
              <w:rPr>
                <w:sz w:val="24"/>
                <w:szCs w:val="24"/>
              </w:rPr>
              <w:t>(</w:t>
            </w:r>
            <w:r w:rsidR="00C678BE" w:rsidRPr="00D16917">
              <w:rPr>
                <w:sz w:val="24"/>
                <w:szCs w:val="24"/>
              </w:rPr>
              <w:t>Re</w:t>
            </w:r>
            <w:r w:rsidRPr="00D16917">
              <w:rPr>
                <w:sz w:val="24"/>
                <w:szCs w:val="24"/>
              </w:rPr>
              <w:t>)</w:t>
            </w:r>
            <w:r w:rsidR="00C678BE" w:rsidRPr="00D16917">
              <w:rPr>
                <w:sz w:val="24"/>
                <w:szCs w:val="24"/>
              </w:rPr>
              <w:t>construction of vulnerable and damaged WaSH Infrastructure</w:t>
            </w:r>
            <w:r w:rsidRPr="00D16917">
              <w:rPr>
                <w:sz w:val="24"/>
                <w:szCs w:val="24"/>
              </w:rPr>
              <w:t>s</w:t>
            </w:r>
            <w:r w:rsidR="00C678BE" w:rsidRPr="00D16917">
              <w:rPr>
                <w:sz w:val="24"/>
                <w:szCs w:val="24"/>
              </w:rPr>
              <w:t xml:space="preserve"> in a more resilient manner in KMS and BMS</w:t>
            </w:r>
          </w:p>
        </w:tc>
        <w:tc>
          <w:tcPr>
            <w:tcW w:w="1783" w:type="dxa"/>
            <w:gridSpan w:val="4"/>
            <w:shd w:val="clear" w:color="auto" w:fill="auto"/>
          </w:tcPr>
          <w:p w14:paraId="2BA37F06" w14:textId="1C8FE075" w:rsidR="00E478B4" w:rsidRPr="00D16917" w:rsidRDefault="00C678BE" w:rsidP="00C678BE">
            <w:pPr>
              <w:rPr>
                <w:sz w:val="24"/>
                <w:szCs w:val="24"/>
              </w:rPr>
            </w:pPr>
            <w:r w:rsidRPr="00D16917">
              <w:rPr>
                <w:sz w:val="24"/>
                <w:szCs w:val="24"/>
              </w:rPr>
              <w:t>Safe and Resilient WaSH Infrastructure</w:t>
            </w:r>
            <w:r w:rsidR="008F29A4" w:rsidRPr="00D16917">
              <w:rPr>
                <w:sz w:val="24"/>
                <w:szCs w:val="24"/>
              </w:rPr>
              <w:t>s</w:t>
            </w:r>
            <w:r w:rsidRPr="00D16917">
              <w:rPr>
                <w:sz w:val="24"/>
                <w:szCs w:val="24"/>
              </w:rPr>
              <w:t xml:space="preserve"> in KMS and BMS</w:t>
            </w:r>
          </w:p>
        </w:tc>
        <w:tc>
          <w:tcPr>
            <w:tcW w:w="1800" w:type="dxa"/>
            <w:gridSpan w:val="7"/>
            <w:shd w:val="clear" w:color="auto" w:fill="auto"/>
          </w:tcPr>
          <w:p w14:paraId="3A4CE2F2" w14:textId="7EA0C042" w:rsidR="00E478B4" w:rsidRPr="00D16917" w:rsidRDefault="00C678BE" w:rsidP="008F29A4">
            <w:pPr>
              <w:rPr>
                <w:sz w:val="24"/>
                <w:szCs w:val="24"/>
              </w:rPr>
            </w:pPr>
            <w:r w:rsidRPr="00D16917">
              <w:rPr>
                <w:sz w:val="24"/>
                <w:szCs w:val="24"/>
              </w:rPr>
              <w:t>Impro</w:t>
            </w:r>
            <w:r w:rsidR="008F29A4" w:rsidRPr="00D16917">
              <w:rPr>
                <w:sz w:val="24"/>
                <w:szCs w:val="24"/>
              </w:rPr>
              <w:t>ved health for the Rohingya refugees in the makeshift (KMS/BMS)</w:t>
            </w:r>
          </w:p>
        </w:tc>
        <w:tc>
          <w:tcPr>
            <w:tcW w:w="1948" w:type="dxa"/>
            <w:gridSpan w:val="3"/>
            <w:shd w:val="clear" w:color="auto" w:fill="auto"/>
          </w:tcPr>
          <w:p w14:paraId="32AB289E" w14:textId="77777777" w:rsidR="00E478B4" w:rsidRPr="00D16917" w:rsidRDefault="00C678BE" w:rsidP="00C678BE">
            <w:pPr>
              <w:rPr>
                <w:sz w:val="24"/>
                <w:szCs w:val="24"/>
              </w:rPr>
            </w:pPr>
            <w:r w:rsidRPr="00D16917">
              <w:rPr>
                <w:sz w:val="24"/>
                <w:szCs w:val="24"/>
              </w:rPr>
              <w:t>Improved disaster resilience of the targeted community</w:t>
            </w:r>
          </w:p>
        </w:tc>
      </w:tr>
      <w:tr w:rsidR="00E478B4" w:rsidRPr="00E10086" w14:paraId="4A7F87EC" w14:textId="77777777" w:rsidTr="001F7C0B">
        <w:tc>
          <w:tcPr>
            <w:tcW w:w="1740" w:type="dxa"/>
            <w:shd w:val="clear" w:color="auto" w:fill="auto"/>
          </w:tcPr>
          <w:p w14:paraId="60DC427E" w14:textId="3324A5B8" w:rsidR="00E478B4" w:rsidRPr="00D16917" w:rsidRDefault="0076074C" w:rsidP="00C678BE">
            <w:pPr>
              <w:rPr>
                <w:sz w:val="24"/>
                <w:szCs w:val="24"/>
              </w:rPr>
            </w:pPr>
            <w:r w:rsidRPr="00D16917">
              <w:rPr>
                <w:sz w:val="24"/>
                <w:szCs w:val="24"/>
              </w:rPr>
              <w:t>225,000 GBP</w:t>
            </w:r>
          </w:p>
        </w:tc>
        <w:tc>
          <w:tcPr>
            <w:tcW w:w="2305" w:type="dxa"/>
            <w:gridSpan w:val="4"/>
            <w:shd w:val="clear" w:color="auto" w:fill="auto"/>
          </w:tcPr>
          <w:p w14:paraId="7CEFD17B" w14:textId="49D171AC" w:rsidR="0076074C" w:rsidRPr="00D16917" w:rsidRDefault="0076074C" w:rsidP="00C678BE">
            <w:pPr>
              <w:rPr>
                <w:sz w:val="24"/>
                <w:szCs w:val="24"/>
              </w:rPr>
            </w:pPr>
            <w:r w:rsidRPr="00D16917">
              <w:rPr>
                <w:sz w:val="24"/>
                <w:szCs w:val="24"/>
              </w:rPr>
              <w:t>Multipurpose cash grant to meet the immediate basic needs including shelter repair</w:t>
            </w:r>
          </w:p>
        </w:tc>
        <w:tc>
          <w:tcPr>
            <w:tcW w:w="1783" w:type="dxa"/>
            <w:gridSpan w:val="4"/>
            <w:shd w:val="clear" w:color="auto" w:fill="auto"/>
          </w:tcPr>
          <w:p w14:paraId="1744699A" w14:textId="7104A7C7" w:rsidR="00E478B4" w:rsidRPr="00D16917" w:rsidRDefault="0076074C" w:rsidP="00C678BE">
            <w:pPr>
              <w:rPr>
                <w:sz w:val="24"/>
                <w:szCs w:val="24"/>
              </w:rPr>
            </w:pPr>
            <w:r w:rsidRPr="00D16917">
              <w:rPr>
                <w:sz w:val="24"/>
                <w:szCs w:val="24"/>
              </w:rPr>
              <w:t>Ability of the affected people to meet the immediate needs including shelter repair</w:t>
            </w:r>
            <w:r w:rsidR="007D0AF7" w:rsidRPr="00D16917">
              <w:rPr>
                <w:sz w:val="24"/>
                <w:szCs w:val="24"/>
              </w:rPr>
              <w:t xml:space="preserve"> and food</w:t>
            </w:r>
          </w:p>
        </w:tc>
        <w:tc>
          <w:tcPr>
            <w:tcW w:w="1800" w:type="dxa"/>
            <w:gridSpan w:val="7"/>
            <w:shd w:val="clear" w:color="auto" w:fill="auto"/>
          </w:tcPr>
          <w:p w14:paraId="3693ED9F" w14:textId="05BF230D" w:rsidR="00E478B4" w:rsidRPr="00D16917" w:rsidRDefault="0076074C" w:rsidP="00C678BE">
            <w:pPr>
              <w:rPr>
                <w:sz w:val="24"/>
                <w:szCs w:val="24"/>
              </w:rPr>
            </w:pPr>
            <w:r w:rsidRPr="00D16917">
              <w:rPr>
                <w:sz w:val="24"/>
                <w:szCs w:val="24"/>
              </w:rPr>
              <w:t>Shelter repaired and food security situation improved.</w:t>
            </w:r>
          </w:p>
        </w:tc>
        <w:tc>
          <w:tcPr>
            <w:tcW w:w="1948" w:type="dxa"/>
            <w:gridSpan w:val="3"/>
            <w:shd w:val="clear" w:color="auto" w:fill="auto"/>
          </w:tcPr>
          <w:p w14:paraId="640FBAD6" w14:textId="605363E2" w:rsidR="00E478B4" w:rsidRPr="00D16917" w:rsidRDefault="008F29A4" w:rsidP="00C678BE">
            <w:pPr>
              <w:rPr>
                <w:sz w:val="24"/>
                <w:szCs w:val="24"/>
              </w:rPr>
            </w:pPr>
            <w:r w:rsidRPr="00D16917">
              <w:rPr>
                <w:sz w:val="24"/>
                <w:szCs w:val="24"/>
              </w:rPr>
              <w:t>Improved disaster resilience of the targeted community</w:t>
            </w:r>
          </w:p>
        </w:tc>
      </w:tr>
      <w:tr w:rsidR="004E36F7" w:rsidRPr="00E10086" w14:paraId="2A892BB0" w14:textId="77777777" w:rsidTr="00C678BE">
        <w:tc>
          <w:tcPr>
            <w:tcW w:w="9576" w:type="dxa"/>
            <w:gridSpan w:val="19"/>
            <w:shd w:val="clear" w:color="auto" w:fill="95B3D7" w:themeFill="accent1" w:themeFillTint="99"/>
          </w:tcPr>
          <w:p w14:paraId="7E04C648" w14:textId="77777777" w:rsidR="004E36F7" w:rsidRPr="00D16917" w:rsidRDefault="004E36F7" w:rsidP="009470BE">
            <w:pPr>
              <w:rPr>
                <w:b/>
                <w:bCs/>
                <w:sz w:val="24"/>
                <w:szCs w:val="24"/>
              </w:rPr>
            </w:pPr>
            <w:r w:rsidRPr="00D16917">
              <w:rPr>
                <w:b/>
                <w:bCs/>
                <w:sz w:val="24"/>
                <w:szCs w:val="24"/>
              </w:rPr>
              <w:t xml:space="preserve">SECTION </w:t>
            </w:r>
            <w:r w:rsidR="009470BE" w:rsidRPr="00D16917">
              <w:rPr>
                <w:b/>
                <w:bCs/>
                <w:sz w:val="24"/>
                <w:szCs w:val="24"/>
              </w:rPr>
              <w:t>4</w:t>
            </w:r>
            <w:r w:rsidRPr="00D16917">
              <w:rPr>
                <w:b/>
                <w:bCs/>
                <w:sz w:val="24"/>
                <w:szCs w:val="24"/>
              </w:rPr>
              <w:t xml:space="preserve"> – WORKPLAN</w:t>
            </w:r>
          </w:p>
          <w:p w14:paraId="1837AA33" w14:textId="77777777" w:rsidR="004E36F7" w:rsidRPr="00D16917" w:rsidRDefault="004E36F7" w:rsidP="00C678BE">
            <w:pPr>
              <w:rPr>
                <w:sz w:val="24"/>
                <w:szCs w:val="24"/>
              </w:rPr>
            </w:pPr>
            <w:r w:rsidRPr="00D16917">
              <w:rPr>
                <w:i/>
                <w:sz w:val="24"/>
                <w:szCs w:val="24"/>
              </w:rPr>
              <w:t>Include a work plan with clear indication of the specific timeline for each activity</w:t>
            </w:r>
          </w:p>
        </w:tc>
      </w:tr>
      <w:tr w:rsidR="004E36F7" w:rsidRPr="00E10086" w14:paraId="4C58758C" w14:textId="77777777" w:rsidTr="00501093">
        <w:tc>
          <w:tcPr>
            <w:tcW w:w="1885" w:type="dxa"/>
            <w:gridSpan w:val="2"/>
            <w:vMerge w:val="restart"/>
            <w:shd w:val="clear" w:color="auto" w:fill="DBE5F1" w:themeFill="accent1" w:themeFillTint="33"/>
          </w:tcPr>
          <w:p w14:paraId="6B5DCB83" w14:textId="77777777" w:rsidR="004E36F7" w:rsidRPr="00D16917" w:rsidRDefault="004E36F7" w:rsidP="00C678BE">
            <w:pPr>
              <w:rPr>
                <w:sz w:val="24"/>
                <w:szCs w:val="24"/>
              </w:rPr>
            </w:pPr>
            <w:r w:rsidRPr="00D16917">
              <w:rPr>
                <w:rFonts w:ascii="Arial" w:eastAsia="Arial" w:hAnsi="Arial" w:cs="Arial"/>
                <w:b/>
                <w:color w:val="000000"/>
                <w:sz w:val="24"/>
                <w:szCs w:val="24"/>
              </w:rPr>
              <w:t>Activity description</w:t>
            </w:r>
          </w:p>
        </w:tc>
        <w:tc>
          <w:tcPr>
            <w:tcW w:w="7691" w:type="dxa"/>
            <w:gridSpan w:val="17"/>
            <w:shd w:val="clear" w:color="auto" w:fill="DBE5F1" w:themeFill="accent1" w:themeFillTint="33"/>
          </w:tcPr>
          <w:p w14:paraId="085552DC" w14:textId="77777777" w:rsidR="004E36F7" w:rsidRPr="00D16917" w:rsidRDefault="004E36F7" w:rsidP="00C678BE">
            <w:pPr>
              <w:jc w:val="center"/>
              <w:rPr>
                <w:b/>
                <w:bCs/>
                <w:sz w:val="24"/>
                <w:szCs w:val="24"/>
              </w:rPr>
            </w:pPr>
            <w:r w:rsidRPr="00D16917">
              <w:rPr>
                <w:b/>
                <w:bCs/>
                <w:sz w:val="24"/>
                <w:szCs w:val="24"/>
              </w:rPr>
              <w:t>Timeline (Months)</w:t>
            </w:r>
          </w:p>
        </w:tc>
      </w:tr>
      <w:tr w:rsidR="004E36F7" w:rsidRPr="00E10086" w14:paraId="539F4BC4" w14:textId="77777777" w:rsidTr="00501093">
        <w:tc>
          <w:tcPr>
            <w:tcW w:w="1885" w:type="dxa"/>
            <w:gridSpan w:val="2"/>
            <w:vMerge/>
            <w:shd w:val="clear" w:color="auto" w:fill="DBE5F1" w:themeFill="accent1" w:themeFillTint="33"/>
          </w:tcPr>
          <w:p w14:paraId="78A25B77" w14:textId="77777777" w:rsidR="004E36F7" w:rsidRPr="00D16917" w:rsidRDefault="004E36F7" w:rsidP="00C678BE">
            <w:pPr>
              <w:rPr>
                <w:rFonts w:ascii="Arial" w:eastAsia="Arial" w:hAnsi="Arial" w:cs="Arial"/>
                <w:b/>
                <w:color w:val="000000"/>
                <w:sz w:val="24"/>
                <w:szCs w:val="24"/>
              </w:rPr>
            </w:pPr>
          </w:p>
        </w:tc>
        <w:tc>
          <w:tcPr>
            <w:tcW w:w="1920" w:type="dxa"/>
            <w:gridSpan w:val="2"/>
            <w:shd w:val="clear" w:color="auto" w:fill="DBE5F1" w:themeFill="accent1" w:themeFillTint="33"/>
          </w:tcPr>
          <w:p w14:paraId="079BDBBF" w14:textId="77777777" w:rsidR="004E36F7" w:rsidRPr="00D16917" w:rsidRDefault="004E36F7" w:rsidP="00C678BE">
            <w:pPr>
              <w:jc w:val="center"/>
              <w:rPr>
                <w:b/>
                <w:bCs/>
                <w:sz w:val="24"/>
                <w:szCs w:val="24"/>
              </w:rPr>
            </w:pPr>
            <w:r w:rsidRPr="00D16917">
              <w:rPr>
                <w:b/>
                <w:bCs/>
                <w:sz w:val="24"/>
                <w:szCs w:val="24"/>
              </w:rPr>
              <w:t>M1</w:t>
            </w:r>
          </w:p>
        </w:tc>
        <w:tc>
          <w:tcPr>
            <w:tcW w:w="821" w:type="dxa"/>
            <w:gridSpan w:val="2"/>
            <w:shd w:val="clear" w:color="auto" w:fill="DBE5F1" w:themeFill="accent1" w:themeFillTint="33"/>
          </w:tcPr>
          <w:p w14:paraId="0149D714" w14:textId="77777777" w:rsidR="004E36F7" w:rsidRPr="00D16917" w:rsidRDefault="004E36F7" w:rsidP="00C678BE">
            <w:pPr>
              <w:jc w:val="center"/>
              <w:rPr>
                <w:b/>
                <w:bCs/>
                <w:sz w:val="24"/>
                <w:szCs w:val="24"/>
              </w:rPr>
            </w:pPr>
            <w:r w:rsidRPr="00D16917">
              <w:rPr>
                <w:b/>
                <w:bCs/>
                <w:sz w:val="24"/>
                <w:szCs w:val="24"/>
              </w:rPr>
              <w:t>M2</w:t>
            </w:r>
          </w:p>
        </w:tc>
        <w:tc>
          <w:tcPr>
            <w:tcW w:w="707" w:type="dxa"/>
            <w:gridSpan w:val="2"/>
            <w:shd w:val="clear" w:color="auto" w:fill="DBE5F1" w:themeFill="accent1" w:themeFillTint="33"/>
          </w:tcPr>
          <w:p w14:paraId="08CCBF95" w14:textId="77777777" w:rsidR="004E36F7" w:rsidRPr="00D16917" w:rsidRDefault="004E36F7" w:rsidP="00C678BE">
            <w:pPr>
              <w:jc w:val="center"/>
              <w:rPr>
                <w:b/>
                <w:bCs/>
                <w:sz w:val="24"/>
                <w:szCs w:val="24"/>
              </w:rPr>
            </w:pPr>
            <w:r w:rsidRPr="00D16917">
              <w:rPr>
                <w:b/>
                <w:bCs/>
                <w:sz w:val="24"/>
                <w:szCs w:val="24"/>
              </w:rPr>
              <w:t>M3</w:t>
            </w:r>
          </w:p>
        </w:tc>
        <w:tc>
          <w:tcPr>
            <w:tcW w:w="700" w:type="dxa"/>
            <w:gridSpan w:val="3"/>
            <w:shd w:val="clear" w:color="auto" w:fill="DBE5F1" w:themeFill="accent1" w:themeFillTint="33"/>
          </w:tcPr>
          <w:p w14:paraId="31DE7C24" w14:textId="77777777" w:rsidR="004E36F7" w:rsidRPr="00D16917" w:rsidRDefault="004E36F7" w:rsidP="00C678BE">
            <w:pPr>
              <w:jc w:val="center"/>
              <w:rPr>
                <w:b/>
                <w:bCs/>
                <w:sz w:val="24"/>
                <w:szCs w:val="24"/>
              </w:rPr>
            </w:pPr>
            <w:r w:rsidRPr="00D16917">
              <w:rPr>
                <w:b/>
                <w:bCs/>
                <w:sz w:val="24"/>
                <w:szCs w:val="24"/>
              </w:rPr>
              <w:t>M4</w:t>
            </w:r>
          </w:p>
        </w:tc>
        <w:tc>
          <w:tcPr>
            <w:tcW w:w="700" w:type="dxa"/>
            <w:gridSpan w:val="2"/>
            <w:shd w:val="clear" w:color="auto" w:fill="DBE5F1" w:themeFill="accent1" w:themeFillTint="33"/>
          </w:tcPr>
          <w:p w14:paraId="3F4D3B38" w14:textId="77777777" w:rsidR="004E36F7" w:rsidRPr="00D16917" w:rsidRDefault="004E36F7" w:rsidP="00C678BE">
            <w:pPr>
              <w:jc w:val="center"/>
              <w:rPr>
                <w:b/>
                <w:bCs/>
                <w:sz w:val="24"/>
                <w:szCs w:val="24"/>
              </w:rPr>
            </w:pPr>
            <w:r w:rsidRPr="00D16917">
              <w:rPr>
                <w:b/>
                <w:bCs/>
                <w:sz w:val="24"/>
                <w:szCs w:val="24"/>
              </w:rPr>
              <w:t>M5</w:t>
            </w:r>
          </w:p>
        </w:tc>
        <w:tc>
          <w:tcPr>
            <w:tcW w:w="729" w:type="dxa"/>
            <w:shd w:val="clear" w:color="auto" w:fill="DBE5F1" w:themeFill="accent1" w:themeFillTint="33"/>
          </w:tcPr>
          <w:p w14:paraId="10E5B624" w14:textId="77777777" w:rsidR="004E36F7" w:rsidRPr="00D16917" w:rsidRDefault="004E36F7" w:rsidP="00C678BE">
            <w:pPr>
              <w:jc w:val="center"/>
              <w:rPr>
                <w:b/>
                <w:bCs/>
                <w:sz w:val="24"/>
                <w:szCs w:val="24"/>
              </w:rPr>
            </w:pPr>
            <w:r w:rsidRPr="00D16917">
              <w:rPr>
                <w:b/>
                <w:bCs/>
                <w:sz w:val="24"/>
                <w:szCs w:val="24"/>
              </w:rPr>
              <w:t>M6</w:t>
            </w:r>
          </w:p>
        </w:tc>
        <w:tc>
          <w:tcPr>
            <w:tcW w:w="700" w:type="dxa"/>
            <w:gridSpan w:val="3"/>
            <w:shd w:val="clear" w:color="auto" w:fill="DBE5F1" w:themeFill="accent1" w:themeFillTint="33"/>
          </w:tcPr>
          <w:p w14:paraId="57893654" w14:textId="77777777" w:rsidR="004E36F7" w:rsidRPr="00D16917" w:rsidRDefault="004E36F7" w:rsidP="00C678BE">
            <w:pPr>
              <w:jc w:val="center"/>
              <w:rPr>
                <w:b/>
                <w:bCs/>
                <w:sz w:val="24"/>
                <w:szCs w:val="24"/>
              </w:rPr>
            </w:pPr>
            <w:r w:rsidRPr="00D16917">
              <w:rPr>
                <w:b/>
                <w:bCs/>
                <w:sz w:val="24"/>
                <w:szCs w:val="24"/>
              </w:rPr>
              <w:t>M7</w:t>
            </w:r>
          </w:p>
        </w:tc>
        <w:tc>
          <w:tcPr>
            <w:tcW w:w="708" w:type="dxa"/>
            <w:shd w:val="clear" w:color="auto" w:fill="DBE5F1" w:themeFill="accent1" w:themeFillTint="33"/>
          </w:tcPr>
          <w:p w14:paraId="45F617A5" w14:textId="77777777" w:rsidR="004E36F7" w:rsidRPr="00D16917" w:rsidRDefault="004E36F7" w:rsidP="00C678BE">
            <w:pPr>
              <w:jc w:val="center"/>
              <w:rPr>
                <w:b/>
                <w:bCs/>
                <w:sz w:val="24"/>
                <w:szCs w:val="24"/>
              </w:rPr>
            </w:pPr>
            <w:r w:rsidRPr="00D16917">
              <w:rPr>
                <w:b/>
                <w:bCs/>
                <w:sz w:val="24"/>
                <w:szCs w:val="24"/>
              </w:rPr>
              <w:t>M8</w:t>
            </w:r>
          </w:p>
        </w:tc>
        <w:tc>
          <w:tcPr>
            <w:tcW w:w="706" w:type="dxa"/>
            <w:shd w:val="clear" w:color="auto" w:fill="DBE5F1" w:themeFill="accent1" w:themeFillTint="33"/>
          </w:tcPr>
          <w:p w14:paraId="0CF5FAB3" w14:textId="77777777" w:rsidR="004E36F7" w:rsidRPr="00D16917" w:rsidRDefault="004E36F7" w:rsidP="00C678BE">
            <w:pPr>
              <w:jc w:val="center"/>
              <w:rPr>
                <w:b/>
                <w:bCs/>
                <w:sz w:val="24"/>
                <w:szCs w:val="24"/>
              </w:rPr>
            </w:pPr>
            <w:r w:rsidRPr="00D16917">
              <w:rPr>
                <w:b/>
                <w:bCs/>
                <w:sz w:val="24"/>
                <w:szCs w:val="24"/>
              </w:rPr>
              <w:t>M9</w:t>
            </w:r>
          </w:p>
        </w:tc>
      </w:tr>
      <w:tr w:rsidR="004E36F7" w:rsidRPr="00E10086" w14:paraId="3C8164CC" w14:textId="77777777" w:rsidTr="00501093">
        <w:tc>
          <w:tcPr>
            <w:tcW w:w="1885" w:type="dxa"/>
            <w:gridSpan w:val="2"/>
            <w:shd w:val="clear" w:color="auto" w:fill="auto"/>
          </w:tcPr>
          <w:p w14:paraId="212A7486" w14:textId="77777777" w:rsidR="004E36F7" w:rsidRPr="00AC3F19" w:rsidRDefault="004E36F7" w:rsidP="00C678BE">
            <w:pPr>
              <w:rPr>
                <w:rFonts w:ascii="Arial" w:eastAsia="Arial" w:hAnsi="Arial" w:cs="Arial"/>
                <w:color w:val="000000"/>
                <w:sz w:val="24"/>
                <w:szCs w:val="24"/>
              </w:rPr>
            </w:pPr>
            <w:r w:rsidRPr="00AC3F19">
              <w:rPr>
                <w:rFonts w:ascii="Arial" w:eastAsia="Arial" w:hAnsi="Arial" w:cs="Arial"/>
                <w:color w:val="000000"/>
                <w:sz w:val="24"/>
                <w:szCs w:val="24"/>
              </w:rPr>
              <w:t>Activity 1.1</w:t>
            </w:r>
            <w:r w:rsidR="004F22A4" w:rsidRPr="00AC3F19">
              <w:rPr>
                <w:rFonts w:ascii="Arial" w:eastAsia="Arial" w:hAnsi="Arial" w:cs="Arial"/>
                <w:color w:val="000000"/>
                <w:sz w:val="24"/>
                <w:szCs w:val="24"/>
              </w:rPr>
              <w:t xml:space="preserve"> </w:t>
            </w:r>
            <w:r w:rsidR="00C678BE" w:rsidRPr="00AC3F19">
              <w:rPr>
                <w:rFonts w:ascii="Arial" w:eastAsia="Arial" w:hAnsi="Arial" w:cs="Arial"/>
                <w:color w:val="000000"/>
                <w:sz w:val="24"/>
                <w:szCs w:val="24"/>
              </w:rPr>
              <w:t>Reconstruction of water points in BMS and KMS</w:t>
            </w:r>
          </w:p>
        </w:tc>
        <w:tc>
          <w:tcPr>
            <w:tcW w:w="1920" w:type="dxa"/>
            <w:gridSpan w:val="2"/>
            <w:shd w:val="clear" w:color="auto" w:fill="auto"/>
          </w:tcPr>
          <w:p w14:paraId="74C4F5BE" w14:textId="77777777" w:rsidR="004E36F7" w:rsidRPr="00D16917" w:rsidRDefault="004E36F7" w:rsidP="00C678BE">
            <w:pPr>
              <w:rPr>
                <w:sz w:val="24"/>
                <w:szCs w:val="24"/>
              </w:rPr>
            </w:pPr>
          </w:p>
        </w:tc>
        <w:tc>
          <w:tcPr>
            <w:tcW w:w="821" w:type="dxa"/>
            <w:gridSpan w:val="2"/>
            <w:shd w:val="clear" w:color="auto" w:fill="auto"/>
          </w:tcPr>
          <w:p w14:paraId="43147BA6" w14:textId="77777777" w:rsidR="004E36F7" w:rsidRPr="00D16917" w:rsidRDefault="00C678BE" w:rsidP="00C678BE">
            <w:pPr>
              <w:rPr>
                <w:sz w:val="24"/>
                <w:szCs w:val="24"/>
              </w:rPr>
            </w:pPr>
            <w:r w:rsidRPr="00D16917">
              <w:rPr>
                <w:sz w:val="24"/>
                <w:szCs w:val="24"/>
              </w:rPr>
              <w:t>X</w:t>
            </w:r>
          </w:p>
        </w:tc>
        <w:tc>
          <w:tcPr>
            <w:tcW w:w="707" w:type="dxa"/>
            <w:gridSpan w:val="2"/>
            <w:shd w:val="clear" w:color="auto" w:fill="auto"/>
          </w:tcPr>
          <w:p w14:paraId="03D87270" w14:textId="77777777" w:rsidR="004E36F7" w:rsidRPr="00D16917" w:rsidRDefault="00C678BE" w:rsidP="00C678BE">
            <w:pPr>
              <w:rPr>
                <w:sz w:val="24"/>
                <w:szCs w:val="24"/>
              </w:rPr>
            </w:pPr>
            <w:r w:rsidRPr="00D16917">
              <w:rPr>
                <w:sz w:val="24"/>
                <w:szCs w:val="24"/>
              </w:rPr>
              <w:t>X</w:t>
            </w:r>
          </w:p>
        </w:tc>
        <w:tc>
          <w:tcPr>
            <w:tcW w:w="700" w:type="dxa"/>
            <w:gridSpan w:val="3"/>
            <w:shd w:val="clear" w:color="auto" w:fill="auto"/>
          </w:tcPr>
          <w:p w14:paraId="21AAF214" w14:textId="77777777" w:rsidR="004E36F7" w:rsidRPr="00D16917" w:rsidRDefault="00C678BE" w:rsidP="00C678BE">
            <w:pPr>
              <w:rPr>
                <w:sz w:val="24"/>
                <w:szCs w:val="24"/>
              </w:rPr>
            </w:pPr>
            <w:r w:rsidRPr="00D16917">
              <w:rPr>
                <w:sz w:val="24"/>
                <w:szCs w:val="24"/>
              </w:rPr>
              <w:t>X</w:t>
            </w:r>
          </w:p>
        </w:tc>
        <w:tc>
          <w:tcPr>
            <w:tcW w:w="700" w:type="dxa"/>
            <w:gridSpan w:val="2"/>
            <w:shd w:val="clear" w:color="auto" w:fill="auto"/>
          </w:tcPr>
          <w:p w14:paraId="3615B65E" w14:textId="77777777" w:rsidR="004E36F7" w:rsidRPr="00D16917" w:rsidRDefault="004E36F7" w:rsidP="00C678BE">
            <w:pPr>
              <w:rPr>
                <w:sz w:val="24"/>
                <w:szCs w:val="24"/>
              </w:rPr>
            </w:pPr>
          </w:p>
        </w:tc>
        <w:tc>
          <w:tcPr>
            <w:tcW w:w="729" w:type="dxa"/>
            <w:shd w:val="clear" w:color="auto" w:fill="auto"/>
          </w:tcPr>
          <w:p w14:paraId="7A020A76" w14:textId="77777777" w:rsidR="004E36F7" w:rsidRPr="00D16917" w:rsidRDefault="004E36F7" w:rsidP="00C678BE">
            <w:pPr>
              <w:rPr>
                <w:sz w:val="24"/>
                <w:szCs w:val="24"/>
              </w:rPr>
            </w:pPr>
          </w:p>
        </w:tc>
        <w:tc>
          <w:tcPr>
            <w:tcW w:w="700" w:type="dxa"/>
            <w:gridSpan w:val="3"/>
            <w:shd w:val="clear" w:color="auto" w:fill="auto"/>
          </w:tcPr>
          <w:p w14:paraId="3B585AA9" w14:textId="77777777" w:rsidR="004E36F7" w:rsidRPr="00D16917" w:rsidRDefault="004E36F7" w:rsidP="00C678BE">
            <w:pPr>
              <w:rPr>
                <w:sz w:val="24"/>
                <w:szCs w:val="24"/>
              </w:rPr>
            </w:pPr>
          </w:p>
        </w:tc>
        <w:tc>
          <w:tcPr>
            <w:tcW w:w="708" w:type="dxa"/>
            <w:shd w:val="clear" w:color="auto" w:fill="auto"/>
          </w:tcPr>
          <w:p w14:paraId="479AE0BB" w14:textId="77777777" w:rsidR="004E36F7" w:rsidRPr="00D16917" w:rsidRDefault="004E36F7" w:rsidP="00C678BE">
            <w:pPr>
              <w:rPr>
                <w:sz w:val="24"/>
                <w:szCs w:val="24"/>
              </w:rPr>
            </w:pPr>
          </w:p>
        </w:tc>
        <w:tc>
          <w:tcPr>
            <w:tcW w:w="706" w:type="dxa"/>
            <w:shd w:val="clear" w:color="auto" w:fill="auto"/>
          </w:tcPr>
          <w:p w14:paraId="1BAC4FE2" w14:textId="77777777" w:rsidR="004E36F7" w:rsidRPr="00D16917" w:rsidRDefault="004E36F7" w:rsidP="00C678BE">
            <w:pPr>
              <w:rPr>
                <w:sz w:val="24"/>
                <w:szCs w:val="24"/>
              </w:rPr>
            </w:pPr>
          </w:p>
        </w:tc>
      </w:tr>
      <w:tr w:rsidR="004E36F7" w:rsidRPr="00E10086" w14:paraId="37AEAB64" w14:textId="77777777" w:rsidTr="00501093">
        <w:tc>
          <w:tcPr>
            <w:tcW w:w="1885" w:type="dxa"/>
            <w:gridSpan w:val="2"/>
            <w:shd w:val="clear" w:color="auto" w:fill="auto"/>
          </w:tcPr>
          <w:p w14:paraId="4B04BBD4" w14:textId="77777777" w:rsidR="004E36F7" w:rsidRPr="00AC3F19" w:rsidRDefault="004E36F7" w:rsidP="00C678BE">
            <w:pPr>
              <w:rPr>
                <w:rFonts w:ascii="Arial" w:eastAsia="Arial" w:hAnsi="Arial" w:cs="Arial"/>
                <w:color w:val="000000"/>
                <w:sz w:val="24"/>
                <w:szCs w:val="24"/>
              </w:rPr>
            </w:pPr>
            <w:r w:rsidRPr="00AC3F19">
              <w:rPr>
                <w:rFonts w:ascii="Arial" w:eastAsia="Arial" w:hAnsi="Arial" w:cs="Arial"/>
                <w:color w:val="000000"/>
                <w:sz w:val="24"/>
                <w:szCs w:val="24"/>
              </w:rPr>
              <w:t>Activity 1.2</w:t>
            </w:r>
            <w:r w:rsidR="00C678BE" w:rsidRPr="00AC3F19">
              <w:rPr>
                <w:rFonts w:ascii="Arial" w:eastAsia="Arial" w:hAnsi="Arial" w:cs="Arial"/>
                <w:color w:val="000000"/>
                <w:sz w:val="24"/>
                <w:szCs w:val="24"/>
              </w:rPr>
              <w:t xml:space="preserve"> Reconstruction </w:t>
            </w:r>
            <w:r w:rsidR="00C678BE" w:rsidRPr="00AC3F19">
              <w:rPr>
                <w:rFonts w:ascii="Arial" w:eastAsia="Arial" w:hAnsi="Arial" w:cs="Arial"/>
                <w:color w:val="000000"/>
                <w:sz w:val="24"/>
                <w:szCs w:val="24"/>
              </w:rPr>
              <w:lastRenderedPageBreak/>
              <w:t>of Latrines in BMS and KMS</w:t>
            </w:r>
          </w:p>
        </w:tc>
        <w:tc>
          <w:tcPr>
            <w:tcW w:w="1920" w:type="dxa"/>
            <w:gridSpan w:val="2"/>
            <w:shd w:val="clear" w:color="auto" w:fill="auto"/>
          </w:tcPr>
          <w:p w14:paraId="0FA68611" w14:textId="77777777" w:rsidR="004E36F7" w:rsidRPr="00D16917" w:rsidRDefault="004E36F7" w:rsidP="00C678BE">
            <w:pPr>
              <w:rPr>
                <w:sz w:val="24"/>
                <w:szCs w:val="24"/>
              </w:rPr>
            </w:pPr>
          </w:p>
        </w:tc>
        <w:tc>
          <w:tcPr>
            <w:tcW w:w="821" w:type="dxa"/>
            <w:gridSpan w:val="2"/>
            <w:shd w:val="clear" w:color="auto" w:fill="auto"/>
          </w:tcPr>
          <w:p w14:paraId="0271E9AF" w14:textId="77777777" w:rsidR="004E36F7" w:rsidRPr="00D16917" w:rsidRDefault="00C678BE" w:rsidP="00C678BE">
            <w:pPr>
              <w:rPr>
                <w:sz w:val="24"/>
                <w:szCs w:val="24"/>
              </w:rPr>
            </w:pPr>
            <w:r w:rsidRPr="00D16917">
              <w:rPr>
                <w:sz w:val="24"/>
                <w:szCs w:val="24"/>
              </w:rPr>
              <w:t>X</w:t>
            </w:r>
          </w:p>
        </w:tc>
        <w:tc>
          <w:tcPr>
            <w:tcW w:w="707" w:type="dxa"/>
            <w:gridSpan w:val="2"/>
            <w:shd w:val="clear" w:color="auto" w:fill="auto"/>
          </w:tcPr>
          <w:p w14:paraId="671E9831" w14:textId="77777777" w:rsidR="004E36F7" w:rsidRPr="00D16917" w:rsidRDefault="00C678BE" w:rsidP="00C678BE">
            <w:pPr>
              <w:rPr>
                <w:sz w:val="24"/>
                <w:szCs w:val="24"/>
              </w:rPr>
            </w:pPr>
            <w:r w:rsidRPr="00D16917">
              <w:rPr>
                <w:sz w:val="24"/>
                <w:szCs w:val="24"/>
              </w:rPr>
              <w:t>X</w:t>
            </w:r>
          </w:p>
        </w:tc>
        <w:tc>
          <w:tcPr>
            <w:tcW w:w="700" w:type="dxa"/>
            <w:gridSpan w:val="3"/>
            <w:shd w:val="clear" w:color="auto" w:fill="auto"/>
          </w:tcPr>
          <w:p w14:paraId="1BC183CB" w14:textId="77777777" w:rsidR="004E36F7" w:rsidRPr="00D16917" w:rsidRDefault="00C678BE" w:rsidP="00C678BE">
            <w:pPr>
              <w:rPr>
                <w:sz w:val="24"/>
                <w:szCs w:val="24"/>
              </w:rPr>
            </w:pPr>
            <w:r w:rsidRPr="00D16917">
              <w:rPr>
                <w:sz w:val="24"/>
                <w:szCs w:val="24"/>
              </w:rPr>
              <w:t>X</w:t>
            </w:r>
          </w:p>
        </w:tc>
        <w:tc>
          <w:tcPr>
            <w:tcW w:w="700" w:type="dxa"/>
            <w:gridSpan w:val="2"/>
            <w:shd w:val="clear" w:color="auto" w:fill="auto"/>
          </w:tcPr>
          <w:p w14:paraId="69E9D41E" w14:textId="77777777" w:rsidR="004E36F7" w:rsidRPr="00D16917" w:rsidRDefault="00C678BE" w:rsidP="00C678BE">
            <w:pPr>
              <w:rPr>
                <w:sz w:val="24"/>
                <w:szCs w:val="24"/>
              </w:rPr>
            </w:pPr>
            <w:r w:rsidRPr="00D16917">
              <w:rPr>
                <w:sz w:val="24"/>
                <w:szCs w:val="24"/>
              </w:rPr>
              <w:t>X</w:t>
            </w:r>
          </w:p>
        </w:tc>
        <w:tc>
          <w:tcPr>
            <w:tcW w:w="729" w:type="dxa"/>
            <w:shd w:val="clear" w:color="auto" w:fill="auto"/>
          </w:tcPr>
          <w:p w14:paraId="4A7B66C7" w14:textId="77777777" w:rsidR="004E36F7" w:rsidRPr="00D16917" w:rsidRDefault="00C678BE" w:rsidP="00C678BE">
            <w:pPr>
              <w:rPr>
                <w:sz w:val="24"/>
                <w:szCs w:val="24"/>
              </w:rPr>
            </w:pPr>
            <w:r w:rsidRPr="00D16917">
              <w:rPr>
                <w:sz w:val="24"/>
                <w:szCs w:val="24"/>
              </w:rPr>
              <w:t>X</w:t>
            </w:r>
          </w:p>
        </w:tc>
        <w:tc>
          <w:tcPr>
            <w:tcW w:w="700" w:type="dxa"/>
            <w:gridSpan w:val="3"/>
            <w:shd w:val="clear" w:color="auto" w:fill="auto"/>
          </w:tcPr>
          <w:p w14:paraId="7B22BF00" w14:textId="77777777" w:rsidR="004E36F7" w:rsidRPr="00D16917" w:rsidRDefault="004E36F7" w:rsidP="00C678BE">
            <w:pPr>
              <w:rPr>
                <w:sz w:val="24"/>
                <w:szCs w:val="24"/>
              </w:rPr>
            </w:pPr>
          </w:p>
        </w:tc>
        <w:tc>
          <w:tcPr>
            <w:tcW w:w="708" w:type="dxa"/>
            <w:shd w:val="clear" w:color="auto" w:fill="auto"/>
          </w:tcPr>
          <w:p w14:paraId="7F06539D" w14:textId="77777777" w:rsidR="004E36F7" w:rsidRPr="00D16917" w:rsidRDefault="004E36F7" w:rsidP="00C678BE">
            <w:pPr>
              <w:rPr>
                <w:sz w:val="24"/>
                <w:szCs w:val="24"/>
              </w:rPr>
            </w:pPr>
          </w:p>
        </w:tc>
        <w:tc>
          <w:tcPr>
            <w:tcW w:w="706" w:type="dxa"/>
            <w:shd w:val="clear" w:color="auto" w:fill="auto"/>
          </w:tcPr>
          <w:p w14:paraId="30C2AE8A" w14:textId="77777777" w:rsidR="004E36F7" w:rsidRPr="00D16917" w:rsidRDefault="004E36F7" w:rsidP="00C678BE">
            <w:pPr>
              <w:rPr>
                <w:sz w:val="24"/>
                <w:szCs w:val="24"/>
              </w:rPr>
            </w:pPr>
          </w:p>
        </w:tc>
      </w:tr>
      <w:tr w:rsidR="004E36F7" w:rsidRPr="00E10086" w14:paraId="685F7583" w14:textId="77777777" w:rsidTr="00501093">
        <w:tc>
          <w:tcPr>
            <w:tcW w:w="1885" w:type="dxa"/>
            <w:gridSpan w:val="2"/>
            <w:shd w:val="clear" w:color="auto" w:fill="auto"/>
          </w:tcPr>
          <w:p w14:paraId="42F1EB34" w14:textId="4752AAD1" w:rsidR="004E36F7" w:rsidRPr="00AC3F19" w:rsidRDefault="003B08EE" w:rsidP="00C678BE">
            <w:pPr>
              <w:rPr>
                <w:rFonts w:ascii="Arial" w:eastAsia="Arial" w:hAnsi="Arial" w:cs="Arial"/>
                <w:color w:val="000000"/>
                <w:sz w:val="24"/>
                <w:szCs w:val="24"/>
              </w:rPr>
            </w:pPr>
            <w:r w:rsidRPr="00AC3F19">
              <w:rPr>
                <w:rFonts w:ascii="Arial" w:eastAsia="Arial" w:hAnsi="Arial" w:cs="Arial"/>
                <w:color w:val="000000"/>
                <w:sz w:val="24"/>
                <w:szCs w:val="24"/>
              </w:rPr>
              <w:lastRenderedPageBreak/>
              <w:t>Activity 1.3</w:t>
            </w:r>
            <w:r w:rsidR="00C678BE" w:rsidRPr="00AC3F19">
              <w:rPr>
                <w:rFonts w:ascii="Arial" w:eastAsia="Arial" w:hAnsi="Arial" w:cs="Arial"/>
                <w:color w:val="000000"/>
                <w:sz w:val="24"/>
                <w:szCs w:val="24"/>
              </w:rPr>
              <w:t xml:space="preserve"> Reconstruction of bathing shelters in BMS and KMS</w:t>
            </w:r>
          </w:p>
        </w:tc>
        <w:tc>
          <w:tcPr>
            <w:tcW w:w="1920" w:type="dxa"/>
            <w:gridSpan w:val="2"/>
            <w:shd w:val="clear" w:color="auto" w:fill="auto"/>
          </w:tcPr>
          <w:p w14:paraId="55D8F57E" w14:textId="77777777" w:rsidR="004E36F7" w:rsidRPr="00D16917" w:rsidRDefault="004E36F7" w:rsidP="00C678BE">
            <w:pPr>
              <w:rPr>
                <w:sz w:val="24"/>
                <w:szCs w:val="24"/>
              </w:rPr>
            </w:pPr>
          </w:p>
        </w:tc>
        <w:tc>
          <w:tcPr>
            <w:tcW w:w="821" w:type="dxa"/>
            <w:gridSpan w:val="2"/>
            <w:shd w:val="clear" w:color="auto" w:fill="auto"/>
          </w:tcPr>
          <w:p w14:paraId="7F4EC72C" w14:textId="77777777" w:rsidR="004E36F7" w:rsidRPr="00D16917" w:rsidRDefault="00C678BE" w:rsidP="00C678BE">
            <w:pPr>
              <w:rPr>
                <w:sz w:val="24"/>
                <w:szCs w:val="24"/>
              </w:rPr>
            </w:pPr>
            <w:r w:rsidRPr="00D16917">
              <w:rPr>
                <w:sz w:val="24"/>
                <w:szCs w:val="24"/>
              </w:rPr>
              <w:t>X</w:t>
            </w:r>
          </w:p>
        </w:tc>
        <w:tc>
          <w:tcPr>
            <w:tcW w:w="707" w:type="dxa"/>
            <w:gridSpan w:val="2"/>
            <w:shd w:val="clear" w:color="auto" w:fill="auto"/>
          </w:tcPr>
          <w:p w14:paraId="0C3BF27A" w14:textId="77777777" w:rsidR="004E36F7" w:rsidRPr="00D16917" w:rsidRDefault="00C678BE" w:rsidP="00C678BE">
            <w:pPr>
              <w:rPr>
                <w:sz w:val="24"/>
                <w:szCs w:val="24"/>
              </w:rPr>
            </w:pPr>
            <w:r w:rsidRPr="00D16917">
              <w:rPr>
                <w:sz w:val="24"/>
                <w:szCs w:val="24"/>
              </w:rPr>
              <w:t>X</w:t>
            </w:r>
          </w:p>
        </w:tc>
        <w:tc>
          <w:tcPr>
            <w:tcW w:w="700" w:type="dxa"/>
            <w:gridSpan w:val="3"/>
            <w:shd w:val="clear" w:color="auto" w:fill="auto"/>
          </w:tcPr>
          <w:p w14:paraId="72D1DFCD" w14:textId="77777777" w:rsidR="004E36F7" w:rsidRPr="00D16917" w:rsidRDefault="00C678BE" w:rsidP="00C678BE">
            <w:pPr>
              <w:rPr>
                <w:sz w:val="24"/>
                <w:szCs w:val="24"/>
              </w:rPr>
            </w:pPr>
            <w:r w:rsidRPr="00D16917">
              <w:rPr>
                <w:sz w:val="24"/>
                <w:szCs w:val="24"/>
              </w:rPr>
              <w:t>X</w:t>
            </w:r>
          </w:p>
        </w:tc>
        <w:tc>
          <w:tcPr>
            <w:tcW w:w="700" w:type="dxa"/>
            <w:gridSpan w:val="2"/>
            <w:shd w:val="clear" w:color="auto" w:fill="auto"/>
          </w:tcPr>
          <w:p w14:paraId="78839F20" w14:textId="77777777" w:rsidR="004E36F7" w:rsidRPr="00D16917" w:rsidRDefault="00C678BE" w:rsidP="00C678BE">
            <w:pPr>
              <w:rPr>
                <w:sz w:val="24"/>
                <w:szCs w:val="24"/>
              </w:rPr>
            </w:pPr>
            <w:r w:rsidRPr="00D16917">
              <w:rPr>
                <w:sz w:val="24"/>
                <w:szCs w:val="24"/>
              </w:rPr>
              <w:t>X</w:t>
            </w:r>
          </w:p>
        </w:tc>
        <w:tc>
          <w:tcPr>
            <w:tcW w:w="729" w:type="dxa"/>
            <w:shd w:val="clear" w:color="auto" w:fill="auto"/>
          </w:tcPr>
          <w:p w14:paraId="6C7C7EF1" w14:textId="77777777" w:rsidR="004E36F7" w:rsidRPr="00D16917" w:rsidRDefault="00C678BE" w:rsidP="00C678BE">
            <w:pPr>
              <w:rPr>
                <w:sz w:val="24"/>
                <w:szCs w:val="24"/>
              </w:rPr>
            </w:pPr>
            <w:r w:rsidRPr="00D16917">
              <w:rPr>
                <w:sz w:val="24"/>
                <w:szCs w:val="24"/>
              </w:rPr>
              <w:t>X</w:t>
            </w:r>
          </w:p>
        </w:tc>
        <w:tc>
          <w:tcPr>
            <w:tcW w:w="700" w:type="dxa"/>
            <w:gridSpan w:val="3"/>
            <w:shd w:val="clear" w:color="auto" w:fill="auto"/>
          </w:tcPr>
          <w:p w14:paraId="7F1EC82D" w14:textId="77777777" w:rsidR="004E36F7" w:rsidRPr="00D16917" w:rsidRDefault="004E36F7" w:rsidP="00C678BE">
            <w:pPr>
              <w:rPr>
                <w:sz w:val="24"/>
                <w:szCs w:val="24"/>
              </w:rPr>
            </w:pPr>
          </w:p>
        </w:tc>
        <w:tc>
          <w:tcPr>
            <w:tcW w:w="708" w:type="dxa"/>
            <w:shd w:val="clear" w:color="auto" w:fill="auto"/>
          </w:tcPr>
          <w:p w14:paraId="5AF26473" w14:textId="77777777" w:rsidR="004E36F7" w:rsidRPr="00D16917" w:rsidRDefault="004E36F7" w:rsidP="00C678BE">
            <w:pPr>
              <w:rPr>
                <w:sz w:val="24"/>
                <w:szCs w:val="24"/>
              </w:rPr>
            </w:pPr>
          </w:p>
        </w:tc>
        <w:tc>
          <w:tcPr>
            <w:tcW w:w="706" w:type="dxa"/>
            <w:shd w:val="clear" w:color="auto" w:fill="auto"/>
          </w:tcPr>
          <w:p w14:paraId="20048498" w14:textId="77777777" w:rsidR="004E36F7" w:rsidRPr="00D16917" w:rsidRDefault="004E36F7" w:rsidP="00C678BE">
            <w:pPr>
              <w:rPr>
                <w:sz w:val="24"/>
                <w:szCs w:val="24"/>
              </w:rPr>
            </w:pPr>
          </w:p>
        </w:tc>
      </w:tr>
      <w:tr w:rsidR="001F7C0B" w:rsidRPr="00E10086" w14:paraId="53A32D04" w14:textId="77777777" w:rsidTr="00501093">
        <w:tc>
          <w:tcPr>
            <w:tcW w:w="1885" w:type="dxa"/>
            <w:gridSpan w:val="2"/>
            <w:shd w:val="clear" w:color="auto" w:fill="auto"/>
          </w:tcPr>
          <w:p w14:paraId="312C0892" w14:textId="227796E7" w:rsidR="001F7C0B" w:rsidRPr="00AC3F19" w:rsidRDefault="001F7C0B" w:rsidP="001F7C0B">
            <w:pPr>
              <w:rPr>
                <w:rFonts w:ascii="Arial" w:eastAsia="Arial" w:hAnsi="Arial" w:cs="Arial"/>
                <w:sz w:val="24"/>
                <w:szCs w:val="24"/>
              </w:rPr>
            </w:pPr>
            <w:r w:rsidRPr="00AC3F19">
              <w:rPr>
                <w:rFonts w:ascii="Arial" w:eastAsia="Arial" w:hAnsi="Arial" w:cs="Arial"/>
                <w:sz w:val="24"/>
                <w:szCs w:val="24"/>
              </w:rPr>
              <w:t xml:space="preserve">Activity 2.1: Unconditional (MPCG) cash grant distribution </w:t>
            </w:r>
          </w:p>
        </w:tc>
        <w:tc>
          <w:tcPr>
            <w:tcW w:w="1920" w:type="dxa"/>
            <w:gridSpan w:val="2"/>
            <w:shd w:val="clear" w:color="auto" w:fill="auto"/>
          </w:tcPr>
          <w:p w14:paraId="015184B0" w14:textId="569E2D7F" w:rsidR="001F7C0B" w:rsidRPr="00D16917" w:rsidRDefault="001F7C0B" w:rsidP="001F7C0B">
            <w:pPr>
              <w:rPr>
                <w:sz w:val="24"/>
                <w:szCs w:val="24"/>
              </w:rPr>
            </w:pPr>
            <w:r w:rsidRPr="00D16917">
              <w:rPr>
                <w:sz w:val="24"/>
                <w:szCs w:val="24"/>
              </w:rPr>
              <w:t>X</w:t>
            </w:r>
          </w:p>
        </w:tc>
        <w:tc>
          <w:tcPr>
            <w:tcW w:w="821" w:type="dxa"/>
            <w:gridSpan w:val="2"/>
            <w:shd w:val="clear" w:color="auto" w:fill="auto"/>
          </w:tcPr>
          <w:p w14:paraId="2F5BF788" w14:textId="48D1C65E" w:rsidR="001F7C0B" w:rsidRPr="00D16917" w:rsidRDefault="001F7C0B" w:rsidP="001F7C0B">
            <w:pPr>
              <w:rPr>
                <w:sz w:val="24"/>
                <w:szCs w:val="24"/>
              </w:rPr>
            </w:pPr>
            <w:r w:rsidRPr="00D16917">
              <w:rPr>
                <w:sz w:val="24"/>
                <w:szCs w:val="24"/>
              </w:rPr>
              <w:t>X</w:t>
            </w:r>
          </w:p>
        </w:tc>
        <w:tc>
          <w:tcPr>
            <w:tcW w:w="707" w:type="dxa"/>
            <w:gridSpan w:val="2"/>
            <w:shd w:val="clear" w:color="auto" w:fill="auto"/>
          </w:tcPr>
          <w:p w14:paraId="7633DA98" w14:textId="77777777" w:rsidR="001F7C0B" w:rsidRPr="00D16917" w:rsidRDefault="001F7C0B" w:rsidP="001F7C0B">
            <w:pPr>
              <w:rPr>
                <w:sz w:val="24"/>
                <w:szCs w:val="24"/>
              </w:rPr>
            </w:pPr>
          </w:p>
        </w:tc>
        <w:tc>
          <w:tcPr>
            <w:tcW w:w="700" w:type="dxa"/>
            <w:gridSpan w:val="3"/>
            <w:shd w:val="clear" w:color="auto" w:fill="auto"/>
          </w:tcPr>
          <w:p w14:paraId="3E55FBC8" w14:textId="6013BE69" w:rsidR="001F7C0B" w:rsidRPr="00D16917" w:rsidRDefault="001F7C0B" w:rsidP="001F7C0B">
            <w:pPr>
              <w:rPr>
                <w:sz w:val="24"/>
                <w:szCs w:val="24"/>
              </w:rPr>
            </w:pPr>
            <w:r w:rsidRPr="00D16917">
              <w:rPr>
                <w:sz w:val="24"/>
                <w:szCs w:val="24"/>
              </w:rPr>
              <w:t>X</w:t>
            </w:r>
          </w:p>
        </w:tc>
        <w:tc>
          <w:tcPr>
            <w:tcW w:w="700" w:type="dxa"/>
            <w:gridSpan w:val="2"/>
            <w:shd w:val="clear" w:color="auto" w:fill="auto"/>
          </w:tcPr>
          <w:p w14:paraId="03A901F3" w14:textId="77777777" w:rsidR="001F7C0B" w:rsidRPr="00D16917" w:rsidRDefault="001F7C0B" w:rsidP="001F7C0B">
            <w:pPr>
              <w:rPr>
                <w:sz w:val="24"/>
                <w:szCs w:val="24"/>
              </w:rPr>
            </w:pPr>
          </w:p>
        </w:tc>
        <w:tc>
          <w:tcPr>
            <w:tcW w:w="729" w:type="dxa"/>
            <w:shd w:val="clear" w:color="auto" w:fill="auto"/>
          </w:tcPr>
          <w:p w14:paraId="05BC7609" w14:textId="77777777" w:rsidR="001F7C0B" w:rsidRPr="00D16917" w:rsidRDefault="001F7C0B" w:rsidP="001F7C0B">
            <w:pPr>
              <w:rPr>
                <w:sz w:val="24"/>
                <w:szCs w:val="24"/>
              </w:rPr>
            </w:pPr>
          </w:p>
        </w:tc>
        <w:tc>
          <w:tcPr>
            <w:tcW w:w="700" w:type="dxa"/>
            <w:gridSpan w:val="3"/>
            <w:shd w:val="clear" w:color="auto" w:fill="auto"/>
          </w:tcPr>
          <w:p w14:paraId="2A08F7EF" w14:textId="77777777" w:rsidR="001F7C0B" w:rsidRPr="00D16917" w:rsidRDefault="001F7C0B" w:rsidP="001F7C0B">
            <w:pPr>
              <w:rPr>
                <w:sz w:val="24"/>
                <w:szCs w:val="24"/>
              </w:rPr>
            </w:pPr>
          </w:p>
        </w:tc>
        <w:tc>
          <w:tcPr>
            <w:tcW w:w="708" w:type="dxa"/>
            <w:shd w:val="clear" w:color="auto" w:fill="auto"/>
          </w:tcPr>
          <w:p w14:paraId="351C5C4C" w14:textId="77777777" w:rsidR="001F7C0B" w:rsidRPr="00D16917" w:rsidRDefault="001F7C0B" w:rsidP="001F7C0B">
            <w:pPr>
              <w:rPr>
                <w:color w:val="984806" w:themeColor="accent6" w:themeShade="80"/>
                <w:sz w:val="24"/>
                <w:szCs w:val="24"/>
              </w:rPr>
            </w:pPr>
          </w:p>
        </w:tc>
        <w:tc>
          <w:tcPr>
            <w:tcW w:w="706" w:type="dxa"/>
            <w:shd w:val="clear" w:color="auto" w:fill="auto"/>
          </w:tcPr>
          <w:p w14:paraId="1C0DAC99" w14:textId="77777777" w:rsidR="001F7C0B" w:rsidRPr="00D16917" w:rsidRDefault="001F7C0B" w:rsidP="001F7C0B">
            <w:pPr>
              <w:rPr>
                <w:color w:val="984806" w:themeColor="accent6" w:themeShade="80"/>
                <w:sz w:val="24"/>
                <w:szCs w:val="24"/>
              </w:rPr>
            </w:pPr>
          </w:p>
        </w:tc>
      </w:tr>
      <w:tr w:rsidR="001F7C0B" w:rsidRPr="00E10086" w14:paraId="722D1C18" w14:textId="77777777" w:rsidTr="00501093">
        <w:tc>
          <w:tcPr>
            <w:tcW w:w="1885" w:type="dxa"/>
            <w:gridSpan w:val="2"/>
            <w:shd w:val="clear" w:color="auto" w:fill="auto"/>
          </w:tcPr>
          <w:p w14:paraId="3602DE93" w14:textId="14C66A71" w:rsidR="001F7C0B" w:rsidRPr="00AC3F19" w:rsidRDefault="001F7C0B" w:rsidP="001F7C0B">
            <w:pPr>
              <w:rPr>
                <w:rFonts w:ascii="Arial" w:eastAsia="Arial" w:hAnsi="Arial" w:cs="Arial"/>
                <w:sz w:val="24"/>
                <w:szCs w:val="24"/>
              </w:rPr>
            </w:pPr>
            <w:r w:rsidRPr="00AC3F19">
              <w:rPr>
                <w:rFonts w:ascii="Arial" w:eastAsia="Arial" w:hAnsi="Arial" w:cs="Arial"/>
                <w:sz w:val="24"/>
                <w:szCs w:val="24"/>
              </w:rPr>
              <w:t>Activity 2.2: Food Security Surveillance</w:t>
            </w:r>
          </w:p>
        </w:tc>
        <w:tc>
          <w:tcPr>
            <w:tcW w:w="1920" w:type="dxa"/>
            <w:gridSpan w:val="2"/>
            <w:shd w:val="clear" w:color="auto" w:fill="auto"/>
          </w:tcPr>
          <w:p w14:paraId="27218B5D" w14:textId="77777777" w:rsidR="001F7C0B" w:rsidRPr="00D16917" w:rsidRDefault="001F7C0B" w:rsidP="001F7C0B">
            <w:pPr>
              <w:rPr>
                <w:sz w:val="24"/>
                <w:szCs w:val="24"/>
              </w:rPr>
            </w:pPr>
          </w:p>
        </w:tc>
        <w:tc>
          <w:tcPr>
            <w:tcW w:w="821" w:type="dxa"/>
            <w:gridSpan w:val="2"/>
            <w:shd w:val="clear" w:color="auto" w:fill="auto"/>
          </w:tcPr>
          <w:p w14:paraId="4CEC4015" w14:textId="5599D8DD" w:rsidR="001F7C0B" w:rsidRPr="00D16917" w:rsidRDefault="001F7C0B" w:rsidP="001F7C0B">
            <w:pPr>
              <w:rPr>
                <w:sz w:val="24"/>
                <w:szCs w:val="24"/>
              </w:rPr>
            </w:pPr>
            <w:r w:rsidRPr="00D16917">
              <w:rPr>
                <w:sz w:val="24"/>
                <w:szCs w:val="24"/>
              </w:rPr>
              <w:t>X</w:t>
            </w:r>
          </w:p>
        </w:tc>
        <w:tc>
          <w:tcPr>
            <w:tcW w:w="707" w:type="dxa"/>
            <w:gridSpan w:val="2"/>
            <w:shd w:val="clear" w:color="auto" w:fill="auto"/>
          </w:tcPr>
          <w:p w14:paraId="1E63428B" w14:textId="77777777" w:rsidR="001F7C0B" w:rsidRPr="00D16917" w:rsidRDefault="001F7C0B" w:rsidP="001F7C0B">
            <w:pPr>
              <w:rPr>
                <w:sz w:val="24"/>
                <w:szCs w:val="24"/>
              </w:rPr>
            </w:pPr>
          </w:p>
        </w:tc>
        <w:tc>
          <w:tcPr>
            <w:tcW w:w="700" w:type="dxa"/>
            <w:gridSpan w:val="3"/>
            <w:shd w:val="clear" w:color="auto" w:fill="auto"/>
          </w:tcPr>
          <w:p w14:paraId="60FC8AF6" w14:textId="56FCE027" w:rsidR="001F7C0B" w:rsidRPr="00D16917" w:rsidRDefault="001F7C0B" w:rsidP="001F7C0B">
            <w:pPr>
              <w:rPr>
                <w:sz w:val="24"/>
                <w:szCs w:val="24"/>
              </w:rPr>
            </w:pPr>
            <w:r w:rsidRPr="00D16917">
              <w:rPr>
                <w:sz w:val="24"/>
                <w:szCs w:val="24"/>
              </w:rPr>
              <w:t>X</w:t>
            </w:r>
          </w:p>
        </w:tc>
        <w:tc>
          <w:tcPr>
            <w:tcW w:w="700" w:type="dxa"/>
            <w:gridSpan w:val="2"/>
            <w:shd w:val="clear" w:color="auto" w:fill="auto"/>
          </w:tcPr>
          <w:p w14:paraId="536BEF9C" w14:textId="77777777" w:rsidR="001F7C0B" w:rsidRPr="00D16917" w:rsidRDefault="001F7C0B" w:rsidP="001F7C0B">
            <w:pPr>
              <w:rPr>
                <w:sz w:val="24"/>
                <w:szCs w:val="24"/>
              </w:rPr>
            </w:pPr>
          </w:p>
        </w:tc>
        <w:tc>
          <w:tcPr>
            <w:tcW w:w="729" w:type="dxa"/>
            <w:shd w:val="clear" w:color="auto" w:fill="auto"/>
          </w:tcPr>
          <w:p w14:paraId="6ED41141" w14:textId="05F47177" w:rsidR="001F7C0B" w:rsidRPr="00D16917" w:rsidRDefault="001F7C0B" w:rsidP="001F7C0B">
            <w:pPr>
              <w:rPr>
                <w:sz w:val="24"/>
                <w:szCs w:val="24"/>
              </w:rPr>
            </w:pPr>
            <w:r w:rsidRPr="00D16917">
              <w:rPr>
                <w:sz w:val="24"/>
                <w:szCs w:val="24"/>
              </w:rPr>
              <w:t>X</w:t>
            </w:r>
          </w:p>
        </w:tc>
        <w:tc>
          <w:tcPr>
            <w:tcW w:w="700" w:type="dxa"/>
            <w:gridSpan w:val="3"/>
            <w:shd w:val="clear" w:color="auto" w:fill="auto"/>
          </w:tcPr>
          <w:p w14:paraId="58A6E5CB" w14:textId="77777777" w:rsidR="001F7C0B" w:rsidRPr="00D16917" w:rsidRDefault="001F7C0B" w:rsidP="001F7C0B">
            <w:pPr>
              <w:rPr>
                <w:sz w:val="24"/>
                <w:szCs w:val="24"/>
              </w:rPr>
            </w:pPr>
          </w:p>
        </w:tc>
        <w:tc>
          <w:tcPr>
            <w:tcW w:w="708" w:type="dxa"/>
            <w:shd w:val="clear" w:color="auto" w:fill="auto"/>
          </w:tcPr>
          <w:p w14:paraId="15CA8E44" w14:textId="77777777" w:rsidR="001F7C0B" w:rsidRPr="00D16917" w:rsidRDefault="001F7C0B" w:rsidP="001F7C0B">
            <w:pPr>
              <w:rPr>
                <w:color w:val="984806" w:themeColor="accent6" w:themeShade="80"/>
                <w:sz w:val="24"/>
                <w:szCs w:val="24"/>
              </w:rPr>
            </w:pPr>
          </w:p>
        </w:tc>
        <w:tc>
          <w:tcPr>
            <w:tcW w:w="706" w:type="dxa"/>
            <w:shd w:val="clear" w:color="auto" w:fill="auto"/>
          </w:tcPr>
          <w:p w14:paraId="16C0814D" w14:textId="77777777" w:rsidR="001F7C0B" w:rsidRPr="00D16917" w:rsidRDefault="001F7C0B" w:rsidP="001F7C0B">
            <w:pPr>
              <w:rPr>
                <w:color w:val="984806" w:themeColor="accent6" w:themeShade="80"/>
                <w:sz w:val="24"/>
                <w:szCs w:val="24"/>
              </w:rPr>
            </w:pPr>
          </w:p>
        </w:tc>
      </w:tr>
      <w:tr w:rsidR="001F7C0B" w:rsidRPr="00E10086" w14:paraId="1F2F9A3A" w14:textId="77777777" w:rsidTr="00C678BE">
        <w:tc>
          <w:tcPr>
            <w:tcW w:w="9576" w:type="dxa"/>
            <w:gridSpan w:val="19"/>
            <w:shd w:val="clear" w:color="auto" w:fill="95B3D7" w:themeFill="accent1" w:themeFillTint="99"/>
          </w:tcPr>
          <w:p w14:paraId="0D7A3860" w14:textId="77777777" w:rsidR="001F7C0B" w:rsidRPr="00D16917" w:rsidRDefault="001F7C0B" w:rsidP="001F7C0B">
            <w:pPr>
              <w:rPr>
                <w:b/>
                <w:bCs/>
                <w:sz w:val="24"/>
                <w:szCs w:val="24"/>
              </w:rPr>
            </w:pPr>
            <w:r w:rsidRPr="00D16917">
              <w:rPr>
                <w:b/>
                <w:bCs/>
                <w:sz w:val="24"/>
                <w:szCs w:val="24"/>
              </w:rPr>
              <w:t>SECTION 5 - CROSS-CUTTING CRITERIA</w:t>
            </w:r>
          </w:p>
          <w:p w14:paraId="24D16F40" w14:textId="77777777" w:rsidR="001F7C0B" w:rsidRPr="00D16917" w:rsidRDefault="001F7C0B" w:rsidP="001F7C0B">
            <w:pPr>
              <w:rPr>
                <w:i/>
                <w:iCs/>
                <w:sz w:val="24"/>
                <w:szCs w:val="24"/>
              </w:rPr>
            </w:pPr>
            <w:r w:rsidRPr="00D16917">
              <w:rPr>
                <w:i/>
                <w:iCs/>
                <w:sz w:val="24"/>
                <w:szCs w:val="24"/>
              </w:rPr>
              <w:t xml:space="preserve">(refer Annex 2 of the CfP for the cross-cutting criteria in allocation of SHPR Emergency Response and Recovery Fund (ERRF) resources – 2017) - All proposals submitted must demonstrate compliance with the following cross-cutting criteria. </w:t>
            </w:r>
          </w:p>
          <w:p w14:paraId="11A5C2D2" w14:textId="77777777" w:rsidR="001F7C0B" w:rsidRPr="00D16917" w:rsidRDefault="001F7C0B" w:rsidP="001F7C0B">
            <w:pPr>
              <w:rPr>
                <w:i/>
                <w:iCs/>
                <w:sz w:val="24"/>
                <w:szCs w:val="24"/>
              </w:rPr>
            </w:pPr>
            <w:r w:rsidRPr="00D16917">
              <w:rPr>
                <w:i/>
                <w:iCs/>
                <w:sz w:val="24"/>
                <w:szCs w:val="24"/>
              </w:rPr>
              <w:t>Describe the relevance of the proposed project to each of the given criteria below.</w:t>
            </w:r>
          </w:p>
        </w:tc>
      </w:tr>
      <w:tr w:rsidR="001F7C0B" w:rsidRPr="00E10086" w14:paraId="3FAAFF46" w14:textId="77777777" w:rsidTr="00501093">
        <w:tc>
          <w:tcPr>
            <w:tcW w:w="1885" w:type="dxa"/>
            <w:gridSpan w:val="2"/>
            <w:shd w:val="clear" w:color="auto" w:fill="auto"/>
          </w:tcPr>
          <w:p w14:paraId="003C75CC" w14:textId="77777777" w:rsidR="001F7C0B" w:rsidRPr="00D16917" w:rsidRDefault="001F7C0B" w:rsidP="001F7C0B">
            <w:pPr>
              <w:rPr>
                <w:b/>
                <w:bCs/>
                <w:sz w:val="24"/>
                <w:szCs w:val="24"/>
              </w:rPr>
            </w:pPr>
            <w:r w:rsidRPr="00D16917">
              <w:rPr>
                <w:b/>
                <w:bCs/>
                <w:sz w:val="24"/>
                <w:szCs w:val="24"/>
              </w:rPr>
              <w:t>1. Value for Money</w:t>
            </w:r>
          </w:p>
        </w:tc>
        <w:tc>
          <w:tcPr>
            <w:tcW w:w="7691" w:type="dxa"/>
            <w:gridSpan w:val="17"/>
            <w:shd w:val="clear" w:color="auto" w:fill="auto"/>
          </w:tcPr>
          <w:p w14:paraId="6A44BF45" w14:textId="2053C2A5" w:rsidR="00311D74" w:rsidRPr="00D16917" w:rsidRDefault="001F7C0B" w:rsidP="001F7C0B">
            <w:pPr>
              <w:numPr>
                <w:ilvl w:val="0"/>
                <w:numId w:val="5"/>
              </w:numPr>
              <w:jc w:val="both"/>
              <w:rPr>
                <w:sz w:val="24"/>
                <w:szCs w:val="24"/>
              </w:rPr>
            </w:pPr>
            <w:r w:rsidRPr="00D16917">
              <w:rPr>
                <w:sz w:val="24"/>
                <w:szCs w:val="24"/>
              </w:rPr>
              <w:t>The reconstruction using semi-permanent designs that were shown to be resilient against the effects of Mora will reduce future maintenance and repair costs especially as pertains to future natural disasters such as cyclones, other strong wind storms and heavy rains.</w:t>
            </w:r>
          </w:p>
          <w:p w14:paraId="6333CACA" w14:textId="5DF557B7" w:rsidR="00311D74" w:rsidRPr="00D16917" w:rsidRDefault="00311D74" w:rsidP="00311D74">
            <w:pPr>
              <w:numPr>
                <w:ilvl w:val="0"/>
                <w:numId w:val="5"/>
              </w:numPr>
              <w:jc w:val="both"/>
              <w:rPr>
                <w:sz w:val="24"/>
                <w:szCs w:val="24"/>
              </w:rPr>
            </w:pPr>
            <w:r w:rsidRPr="00D16917">
              <w:rPr>
                <w:sz w:val="24"/>
                <w:szCs w:val="24"/>
              </w:rPr>
              <w:t xml:space="preserve">Integrated service delivery: The project offers an integrated package of MPCG and WaSH activities. Thus it will be able to </w:t>
            </w:r>
            <w:r w:rsidR="00C71065" w:rsidRPr="00D16917">
              <w:rPr>
                <w:sz w:val="24"/>
                <w:szCs w:val="24"/>
              </w:rPr>
              <w:t xml:space="preserve">provide </w:t>
            </w:r>
            <w:r w:rsidRPr="00D16917">
              <w:rPr>
                <w:sz w:val="24"/>
                <w:szCs w:val="24"/>
              </w:rPr>
              <w:t xml:space="preserve">benefit </w:t>
            </w:r>
            <w:r w:rsidR="00C71065" w:rsidRPr="00D16917">
              <w:rPr>
                <w:sz w:val="24"/>
                <w:szCs w:val="24"/>
              </w:rPr>
              <w:t xml:space="preserve">to </w:t>
            </w:r>
            <w:r w:rsidRPr="00D16917">
              <w:rPr>
                <w:sz w:val="24"/>
                <w:szCs w:val="24"/>
              </w:rPr>
              <w:t>a wider number of beneficiaries both directly and indirectly.</w:t>
            </w:r>
            <w:r w:rsidR="00305E5F" w:rsidRPr="00D16917">
              <w:rPr>
                <w:sz w:val="24"/>
                <w:szCs w:val="24"/>
              </w:rPr>
              <w:t xml:space="preserve"> As an integrated project, Action Against Hunger</w:t>
            </w:r>
            <w:r w:rsidRPr="00D16917">
              <w:rPr>
                <w:sz w:val="24"/>
                <w:szCs w:val="24"/>
              </w:rPr>
              <w:t xml:space="preserve"> is also able to offer a much lower support to program cost ratio than a standalone program</w:t>
            </w:r>
            <w:r w:rsidR="00C71065" w:rsidRPr="00D16917">
              <w:rPr>
                <w:sz w:val="24"/>
                <w:szCs w:val="24"/>
              </w:rPr>
              <w:t xml:space="preserve">. </w:t>
            </w:r>
            <w:r w:rsidR="00305E5F" w:rsidRPr="00D16917">
              <w:rPr>
                <w:sz w:val="24"/>
                <w:szCs w:val="24"/>
              </w:rPr>
              <w:t>This enables Action Against Hunger</w:t>
            </w:r>
            <w:r w:rsidRPr="00D16917">
              <w:rPr>
                <w:sz w:val="24"/>
                <w:szCs w:val="24"/>
              </w:rPr>
              <w:t xml:space="preserve"> to deliver a program with better economy and efficiency with no overlaps. </w:t>
            </w:r>
          </w:p>
          <w:p w14:paraId="04E54573" w14:textId="14F90F60" w:rsidR="00311D74" w:rsidRPr="00D16917" w:rsidRDefault="00311D74" w:rsidP="00311D74">
            <w:pPr>
              <w:numPr>
                <w:ilvl w:val="0"/>
                <w:numId w:val="5"/>
              </w:numPr>
              <w:jc w:val="both"/>
              <w:rPr>
                <w:sz w:val="24"/>
                <w:szCs w:val="24"/>
              </w:rPr>
            </w:pPr>
            <w:r w:rsidRPr="00D16917">
              <w:rPr>
                <w:sz w:val="24"/>
                <w:szCs w:val="24"/>
              </w:rPr>
              <w:t xml:space="preserve">Community acceptance &amp; speed of delivery: Both </w:t>
            </w:r>
            <w:r w:rsidR="00305E5F" w:rsidRPr="00D16917">
              <w:rPr>
                <w:sz w:val="24"/>
                <w:szCs w:val="24"/>
              </w:rPr>
              <w:t>Action Against Hunger</w:t>
            </w:r>
            <w:r w:rsidRPr="00D16917">
              <w:rPr>
                <w:sz w:val="24"/>
                <w:szCs w:val="24"/>
              </w:rPr>
              <w:t xml:space="preserve"> and the implementing partner already established a good relationship with the refugee population, management committees as well as local population &amp; authorities. With already agreed and negotiated space existing, </w:t>
            </w:r>
            <w:r w:rsidR="00305E5F" w:rsidRPr="00D16917">
              <w:rPr>
                <w:sz w:val="24"/>
                <w:szCs w:val="24"/>
              </w:rPr>
              <w:t>Action Against Hunger</w:t>
            </w:r>
            <w:r w:rsidRPr="00D16917">
              <w:rPr>
                <w:sz w:val="24"/>
                <w:szCs w:val="24"/>
              </w:rPr>
              <w:t xml:space="preserve"> is in a position to deliver these services much more quickly and efficiently than any others. </w:t>
            </w:r>
          </w:p>
          <w:p w14:paraId="00405935" w14:textId="1E6899F2" w:rsidR="001F7C0B" w:rsidRPr="00D16917" w:rsidRDefault="00311D74" w:rsidP="001F7C0B">
            <w:pPr>
              <w:numPr>
                <w:ilvl w:val="0"/>
                <w:numId w:val="5"/>
              </w:numPr>
              <w:jc w:val="both"/>
              <w:rPr>
                <w:sz w:val="24"/>
                <w:szCs w:val="24"/>
              </w:rPr>
            </w:pPr>
            <w:r w:rsidRPr="00D16917">
              <w:rPr>
                <w:sz w:val="24"/>
                <w:szCs w:val="24"/>
              </w:rPr>
              <w:t xml:space="preserve">Quality &amp; Cost: With very clearly assessed deficiencies in Bangladesh’s development oriented civil society groups, with respect to understanding and application of humanitarian principles, through its </w:t>
            </w:r>
            <w:r w:rsidRPr="00D16917">
              <w:rPr>
                <w:sz w:val="24"/>
                <w:szCs w:val="24"/>
              </w:rPr>
              <w:lastRenderedPageBreak/>
              <w:t xml:space="preserve">unique partnership strategy for Cox’s bazaar, </w:t>
            </w:r>
            <w:r w:rsidR="00305E5F" w:rsidRPr="00D16917">
              <w:rPr>
                <w:sz w:val="24"/>
                <w:szCs w:val="24"/>
              </w:rPr>
              <w:t>Action Against Hunger</w:t>
            </w:r>
            <w:r w:rsidRPr="00D16917">
              <w:rPr>
                <w:sz w:val="24"/>
                <w:szCs w:val="24"/>
              </w:rPr>
              <w:t xml:space="preserve"> is able to deliver a high quality humanitarian program at a much lower than average cost for INGOs, in Cox’s bazar context. Close monitoring of prog</w:t>
            </w:r>
            <w:r w:rsidR="00B77726" w:rsidRPr="00D16917">
              <w:rPr>
                <w:sz w:val="24"/>
                <w:szCs w:val="24"/>
              </w:rPr>
              <w:t>rams is</w:t>
            </w:r>
            <w:r w:rsidRPr="00D16917">
              <w:rPr>
                <w:sz w:val="24"/>
                <w:szCs w:val="24"/>
              </w:rPr>
              <w:t xml:space="preserve"> done by </w:t>
            </w:r>
            <w:r w:rsidR="00305E5F" w:rsidRPr="00D16917">
              <w:rPr>
                <w:sz w:val="24"/>
                <w:szCs w:val="24"/>
              </w:rPr>
              <w:t>Action Against Hunger</w:t>
            </w:r>
            <w:r w:rsidRPr="00D16917">
              <w:rPr>
                <w:sz w:val="24"/>
                <w:szCs w:val="24"/>
              </w:rPr>
              <w:t xml:space="preserve"> MEAL team and efficiencies and outputs assessed on an on-going basis and continues the entirety of the project duration and beyond. </w:t>
            </w:r>
          </w:p>
        </w:tc>
      </w:tr>
      <w:tr w:rsidR="001F7C0B" w:rsidRPr="00E10086" w14:paraId="219219AE" w14:textId="77777777" w:rsidTr="00501093">
        <w:tc>
          <w:tcPr>
            <w:tcW w:w="1885" w:type="dxa"/>
            <w:gridSpan w:val="2"/>
            <w:shd w:val="clear" w:color="auto" w:fill="auto"/>
          </w:tcPr>
          <w:p w14:paraId="1E10030A" w14:textId="77777777" w:rsidR="001F7C0B" w:rsidRPr="00D16917" w:rsidRDefault="001F7C0B" w:rsidP="001F7C0B">
            <w:pPr>
              <w:rPr>
                <w:b/>
                <w:bCs/>
                <w:sz w:val="24"/>
                <w:szCs w:val="24"/>
              </w:rPr>
            </w:pPr>
            <w:r w:rsidRPr="00D16917">
              <w:rPr>
                <w:b/>
                <w:bCs/>
                <w:sz w:val="24"/>
                <w:szCs w:val="24"/>
              </w:rPr>
              <w:lastRenderedPageBreak/>
              <w:t>2. Resilience</w:t>
            </w:r>
          </w:p>
        </w:tc>
        <w:tc>
          <w:tcPr>
            <w:tcW w:w="7691" w:type="dxa"/>
            <w:gridSpan w:val="17"/>
            <w:shd w:val="clear" w:color="auto" w:fill="auto"/>
          </w:tcPr>
          <w:p w14:paraId="719CB40D" w14:textId="2CC2CCA3" w:rsidR="001F7C0B" w:rsidRPr="002735E8" w:rsidRDefault="001F7C0B" w:rsidP="00DA3FA6">
            <w:pPr>
              <w:jc w:val="both"/>
              <w:rPr>
                <w:color w:val="4F81BD" w:themeColor="accent1"/>
                <w:sz w:val="24"/>
                <w:szCs w:val="24"/>
              </w:rPr>
            </w:pPr>
            <w:r w:rsidRPr="00D16917">
              <w:rPr>
                <w:sz w:val="24"/>
                <w:szCs w:val="24"/>
              </w:rPr>
              <w:t>The designs being used for this project were shown to be more resilient then the previous designs they are replacing.</w:t>
            </w:r>
            <w:r w:rsidR="00EA59BA" w:rsidRPr="00D16917">
              <w:rPr>
                <w:sz w:val="24"/>
                <w:szCs w:val="24"/>
              </w:rPr>
              <w:t xml:space="preserve"> Action Against Hunger raised platforms for tube well with geotextile bagging to increase resilience to floods and flash floods, and sand bagging continued to be used to reduce soil erosions. Gradually Action Against Hunger converts existing temporary latrines, and built new latrines, with semi-permanent substructures. These substructures allow the latrine to survive disasters and be easily repaired, versus total reconstruction needed for the latrines with temporary substructure. </w:t>
            </w:r>
            <w:r w:rsidR="00A2183C" w:rsidRPr="002735E8">
              <w:rPr>
                <w:color w:val="4F81BD" w:themeColor="accent1"/>
                <w:sz w:val="24"/>
                <w:szCs w:val="24"/>
              </w:rPr>
              <w:t xml:space="preserve">The proposed design will be resilient because - </w:t>
            </w:r>
          </w:p>
          <w:p w14:paraId="421ED664" w14:textId="6D090205" w:rsidR="00DA3FA6" w:rsidRPr="00B54FD0" w:rsidRDefault="00DA3FA6" w:rsidP="00B54FD0">
            <w:pPr>
              <w:pStyle w:val="ListParagraph"/>
              <w:numPr>
                <w:ilvl w:val="0"/>
                <w:numId w:val="12"/>
              </w:numPr>
              <w:jc w:val="both"/>
              <w:rPr>
                <w:color w:val="4F81BD" w:themeColor="accent1"/>
                <w:sz w:val="24"/>
                <w:szCs w:val="24"/>
              </w:rPr>
            </w:pPr>
            <w:r w:rsidRPr="00B54FD0">
              <w:rPr>
                <w:color w:val="4F81BD" w:themeColor="accent1"/>
                <w:sz w:val="24"/>
                <w:szCs w:val="24"/>
              </w:rPr>
              <w:t>The designs to be used for this project were tested by Cyclonic Storm Mora and survived with minimal damage unlike the older designs. All partial damage was easily and quickly repairable.</w:t>
            </w:r>
          </w:p>
          <w:p w14:paraId="341383D5" w14:textId="38BEBEEF" w:rsidR="00DA3FA6" w:rsidRPr="00B54FD0" w:rsidRDefault="00DA3FA6" w:rsidP="00B54FD0">
            <w:pPr>
              <w:pStyle w:val="ListParagraph"/>
              <w:numPr>
                <w:ilvl w:val="0"/>
                <w:numId w:val="12"/>
              </w:numPr>
              <w:jc w:val="both"/>
              <w:rPr>
                <w:color w:val="4F81BD" w:themeColor="accent1"/>
                <w:sz w:val="24"/>
                <w:szCs w:val="24"/>
              </w:rPr>
            </w:pPr>
            <w:r w:rsidRPr="00B54FD0">
              <w:rPr>
                <w:color w:val="4F81BD" w:themeColor="accent1"/>
                <w:sz w:val="24"/>
                <w:szCs w:val="24"/>
              </w:rPr>
              <w:t>The designs for latrines (the most vulnerable of the WaSH infrastructure) are for a semi-permanent substructure</w:t>
            </w:r>
            <w:r w:rsidRPr="00FC7B16">
              <w:rPr>
                <w:color w:val="4F81BD" w:themeColor="accent1"/>
                <w:sz w:val="24"/>
                <w:szCs w:val="24"/>
              </w:rPr>
              <w:t>. (The Govt. is still not allowing permanent structures)</w:t>
            </w:r>
            <w:r w:rsidRPr="00B54FD0">
              <w:rPr>
                <w:color w:val="4F81BD" w:themeColor="accent1"/>
                <w:sz w:val="24"/>
                <w:szCs w:val="24"/>
              </w:rPr>
              <w:t xml:space="preserve">. This substructure is made of masonry and prevents water infiltration into the latrines holding tank even during heavy rains. This was proven during the last months heavier than normal rains. The wood &amp; sheet metal superstructure is also more resistant to wind damage and when damaged is easily and quickly repaired. </w:t>
            </w:r>
          </w:p>
          <w:p w14:paraId="6BB5637C" w14:textId="177FCD7F" w:rsidR="00DA3FA6" w:rsidRPr="00B54FD0" w:rsidRDefault="00DA3FA6" w:rsidP="00B54FD0">
            <w:pPr>
              <w:pStyle w:val="ListParagraph"/>
              <w:numPr>
                <w:ilvl w:val="0"/>
                <w:numId w:val="12"/>
              </w:numPr>
              <w:jc w:val="both"/>
              <w:rPr>
                <w:color w:val="4F81BD" w:themeColor="accent1"/>
                <w:sz w:val="24"/>
                <w:szCs w:val="24"/>
              </w:rPr>
            </w:pPr>
            <w:r w:rsidRPr="00B54FD0">
              <w:rPr>
                <w:color w:val="4F81BD" w:themeColor="accent1"/>
                <w:sz w:val="24"/>
                <w:szCs w:val="24"/>
              </w:rPr>
              <w:t>The design for the washrooms is similar to that of the latrines with a semi-permanent masonry base and sheet metal walls with precast reinforced concrete cement RCC pillar.</w:t>
            </w:r>
          </w:p>
          <w:p w14:paraId="36F64A6D" w14:textId="56074155" w:rsidR="00DA3FA6" w:rsidRPr="00B54FD0" w:rsidRDefault="00DA3FA6" w:rsidP="00B54FD0">
            <w:pPr>
              <w:pStyle w:val="ListParagraph"/>
              <w:numPr>
                <w:ilvl w:val="0"/>
                <w:numId w:val="12"/>
              </w:numPr>
              <w:jc w:val="both"/>
              <w:rPr>
                <w:sz w:val="24"/>
                <w:szCs w:val="24"/>
              </w:rPr>
            </w:pPr>
            <w:r w:rsidRPr="00B54FD0">
              <w:rPr>
                <w:color w:val="4F81BD" w:themeColor="accent1"/>
                <w:sz w:val="24"/>
                <w:szCs w:val="24"/>
              </w:rPr>
              <w:t>The Water Points are deep tube wells with strong masonry high raised platforms resistant to shock and stresses of climate related disasters especially siltation.</w:t>
            </w:r>
          </w:p>
        </w:tc>
      </w:tr>
      <w:tr w:rsidR="001F7C0B" w:rsidRPr="00E10086" w14:paraId="0CB80599" w14:textId="77777777" w:rsidTr="00501093">
        <w:tc>
          <w:tcPr>
            <w:tcW w:w="1885" w:type="dxa"/>
            <w:gridSpan w:val="2"/>
            <w:shd w:val="clear" w:color="auto" w:fill="auto"/>
          </w:tcPr>
          <w:p w14:paraId="7CEFF921" w14:textId="77777777" w:rsidR="001F7C0B" w:rsidRPr="00D16917" w:rsidRDefault="001F7C0B" w:rsidP="001F7C0B">
            <w:pPr>
              <w:rPr>
                <w:b/>
                <w:bCs/>
                <w:sz w:val="24"/>
                <w:szCs w:val="24"/>
              </w:rPr>
            </w:pPr>
            <w:r w:rsidRPr="00D16917">
              <w:rPr>
                <w:b/>
                <w:bCs/>
                <w:sz w:val="24"/>
                <w:szCs w:val="24"/>
              </w:rPr>
              <w:t>3. Participation</w:t>
            </w:r>
          </w:p>
        </w:tc>
        <w:tc>
          <w:tcPr>
            <w:tcW w:w="7691" w:type="dxa"/>
            <w:gridSpan w:val="17"/>
            <w:shd w:val="clear" w:color="auto" w:fill="auto"/>
          </w:tcPr>
          <w:p w14:paraId="25C1892B" w14:textId="3188FD4C" w:rsidR="001F7C0B" w:rsidRPr="001A50AD" w:rsidRDefault="001F7C0B" w:rsidP="00DA3FA6">
            <w:pPr>
              <w:jc w:val="both"/>
              <w:rPr>
                <w:sz w:val="24"/>
                <w:szCs w:val="24"/>
                <w:highlight w:val="yellow"/>
              </w:rPr>
            </w:pPr>
            <w:r w:rsidRPr="001A50AD">
              <w:rPr>
                <w:sz w:val="24"/>
                <w:szCs w:val="24"/>
              </w:rPr>
              <w:t xml:space="preserve">The camp and block management committees and other beneficiaries will be involved in planning </w:t>
            </w:r>
            <w:r w:rsidR="001A50AD" w:rsidRPr="001A50AD">
              <w:rPr>
                <w:sz w:val="24"/>
                <w:szCs w:val="24"/>
              </w:rPr>
              <w:t>t</w:t>
            </w:r>
            <w:r w:rsidRPr="001A50AD">
              <w:rPr>
                <w:sz w:val="24"/>
                <w:szCs w:val="24"/>
              </w:rPr>
              <w:t>he work</w:t>
            </w:r>
            <w:r w:rsidR="001A50AD" w:rsidRPr="001A50AD">
              <w:rPr>
                <w:sz w:val="24"/>
                <w:szCs w:val="24"/>
              </w:rPr>
              <w:t xml:space="preserve"> and the selection of beneficiaries through multiple meetings and consultations</w:t>
            </w:r>
            <w:r w:rsidRPr="001A50AD">
              <w:rPr>
                <w:sz w:val="24"/>
                <w:szCs w:val="24"/>
              </w:rPr>
              <w:t>.</w:t>
            </w:r>
            <w:r w:rsidR="001A50AD" w:rsidRPr="001A50AD">
              <w:rPr>
                <w:sz w:val="24"/>
                <w:szCs w:val="24"/>
              </w:rPr>
              <w:t xml:space="preserve"> In the villages surrounding KMS/BMS, the union authorities, village leaders and villagers will be involved in the beneficiary selection. </w:t>
            </w:r>
            <w:r w:rsidR="00F11859" w:rsidRPr="001A50AD">
              <w:rPr>
                <w:sz w:val="24"/>
                <w:szCs w:val="24"/>
              </w:rPr>
              <w:t xml:space="preserve">The project </w:t>
            </w:r>
            <w:r w:rsidR="001A50AD" w:rsidRPr="001A50AD">
              <w:rPr>
                <w:sz w:val="24"/>
                <w:szCs w:val="24"/>
              </w:rPr>
              <w:t xml:space="preserve">also </w:t>
            </w:r>
            <w:r w:rsidR="00F11859" w:rsidRPr="001A50AD">
              <w:rPr>
                <w:sz w:val="24"/>
                <w:szCs w:val="24"/>
              </w:rPr>
              <w:t xml:space="preserve">uses the tools developed under Communication with Communities (DEPP project) to ensure a 2-way </w:t>
            </w:r>
            <w:r w:rsidR="00F11859" w:rsidRPr="001A50AD">
              <w:rPr>
                <w:sz w:val="24"/>
                <w:szCs w:val="24"/>
              </w:rPr>
              <w:lastRenderedPageBreak/>
              <w:t>communication with communities and especially voicing groups within the communities that are normally excluded.</w:t>
            </w:r>
            <w:r w:rsidR="001A50AD" w:rsidRPr="001A50AD">
              <w:rPr>
                <w:sz w:val="24"/>
                <w:szCs w:val="24"/>
              </w:rPr>
              <w:t xml:space="preserve"> There is also a very robust feedback/complaint mechanism in place.</w:t>
            </w:r>
          </w:p>
        </w:tc>
      </w:tr>
      <w:tr w:rsidR="001F7C0B" w:rsidRPr="00E10086" w14:paraId="29DF3C88" w14:textId="77777777" w:rsidTr="00501093">
        <w:tc>
          <w:tcPr>
            <w:tcW w:w="1885" w:type="dxa"/>
            <w:gridSpan w:val="2"/>
            <w:shd w:val="clear" w:color="auto" w:fill="auto"/>
          </w:tcPr>
          <w:p w14:paraId="0ABB834B" w14:textId="492F7724" w:rsidR="001F7C0B" w:rsidRPr="00D16917" w:rsidRDefault="001F7C0B" w:rsidP="001F7C0B">
            <w:pPr>
              <w:rPr>
                <w:b/>
                <w:bCs/>
                <w:sz w:val="24"/>
                <w:szCs w:val="24"/>
              </w:rPr>
            </w:pPr>
            <w:r w:rsidRPr="00D16917">
              <w:rPr>
                <w:b/>
                <w:bCs/>
                <w:sz w:val="24"/>
                <w:szCs w:val="24"/>
              </w:rPr>
              <w:lastRenderedPageBreak/>
              <w:t xml:space="preserve">4. </w:t>
            </w:r>
            <w:r w:rsidR="00C6383D" w:rsidRPr="00D16917">
              <w:rPr>
                <w:b/>
                <w:bCs/>
                <w:sz w:val="24"/>
                <w:szCs w:val="24"/>
              </w:rPr>
              <w:t>Gender/</w:t>
            </w:r>
            <w:r w:rsidRPr="00D16917">
              <w:rPr>
                <w:b/>
                <w:bCs/>
                <w:sz w:val="24"/>
                <w:szCs w:val="24"/>
              </w:rPr>
              <w:t>Disability mainstreaming</w:t>
            </w:r>
          </w:p>
        </w:tc>
        <w:tc>
          <w:tcPr>
            <w:tcW w:w="7691" w:type="dxa"/>
            <w:gridSpan w:val="17"/>
            <w:shd w:val="clear" w:color="auto" w:fill="auto"/>
          </w:tcPr>
          <w:p w14:paraId="447FF5CF" w14:textId="1048969B" w:rsidR="00C6383D" w:rsidRPr="00D16917" w:rsidRDefault="00C6383D" w:rsidP="00C6383D">
            <w:pPr>
              <w:rPr>
                <w:sz w:val="24"/>
                <w:szCs w:val="24"/>
              </w:rPr>
            </w:pPr>
            <w:r w:rsidRPr="00D16917">
              <w:rPr>
                <w:sz w:val="24"/>
                <w:szCs w:val="24"/>
              </w:rPr>
              <w:t>Cross cutting issues – gender, disability and protection mainstreaming:</w:t>
            </w:r>
          </w:p>
          <w:p w14:paraId="104EBBD0" w14:textId="77777777" w:rsidR="00C6383D" w:rsidRPr="00D16917" w:rsidRDefault="00C6383D" w:rsidP="00C6383D">
            <w:pPr>
              <w:pStyle w:val="ListParagraph"/>
              <w:numPr>
                <w:ilvl w:val="0"/>
                <w:numId w:val="6"/>
              </w:numPr>
              <w:rPr>
                <w:sz w:val="24"/>
                <w:szCs w:val="24"/>
              </w:rPr>
            </w:pPr>
            <w:r w:rsidRPr="00D16917">
              <w:rPr>
                <w:sz w:val="24"/>
                <w:szCs w:val="24"/>
              </w:rPr>
              <w:t>As part of mainstream protection, ensure safe latrines and washrooms in the settlements to ensure that women and girls can feel and are safe;</w:t>
            </w:r>
          </w:p>
          <w:p w14:paraId="368868B3" w14:textId="3FAA51D4" w:rsidR="00C6383D" w:rsidRPr="00D16917" w:rsidRDefault="00C6383D" w:rsidP="00C6383D">
            <w:pPr>
              <w:pStyle w:val="ListParagraph"/>
              <w:numPr>
                <w:ilvl w:val="0"/>
                <w:numId w:val="6"/>
              </w:numPr>
              <w:rPr>
                <w:sz w:val="24"/>
                <w:szCs w:val="24"/>
              </w:rPr>
            </w:pPr>
            <w:r w:rsidRPr="00D16917">
              <w:rPr>
                <w:sz w:val="24"/>
                <w:szCs w:val="24"/>
              </w:rPr>
              <w:t>The infrastructure work done will include facilities to facilitate their use by the disabled.</w:t>
            </w:r>
          </w:p>
          <w:p w14:paraId="085C9237" w14:textId="77777777" w:rsidR="00C6383D" w:rsidRPr="00D16917" w:rsidRDefault="00C6383D" w:rsidP="00C6383D">
            <w:pPr>
              <w:pStyle w:val="ListParagraph"/>
              <w:numPr>
                <w:ilvl w:val="0"/>
                <w:numId w:val="6"/>
              </w:numPr>
              <w:rPr>
                <w:sz w:val="24"/>
                <w:szCs w:val="24"/>
              </w:rPr>
            </w:pPr>
            <w:r w:rsidRPr="00D16917">
              <w:rPr>
                <w:sz w:val="24"/>
                <w:szCs w:val="24"/>
              </w:rPr>
              <w:t>Protection monitoring/assessments as part of protection mainstreaming: GBV and child protection and adequate referral, prevention of sexual exploitation and abuse (incl. survival sex work, food for sex), equitable provision of humanitarian assistance;</w:t>
            </w:r>
          </w:p>
          <w:p w14:paraId="1DAA5082" w14:textId="54CD6192" w:rsidR="001F7C0B" w:rsidRPr="001A50AD" w:rsidRDefault="00C6383D" w:rsidP="001A50AD">
            <w:pPr>
              <w:pStyle w:val="ListParagraph"/>
              <w:numPr>
                <w:ilvl w:val="0"/>
                <w:numId w:val="6"/>
              </w:numPr>
              <w:rPr>
                <w:sz w:val="24"/>
                <w:szCs w:val="24"/>
              </w:rPr>
            </w:pPr>
            <w:r w:rsidRPr="00D16917">
              <w:rPr>
                <w:sz w:val="24"/>
                <w:szCs w:val="24"/>
              </w:rPr>
              <w:t>Ensure equitable protection from local authorities and availability of female staff members among local authorities.</w:t>
            </w:r>
          </w:p>
        </w:tc>
      </w:tr>
      <w:tr w:rsidR="001F7C0B" w:rsidRPr="00E10086" w14:paraId="721885F3" w14:textId="77777777" w:rsidTr="00501093">
        <w:tc>
          <w:tcPr>
            <w:tcW w:w="1885" w:type="dxa"/>
            <w:gridSpan w:val="2"/>
            <w:shd w:val="clear" w:color="auto" w:fill="auto"/>
          </w:tcPr>
          <w:p w14:paraId="7421F4CF" w14:textId="77777777" w:rsidR="001F7C0B" w:rsidRPr="00D16917" w:rsidRDefault="001F7C0B" w:rsidP="001F7C0B">
            <w:pPr>
              <w:rPr>
                <w:b/>
                <w:bCs/>
                <w:sz w:val="24"/>
                <w:szCs w:val="24"/>
              </w:rPr>
            </w:pPr>
            <w:r w:rsidRPr="00D16917">
              <w:rPr>
                <w:b/>
                <w:bCs/>
                <w:sz w:val="24"/>
                <w:szCs w:val="24"/>
              </w:rPr>
              <w:t>5. Coordination</w:t>
            </w:r>
          </w:p>
        </w:tc>
        <w:tc>
          <w:tcPr>
            <w:tcW w:w="7691" w:type="dxa"/>
            <w:gridSpan w:val="17"/>
            <w:shd w:val="clear" w:color="auto" w:fill="auto"/>
          </w:tcPr>
          <w:p w14:paraId="4F3CFF3C" w14:textId="649F12F2" w:rsidR="00F11859" w:rsidRPr="00D16917" w:rsidRDefault="00EA59BA" w:rsidP="00A2212D">
            <w:pPr>
              <w:jc w:val="both"/>
              <w:rPr>
                <w:sz w:val="24"/>
                <w:szCs w:val="24"/>
                <w:highlight w:val="yellow"/>
              </w:rPr>
            </w:pPr>
            <w:r w:rsidRPr="00D16917">
              <w:rPr>
                <w:sz w:val="24"/>
                <w:szCs w:val="24"/>
              </w:rPr>
              <w:t>Action Against Hunger has maintained close coordination and communication with the government authorities, Union Parishad, IOM, WFP, UNICEF, UNHCR and other organizations &amp; agencies at local and capital level. Action Against Hunger representatives regularly attend in district and upazilla level coordination/cluster meeting and update the program activities performances to the district and upazilla govt. authority and other stakeholders. To ensure smooth implementation and information sharing, quarterly meetings with line government departments and stakeholders (UDMC-Union Disaster Management Committee, PIC-Projec</w:t>
            </w:r>
            <w:r w:rsidR="00D16917" w:rsidRPr="00D16917">
              <w:rPr>
                <w:sz w:val="24"/>
                <w:szCs w:val="24"/>
              </w:rPr>
              <w:t>t Implementation Committee) are being</w:t>
            </w:r>
            <w:r w:rsidRPr="00D16917">
              <w:rPr>
                <w:sz w:val="24"/>
                <w:szCs w:val="24"/>
              </w:rPr>
              <w:t xml:space="preserve"> held. Action Against Hunger and its local partners also sit </w:t>
            </w:r>
            <w:r w:rsidR="00D16917" w:rsidRPr="00D16917">
              <w:rPr>
                <w:sz w:val="24"/>
                <w:szCs w:val="24"/>
              </w:rPr>
              <w:t xml:space="preserve">on </w:t>
            </w:r>
            <w:r w:rsidRPr="00D16917">
              <w:rPr>
                <w:sz w:val="24"/>
                <w:szCs w:val="24"/>
              </w:rPr>
              <w:t xml:space="preserve">regular basis with </w:t>
            </w:r>
            <w:r w:rsidR="00D16917" w:rsidRPr="00D16917">
              <w:rPr>
                <w:sz w:val="24"/>
                <w:szCs w:val="24"/>
              </w:rPr>
              <w:t xml:space="preserve">IOM, </w:t>
            </w:r>
            <w:r w:rsidRPr="00D16917">
              <w:rPr>
                <w:sz w:val="24"/>
                <w:szCs w:val="24"/>
              </w:rPr>
              <w:t>WFP, Unicef and Solidarites International to make sure that there is no overlapping during program implementation. Moreover to improve the coordination between agencies delivering services to UMNs, a new sector coordination group was put in place and Action Against Hunger tries to play a prominent role in this structure to make it work.</w:t>
            </w:r>
            <w:r w:rsidR="00D16917" w:rsidRPr="00D16917">
              <w:rPr>
                <w:sz w:val="24"/>
                <w:szCs w:val="24"/>
              </w:rPr>
              <w:t xml:space="preserve"> The organization and its staff are </w:t>
            </w:r>
            <w:r w:rsidRPr="00D16917">
              <w:rPr>
                <w:sz w:val="24"/>
                <w:szCs w:val="24"/>
              </w:rPr>
              <w:t>very active in coordination mechanism</w:t>
            </w:r>
            <w:r w:rsidR="00D16917" w:rsidRPr="00D16917">
              <w:rPr>
                <w:sz w:val="24"/>
                <w:szCs w:val="24"/>
              </w:rPr>
              <w:t>s</w:t>
            </w:r>
            <w:r w:rsidRPr="00D16917">
              <w:rPr>
                <w:sz w:val="24"/>
                <w:szCs w:val="24"/>
              </w:rPr>
              <w:t xml:space="preserve"> in both Dhaka</w:t>
            </w:r>
            <w:r w:rsidR="00D16917" w:rsidRPr="00D16917">
              <w:rPr>
                <w:sz w:val="24"/>
                <w:szCs w:val="24"/>
              </w:rPr>
              <w:t xml:space="preserve"> and Cox’s Bazar level. It has been maintaining very good coordination and collaboration with all UN agencies, Interna</w:t>
            </w:r>
            <w:r w:rsidR="00A2212D">
              <w:rPr>
                <w:sz w:val="24"/>
                <w:szCs w:val="24"/>
              </w:rPr>
              <w:t xml:space="preserve">tional NGOs and National NGOs. </w:t>
            </w:r>
            <w:r w:rsidR="00D16917" w:rsidRPr="00D16917">
              <w:rPr>
                <w:sz w:val="24"/>
                <w:szCs w:val="24"/>
              </w:rPr>
              <w:t>Action Against Hunger</w:t>
            </w:r>
            <w:r w:rsidRPr="00D16917">
              <w:rPr>
                <w:sz w:val="24"/>
                <w:szCs w:val="24"/>
              </w:rPr>
              <w:t xml:space="preserve"> is alternative district focal point of food security cluster in Cox’s Bazar district</w:t>
            </w:r>
            <w:r w:rsidR="00D16917" w:rsidRPr="00D16917">
              <w:rPr>
                <w:sz w:val="24"/>
                <w:szCs w:val="24"/>
              </w:rPr>
              <w:t xml:space="preserve"> and the lead of the Wash Cluster /ISCG WaSH sector in Cox’s Bazar. Action Against Hunger</w:t>
            </w:r>
            <w:r w:rsidRPr="00D16917">
              <w:rPr>
                <w:sz w:val="24"/>
                <w:szCs w:val="24"/>
              </w:rPr>
              <w:t xml:space="preserve"> coordinate</w:t>
            </w:r>
            <w:r w:rsidR="00D16917" w:rsidRPr="00D16917">
              <w:rPr>
                <w:sz w:val="24"/>
                <w:szCs w:val="24"/>
              </w:rPr>
              <w:t>s</w:t>
            </w:r>
            <w:r w:rsidRPr="00D16917">
              <w:rPr>
                <w:sz w:val="24"/>
                <w:szCs w:val="24"/>
              </w:rPr>
              <w:t xml:space="preserve"> with the other WaSH actors in BMS and KMS.  </w:t>
            </w:r>
            <w:r w:rsidR="00A2212D" w:rsidRPr="00B56F50">
              <w:rPr>
                <w:color w:val="4F81BD" w:themeColor="accent1"/>
                <w:sz w:val="24"/>
                <w:szCs w:val="24"/>
              </w:rPr>
              <w:t xml:space="preserve">WFP has been implementing EFSN project in the villages. Action Against Hunger has </w:t>
            </w:r>
            <w:r w:rsidR="00A2212D" w:rsidRPr="00B56F50">
              <w:rPr>
                <w:color w:val="4F81BD" w:themeColor="accent1"/>
                <w:sz w:val="24"/>
                <w:szCs w:val="24"/>
              </w:rPr>
              <w:lastRenderedPageBreak/>
              <w:t xml:space="preserve">collected the list of villages from WFP </w:t>
            </w:r>
            <w:r w:rsidR="001B7E12" w:rsidRPr="00B56F50">
              <w:rPr>
                <w:color w:val="4F81BD" w:themeColor="accent1"/>
                <w:sz w:val="24"/>
                <w:szCs w:val="24"/>
              </w:rPr>
              <w:t xml:space="preserve">and will go to the villages those were not covered by EFSN project. </w:t>
            </w:r>
            <w:r w:rsidR="00B56F50" w:rsidRPr="00B56F50">
              <w:rPr>
                <w:color w:val="4F81BD" w:themeColor="accent1"/>
                <w:sz w:val="24"/>
                <w:szCs w:val="24"/>
              </w:rPr>
              <w:t>In KMS, Action Against Hunger has similar intervention. Under ECHO project total 733 households got food security support and under ongoing DFID project it will support 3016 households. But at this moment more than 14000 households are living in KMS. Action Against Hunger has been maintaining beneficiaries</w:t>
            </w:r>
            <w:r w:rsidR="00B56F50">
              <w:rPr>
                <w:color w:val="4F81BD" w:themeColor="accent1"/>
                <w:sz w:val="24"/>
                <w:szCs w:val="24"/>
              </w:rPr>
              <w:t>’</w:t>
            </w:r>
            <w:r w:rsidR="00B56F50" w:rsidRPr="00B56F50">
              <w:rPr>
                <w:color w:val="4F81BD" w:themeColor="accent1"/>
                <w:sz w:val="24"/>
                <w:szCs w:val="24"/>
              </w:rPr>
              <w:t xml:space="preserve"> database and has information of the households who already got support. Thus there is no chance of duplication in beneficiary targeting.</w:t>
            </w:r>
          </w:p>
        </w:tc>
      </w:tr>
    </w:tbl>
    <w:p w14:paraId="37BCA36C" w14:textId="31BDDC3A" w:rsidR="004E36F7" w:rsidRPr="004E36F7" w:rsidRDefault="004E36F7" w:rsidP="001A50AD"/>
    <w:sectPr w:rsidR="004E36F7" w:rsidRPr="004E36F7" w:rsidSect="00F97A90">
      <w:headerReference w:type="default" r:id="rId7"/>
      <w:footerReference w:type="default" r:id="rId8"/>
      <w:pgSz w:w="12240" w:h="15840"/>
      <w:pgMar w:top="1444"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93E24" w14:textId="77777777" w:rsidR="00C86CC4" w:rsidRDefault="00C86CC4" w:rsidP="004E36F7">
      <w:pPr>
        <w:spacing w:after="0" w:line="240" w:lineRule="auto"/>
      </w:pPr>
      <w:r>
        <w:separator/>
      </w:r>
    </w:p>
  </w:endnote>
  <w:endnote w:type="continuationSeparator" w:id="0">
    <w:p w14:paraId="1DD14ED2" w14:textId="77777777" w:rsidR="00C86CC4" w:rsidRDefault="00C86CC4" w:rsidP="004E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1">
    <w:altName w:val="1"/>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78726"/>
      <w:docPartObj>
        <w:docPartGallery w:val="Page Numbers (Bottom of Page)"/>
        <w:docPartUnique/>
      </w:docPartObj>
    </w:sdtPr>
    <w:sdtEndPr>
      <w:rPr>
        <w:noProof/>
      </w:rPr>
    </w:sdtEndPr>
    <w:sdtContent>
      <w:p w14:paraId="7E42E227" w14:textId="5E3EDCDF" w:rsidR="009D420E" w:rsidRDefault="009D420E">
        <w:pPr>
          <w:pStyle w:val="Footer"/>
        </w:pPr>
        <w:r>
          <w:fldChar w:fldCharType="begin"/>
        </w:r>
        <w:r>
          <w:instrText xml:space="preserve"> PAGE   \* MERGEFORMAT </w:instrText>
        </w:r>
        <w:r>
          <w:fldChar w:fldCharType="separate"/>
        </w:r>
        <w:r w:rsidR="008413EC">
          <w:rPr>
            <w:noProof/>
          </w:rPr>
          <w:t>13</w:t>
        </w:r>
        <w:r>
          <w:rPr>
            <w:noProof/>
          </w:rPr>
          <w:fldChar w:fldCharType="end"/>
        </w:r>
      </w:p>
    </w:sdtContent>
  </w:sdt>
  <w:p w14:paraId="21713B76" w14:textId="77777777" w:rsidR="009D420E" w:rsidRDefault="009D42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027A4" w14:textId="77777777" w:rsidR="00C86CC4" w:rsidRDefault="00C86CC4" w:rsidP="004E36F7">
      <w:pPr>
        <w:spacing w:after="0" w:line="240" w:lineRule="auto"/>
      </w:pPr>
      <w:r>
        <w:separator/>
      </w:r>
    </w:p>
  </w:footnote>
  <w:footnote w:type="continuationSeparator" w:id="0">
    <w:p w14:paraId="3615659D" w14:textId="77777777" w:rsidR="00C86CC4" w:rsidRDefault="00C86CC4" w:rsidP="004E3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A54A2" w14:textId="77777777" w:rsidR="00C678BE" w:rsidRDefault="00C678BE" w:rsidP="004E36F7">
    <w:r>
      <w:rPr>
        <w:noProof/>
      </w:rPr>
      <w:drawing>
        <wp:anchor distT="0" distB="0" distL="114300" distR="114300" simplePos="0" relativeHeight="251659264" behindDoc="1" locked="0" layoutInCell="1" allowOverlap="1" wp14:anchorId="013CC249" wp14:editId="12F62797">
          <wp:simplePos x="0" y="0"/>
          <wp:positionH relativeFrom="column">
            <wp:posOffset>19050</wp:posOffset>
          </wp:positionH>
          <wp:positionV relativeFrom="paragraph">
            <wp:posOffset>-80010</wp:posOffset>
          </wp:positionV>
          <wp:extent cx="706755" cy="689610"/>
          <wp:effectExtent l="0" t="0" r="0" b="0"/>
          <wp:wrapTopAndBottom/>
          <wp:docPr id="27" name="Picture 2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b="7955"/>
                  <a:stretch/>
                </pic:blipFill>
                <pic:spPr bwMode="auto">
                  <a:xfrm>
                    <a:off x="0" y="0"/>
                    <a:ext cx="706755" cy="689610"/>
                  </a:xfrm>
                  <a:prstGeom prst="rect">
                    <a:avLst/>
                  </a:prstGeom>
                  <a:noFill/>
                  <a:ln>
                    <a:noFill/>
                  </a:ln>
                  <a:extLst>
                    <a:ext uri="{53640926-AAD7-44D8-BBD7-CCE9431645EC}">
                      <a14:shadowObscured xmlns:a14="http://schemas.microsoft.com/office/drawing/2010/main"/>
                    </a:ext>
                  </a:extLst>
                </pic:spPr>
              </pic:pic>
            </a:graphicData>
          </a:graphic>
        </wp:anchor>
      </w:drawing>
    </w:r>
  </w:p>
  <w:p w14:paraId="31EDCBA8" w14:textId="77777777" w:rsidR="00C678BE" w:rsidRDefault="00C678BE" w:rsidP="004E36F7">
    <w:pPr>
      <w:rPr>
        <w:color w:val="1F497D" w:themeColor="text2"/>
      </w:rPr>
    </w:pPr>
  </w:p>
  <w:p w14:paraId="0AAAA8CD" w14:textId="77777777" w:rsidR="00C678BE" w:rsidRDefault="00C678BE" w:rsidP="004E36F7">
    <w:pPr>
      <w:rPr>
        <w:color w:val="1F497D" w:themeColor="text2"/>
      </w:rPr>
    </w:pPr>
    <w:r w:rsidRPr="004938C1">
      <w:rPr>
        <w:color w:val="1F497D" w:themeColor="text2"/>
      </w:rPr>
      <w:t>STRENGTHENING HUMANITARIAN PREPAREDNESS RESPONSE (SHPR)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B9F"/>
    <w:multiLevelType w:val="hybridMultilevel"/>
    <w:tmpl w:val="AB461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A364AA"/>
    <w:multiLevelType w:val="hybridMultilevel"/>
    <w:tmpl w:val="1A7AF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C9279E"/>
    <w:multiLevelType w:val="hybridMultilevel"/>
    <w:tmpl w:val="22C2EA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7441A"/>
    <w:multiLevelType w:val="hybridMultilevel"/>
    <w:tmpl w:val="DBC48430"/>
    <w:lvl w:ilvl="0" w:tplc="973440D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236D36"/>
    <w:multiLevelType w:val="hybridMultilevel"/>
    <w:tmpl w:val="223808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847A3E"/>
    <w:multiLevelType w:val="hybridMultilevel"/>
    <w:tmpl w:val="C31813FC"/>
    <w:lvl w:ilvl="0" w:tplc="973440D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2F48D6"/>
    <w:multiLevelType w:val="hybridMultilevel"/>
    <w:tmpl w:val="F530F24C"/>
    <w:lvl w:ilvl="0" w:tplc="9D36B63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60BB1"/>
    <w:multiLevelType w:val="hybridMultilevel"/>
    <w:tmpl w:val="8470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F4DDD"/>
    <w:multiLevelType w:val="hybridMultilevel"/>
    <w:tmpl w:val="53C2B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DC03D4C"/>
    <w:multiLevelType w:val="hybridMultilevel"/>
    <w:tmpl w:val="C428AD44"/>
    <w:lvl w:ilvl="0" w:tplc="D3BED22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A4773"/>
    <w:multiLevelType w:val="hybridMultilevel"/>
    <w:tmpl w:val="A5368D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35C4383"/>
    <w:multiLevelType w:val="hybridMultilevel"/>
    <w:tmpl w:val="5108E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061DC7"/>
    <w:multiLevelType w:val="hybridMultilevel"/>
    <w:tmpl w:val="A11C1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76FE0"/>
    <w:multiLevelType w:val="hybridMultilevel"/>
    <w:tmpl w:val="39C22158"/>
    <w:lvl w:ilvl="0" w:tplc="12DE5070">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5CD93BDC"/>
    <w:multiLevelType w:val="hybridMultilevel"/>
    <w:tmpl w:val="542208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E3563FA"/>
    <w:multiLevelType w:val="multilevel"/>
    <w:tmpl w:val="5FB2C7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4E562D"/>
    <w:multiLevelType w:val="hybridMultilevel"/>
    <w:tmpl w:val="7966A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75D46"/>
    <w:multiLevelType w:val="hybridMultilevel"/>
    <w:tmpl w:val="A3CC43DC"/>
    <w:lvl w:ilvl="0" w:tplc="5AD624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5D42FE"/>
    <w:multiLevelType w:val="hybridMultilevel"/>
    <w:tmpl w:val="8690C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E90CF8"/>
    <w:multiLevelType w:val="hybridMultilevel"/>
    <w:tmpl w:val="60DE8D7A"/>
    <w:lvl w:ilvl="0" w:tplc="87DC7EB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9868C3"/>
    <w:multiLevelType w:val="hybridMultilevel"/>
    <w:tmpl w:val="2BA81806"/>
    <w:lvl w:ilvl="0" w:tplc="F2B4905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7"/>
  </w:num>
  <w:num w:numId="4">
    <w:abstractNumId w:val="15"/>
  </w:num>
  <w:num w:numId="5">
    <w:abstractNumId w:val="14"/>
  </w:num>
  <w:num w:numId="6">
    <w:abstractNumId w:val="10"/>
  </w:num>
  <w:num w:numId="7">
    <w:abstractNumId w:val="12"/>
  </w:num>
  <w:num w:numId="8">
    <w:abstractNumId w:val="20"/>
  </w:num>
  <w:num w:numId="9">
    <w:abstractNumId w:val="16"/>
  </w:num>
  <w:num w:numId="10">
    <w:abstractNumId w:val="8"/>
  </w:num>
  <w:num w:numId="11">
    <w:abstractNumId w:val="19"/>
  </w:num>
  <w:num w:numId="12">
    <w:abstractNumId w:val="1"/>
  </w:num>
  <w:num w:numId="13">
    <w:abstractNumId w:val="18"/>
  </w:num>
  <w:num w:numId="14">
    <w:abstractNumId w:val="4"/>
  </w:num>
  <w:num w:numId="15">
    <w:abstractNumId w:val="6"/>
  </w:num>
  <w:num w:numId="16">
    <w:abstractNumId w:val="9"/>
  </w:num>
  <w:num w:numId="17">
    <w:abstractNumId w:val="0"/>
  </w:num>
  <w:num w:numId="18">
    <w:abstractNumId w:val="13"/>
  </w:num>
  <w:num w:numId="19">
    <w:abstractNumId w:val="5"/>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1NDM0szAztzAwMLFQ0lEKTi0uzszPAykwrgUAmyhNkSwAAAA="/>
  </w:docVars>
  <w:rsids>
    <w:rsidRoot w:val="00713B59"/>
    <w:rsid w:val="00000309"/>
    <w:rsid w:val="000003A4"/>
    <w:rsid w:val="000007FB"/>
    <w:rsid w:val="00001274"/>
    <w:rsid w:val="0000154C"/>
    <w:rsid w:val="00002540"/>
    <w:rsid w:val="0000273C"/>
    <w:rsid w:val="0000335C"/>
    <w:rsid w:val="000034F2"/>
    <w:rsid w:val="00003507"/>
    <w:rsid w:val="00005825"/>
    <w:rsid w:val="00005880"/>
    <w:rsid w:val="00005C80"/>
    <w:rsid w:val="000068D8"/>
    <w:rsid w:val="00007424"/>
    <w:rsid w:val="000115A8"/>
    <w:rsid w:val="000137A2"/>
    <w:rsid w:val="00014065"/>
    <w:rsid w:val="00014CFA"/>
    <w:rsid w:val="00014DC5"/>
    <w:rsid w:val="00014E82"/>
    <w:rsid w:val="000153C9"/>
    <w:rsid w:val="00015E55"/>
    <w:rsid w:val="00016197"/>
    <w:rsid w:val="00016529"/>
    <w:rsid w:val="00017EF8"/>
    <w:rsid w:val="000210CC"/>
    <w:rsid w:val="00021278"/>
    <w:rsid w:val="000222DC"/>
    <w:rsid w:val="00022655"/>
    <w:rsid w:val="000229BC"/>
    <w:rsid w:val="00022DF5"/>
    <w:rsid w:val="000234AA"/>
    <w:rsid w:val="00024398"/>
    <w:rsid w:val="00024728"/>
    <w:rsid w:val="000247DE"/>
    <w:rsid w:val="00025850"/>
    <w:rsid w:val="000260DD"/>
    <w:rsid w:val="000260E4"/>
    <w:rsid w:val="00026302"/>
    <w:rsid w:val="00027002"/>
    <w:rsid w:val="0003113E"/>
    <w:rsid w:val="000317D8"/>
    <w:rsid w:val="00031C71"/>
    <w:rsid w:val="000321C0"/>
    <w:rsid w:val="0003220B"/>
    <w:rsid w:val="0003228E"/>
    <w:rsid w:val="00032CB3"/>
    <w:rsid w:val="0003311C"/>
    <w:rsid w:val="000338C4"/>
    <w:rsid w:val="0003469C"/>
    <w:rsid w:val="00034D5C"/>
    <w:rsid w:val="00035F1D"/>
    <w:rsid w:val="00036A74"/>
    <w:rsid w:val="00036EAE"/>
    <w:rsid w:val="000379DA"/>
    <w:rsid w:val="000406A9"/>
    <w:rsid w:val="00040F26"/>
    <w:rsid w:val="00041A26"/>
    <w:rsid w:val="00043491"/>
    <w:rsid w:val="000438AD"/>
    <w:rsid w:val="0004424D"/>
    <w:rsid w:val="00044476"/>
    <w:rsid w:val="00044503"/>
    <w:rsid w:val="0004529D"/>
    <w:rsid w:val="00045784"/>
    <w:rsid w:val="00046566"/>
    <w:rsid w:val="00046572"/>
    <w:rsid w:val="00047579"/>
    <w:rsid w:val="00047ED5"/>
    <w:rsid w:val="00050CE6"/>
    <w:rsid w:val="00051A64"/>
    <w:rsid w:val="000521B0"/>
    <w:rsid w:val="00053A98"/>
    <w:rsid w:val="0005544A"/>
    <w:rsid w:val="000564F0"/>
    <w:rsid w:val="00056ADC"/>
    <w:rsid w:val="00056DF2"/>
    <w:rsid w:val="0005780F"/>
    <w:rsid w:val="000608B1"/>
    <w:rsid w:val="00061908"/>
    <w:rsid w:val="000620C3"/>
    <w:rsid w:val="00062F61"/>
    <w:rsid w:val="00063295"/>
    <w:rsid w:val="00065160"/>
    <w:rsid w:val="00066682"/>
    <w:rsid w:val="00066ACC"/>
    <w:rsid w:val="000671FB"/>
    <w:rsid w:val="0006789E"/>
    <w:rsid w:val="00067FAD"/>
    <w:rsid w:val="0007029E"/>
    <w:rsid w:val="00071B6B"/>
    <w:rsid w:val="00071C6B"/>
    <w:rsid w:val="00072E5E"/>
    <w:rsid w:val="0007334B"/>
    <w:rsid w:val="0007354E"/>
    <w:rsid w:val="0007588E"/>
    <w:rsid w:val="000758AC"/>
    <w:rsid w:val="000761FF"/>
    <w:rsid w:val="00076911"/>
    <w:rsid w:val="000777BA"/>
    <w:rsid w:val="00080AEB"/>
    <w:rsid w:val="00081EEB"/>
    <w:rsid w:val="00082593"/>
    <w:rsid w:val="0008312F"/>
    <w:rsid w:val="0008405D"/>
    <w:rsid w:val="00084E84"/>
    <w:rsid w:val="000858D7"/>
    <w:rsid w:val="00085BE7"/>
    <w:rsid w:val="000862F4"/>
    <w:rsid w:val="00086C59"/>
    <w:rsid w:val="00086E4F"/>
    <w:rsid w:val="00086F54"/>
    <w:rsid w:val="000876C1"/>
    <w:rsid w:val="000878F8"/>
    <w:rsid w:val="000879DC"/>
    <w:rsid w:val="00090BD4"/>
    <w:rsid w:val="000919B6"/>
    <w:rsid w:val="00091FC4"/>
    <w:rsid w:val="000922CE"/>
    <w:rsid w:val="00092C7B"/>
    <w:rsid w:val="00094308"/>
    <w:rsid w:val="000949B4"/>
    <w:rsid w:val="00094A64"/>
    <w:rsid w:val="00094D51"/>
    <w:rsid w:val="000952D4"/>
    <w:rsid w:val="000953B3"/>
    <w:rsid w:val="000972B7"/>
    <w:rsid w:val="000A04D2"/>
    <w:rsid w:val="000A0ECC"/>
    <w:rsid w:val="000A0F83"/>
    <w:rsid w:val="000A1E07"/>
    <w:rsid w:val="000A2692"/>
    <w:rsid w:val="000A3984"/>
    <w:rsid w:val="000A4E52"/>
    <w:rsid w:val="000A6473"/>
    <w:rsid w:val="000A6AF4"/>
    <w:rsid w:val="000A6B0C"/>
    <w:rsid w:val="000A7015"/>
    <w:rsid w:val="000A7FA7"/>
    <w:rsid w:val="000B1BB2"/>
    <w:rsid w:val="000B2478"/>
    <w:rsid w:val="000B24E0"/>
    <w:rsid w:val="000B2749"/>
    <w:rsid w:val="000B2EEA"/>
    <w:rsid w:val="000B39A7"/>
    <w:rsid w:val="000B3A25"/>
    <w:rsid w:val="000B3B4A"/>
    <w:rsid w:val="000B45E6"/>
    <w:rsid w:val="000B466B"/>
    <w:rsid w:val="000B52A0"/>
    <w:rsid w:val="000B5368"/>
    <w:rsid w:val="000B5FE8"/>
    <w:rsid w:val="000B72D6"/>
    <w:rsid w:val="000B7907"/>
    <w:rsid w:val="000B7DA4"/>
    <w:rsid w:val="000C10E1"/>
    <w:rsid w:val="000C3D20"/>
    <w:rsid w:val="000C3DF5"/>
    <w:rsid w:val="000C44B4"/>
    <w:rsid w:val="000C5615"/>
    <w:rsid w:val="000C6355"/>
    <w:rsid w:val="000C6589"/>
    <w:rsid w:val="000C6D4F"/>
    <w:rsid w:val="000C6FF3"/>
    <w:rsid w:val="000C71BD"/>
    <w:rsid w:val="000C7BD0"/>
    <w:rsid w:val="000C7E4A"/>
    <w:rsid w:val="000C7FF3"/>
    <w:rsid w:val="000D04C0"/>
    <w:rsid w:val="000D0897"/>
    <w:rsid w:val="000D094A"/>
    <w:rsid w:val="000D10A0"/>
    <w:rsid w:val="000D13AD"/>
    <w:rsid w:val="000D3896"/>
    <w:rsid w:val="000D3F31"/>
    <w:rsid w:val="000D44D3"/>
    <w:rsid w:val="000D4EB1"/>
    <w:rsid w:val="000D64E5"/>
    <w:rsid w:val="000D672B"/>
    <w:rsid w:val="000D7F50"/>
    <w:rsid w:val="000E01B8"/>
    <w:rsid w:val="000E0BF8"/>
    <w:rsid w:val="000E1D93"/>
    <w:rsid w:val="000E21D2"/>
    <w:rsid w:val="000E2DBB"/>
    <w:rsid w:val="000E3862"/>
    <w:rsid w:val="000E3BA9"/>
    <w:rsid w:val="000E3F67"/>
    <w:rsid w:val="000E43E2"/>
    <w:rsid w:val="000E4588"/>
    <w:rsid w:val="000E4968"/>
    <w:rsid w:val="000E50FC"/>
    <w:rsid w:val="000E62EC"/>
    <w:rsid w:val="000E67BD"/>
    <w:rsid w:val="000E6C7A"/>
    <w:rsid w:val="000E7185"/>
    <w:rsid w:val="000E7336"/>
    <w:rsid w:val="000F0D1C"/>
    <w:rsid w:val="000F19DA"/>
    <w:rsid w:val="000F1F49"/>
    <w:rsid w:val="000F200E"/>
    <w:rsid w:val="000F33F8"/>
    <w:rsid w:val="000F3CDB"/>
    <w:rsid w:val="000F3E87"/>
    <w:rsid w:val="000F45DC"/>
    <w:rsid w:val="000F4823"/>
    <w:rsid w:val="000F5623"/>
    <w:rsid w:val="000F65D2"/>
    <w:rsid w:val="000F6943"/>
    <w:rsid w:val="000F6A8B"/>
    <w:rsid w:val="000F72B9"/>
    <w:rsid w:val="000F74FD"/>
    <w:rsid w:val="000F797F"/>
    <w:rsid w:val="00100095"/>
    <w:rsid w:val="00100F30"/>
    <w:rsid w:val="00101206"/>
    <w:rsid w:val="00101364"/>
    <w:rsid w:val="00101CB4"/>
    <w:rsid w:val="001020EE"/>
    <w:rsid w:val="001022FE"/>
    <w:rsid w:val="00103842"/>
    <w:rsid w:val="00104228"/>
    <w:rsid w:val="001043A5"/>
    <w:rsid w:val="001048AC"/>
    <w:rsid w:val="00104BC2"/>
    <w:rsid w:val="001056C6"/>
    <w:rsid w:val="00105891"/>
    <w:rsid w:val="00105933"/>
    <w:rsid w:val="0010694A"/>
    <w:rsid w:val="00107323"/>
    <w:rsid w:val="00111135"/>
    <w:rsid w:val="00111D0D"/>
    <w:rsid w:val="001122D7"/>
    <w:rsid w:val="0011339B"/>
    <w:rsid w:val="00115487"/>
    <w:rsid w:val="00115B41"/>
    <w:rsid w:val="00117824"/>
    <w:rsid w:val="00117B26"/>
    <w:rsid w:val="00120535"/>
    <w:rsid w:val="00120A73"/>
    <w:rsid w:val="00120DDF"/>
    <w:rsid w:val="00120E01"/>
    <w:rsid w:val="00124304"/>
    <w:rsid w:val="00124800"/>
    <w:rsid w:val="001249D4"/>
    <w:rsid w:val="00125147"/>
    <w:rsid w:val="001259F3"/>
    <w:rsid w:val="00126000"/>
    <w:rsid w:val="0012635F"/>
    <w:rsid w:val="00126E47"/>
    <w:rsid w:val="001272B9"/>
    <w:rsid w:val="0012757E"/>
    <w:rsid w:val="00127598"/>
    <w:rsid w:val="0012782B"/>
    <w:rsid w:val="0012782E"/>
    <w:rsid w:val="00127A3D"/>
    <w:rsid w:val="001314DA"/>
    <w:rsid w:val="00133EE6"/>
    <w:rsid w:val="00135491"/>
    <w:rsid w:val="001354E2"/>
    <w:rsid w:val="0013647A"/>
    <w:rsid w:val="001409CC"/>
    <w:rsid w:val="0014101C"/>
    <w:rsid w:val="00141869"/>
    <w:rsid w:val="00141E07"/>
    <w:rsid w:val="00143C43"/>
    <w:rsid w:val="00143F57"/>
    <w:rsid w:val="00145761"/>
    <w:rsid w:val="00146634"/>
    <w:rsid w:val="001474DE"/>
    <w:rsid w:val="00147705"/>
    <w:rsid w:val="00147AF1"/>
    <w:rsid w:val="00147BB4"/>
    <w:rsid w:val="00147E74"/>
    <w:rsid w:val="00150376"/>
    <w:rsid w:val="00151280"/>
    <w:rsid w:val="00151EAF"/>
    <w:rsid w:val="00152C77"/>
    <w:rsid w:val="0015347A"/>
    <w:rsid w:val="00154BC8"/>
    <w:rsid w:val="001551C3"/>
    <w:rsid w:val="001561CA"/>
    <w:rsid w:val="00157EDA"/>
    <w:rsid w:val="00160484"/>
    <w:rsid w:val="00160A79"/>
    <w:rsid w:val="00161435"/>
    <w:rsid w:val="0016168A"/>
    <w:rsid w:val="001618E0"/>
    <w:rsid w:val="001620D8"/>
    <w:rsid w:val="00163C89"/>
    <w:rsid w:val="00164570"/>
    <w:rsid w:val="00164DCB"/>
    <w:rsid w:val="001651CB"/>
    <w:rsid w:val="00165495"/>
    <w:rsid w:val="001657D4"/>
    <w:rsid w:val="00167251"/>
    <w:rsid w:val="00170342"/>
    <w:rsid w:val="001704EA"/>
    <w:rsid w:val="00170D89"/>
    <w:rsid w:val="00171D4D"/>
    <w:rsid w:val="001732CB"/>
    <w:rsid w:val="00173586"/>
    <w:rsid w:val="0017373C"/>
    <w:rsid w:val="00173AAB"/>
    <w:rsid w:val="00174860"/>
    <w:rsid w:val="00174BA7"/>
    <w:rsid w:val="00174FEE"/>
    <w:rsid w:val="0017585D"/>
    <w:rsid w:val="00175D39"/>
    <w:rsid w:val="00175DD4"/>
    <w:rsid w:val="0017604F"/>
    <w:rsid w:val="00176733"/>
    <w:rsid w:val="00176A65"/>
    <w:rsid w:val="0017708E"/>
    <w:rsid w:val="00177C15"/>
    <w:rsid w:val="00177EA7"/>
    <w:rsid w:val="00180A3A"/>
    <w:rsid w:val="00180FC4"/>
    <w:rsid w:val="001818B3"/>
    <w:rsid w:val="001821B3"/>
    <w:rsid w:val="00182BF0"/>
    <w:rsid w:val="00182CDB"/>
    <w:rsid w:val="001833D5"/>
    <w:rsid w:val="0018435B"/>
    <w:rsid w:val="00185646"/>
    <w:rsid w:val="001860B9"/>
    <w:rsid w:val="0018659F"/>
    <w:rsid w:val="0018666A"/>
    <w:rsid w:val="0018682A"/>
    <w:rsid w:val="00186887"/>
    <w:rsid w:val="00187BBD"/>
    <w:rsid w:val="00190071"/>
    <w:rsid w:val="001917A9"/>
    <w:rsid w:val="001917EB"/>
    <w:rsid w:val="00191B59"/>
    <w:rsid w:val="001951E4"/>
    <w:rsid w:val="001953A1"/>
    <w:rsid w:val="00195746"/>
    <w:rsid w:val="00195C05"/>
    <w:rsid w:val="0019678C"/>
    <w:rsid w:val="00196B48"/>
    <w:rsid w:val="00196FA7"/>
    <w:rsid w:val="00197BC6"/>
    <w:rsid w:val="00197DCF"/>
    <w:rsid w:val="00197EAC"/>
    <w:rsid w:val="00197EC0"/>
    <w:rsid w:val="00197F23"/>
    <w:rsid w:val="001A0551"/>
    <w:rsid w:val="001A1422"/>
    <w:rsid w:val="001A23DA"/>
    <w:rsid w:val="001A321B"/>
    <w:rsid w:val="001A37B0"/>
    <w:rsid w:val="001A3CCD"/>
    <w:rsid w:val="001A50AD"/>
    <w:rsid w:val="001A5598"/>
    <w:rsid w:val="001A5AF2"/>
    <w:rsid w:val="001A62FD"/>
    <w:rsid w:val="001A6B28"/>
    <w:rsid w:val="001A6C0E"/>
    <w:rsid w:val="001A7382"/>
    <w:rsid w:val="001A7514"/>
    <w:rsid w:val="001A7DD2"/>
    <w:rsid w:val="001B07DC"/>
    <w:rsid w:val="001B0CD9"/>
    <w:rsid w:val="001B1330"/>
    <w:rsid w:val="001B1840"/>
    <w:rsid w:val="001B21ED"/>
    <w:rsid w:val="001B3037"/>
    <w:rsid w:val="001B52A4"/>
    <w:rsid w:val="001B66CF"/>
    <w:rsid w:val="001B698B"/>
    <w:rsid w:val="001B69F3"/>
    <w:rsid w:val="001B7E12"/>
    <w:rsid w:val="001C0BCD"/>
    <w:rsid w:val="001C136B"/>
    <w:rsid w:val="001C149D"/>
    <w:rsid w:val="001C18E0"/>
    <w:rsid w:val="001C20A6"/>
    <w:rsid w:val="001C248E"/>
    <w:rsid w:val="001C4460"/>
    <w:rsid w:val="001C46E9"/>
    <w:rsid w:val="001C4A93"/>
    <w:rsid w:val="001C5591"/>
    <w:rsid w:val="001C592A"/>
    <w:rsid w:val="001C5F1C"/>
    <w:rsid w:val="001C7E38"/>
    <w:rsid w:val="001D09E0"/>
    <w:rsid w:val="001D201D"/>
    <w:rsid w:val="001D334F"/>
    <w:rsid w:val="001D364A"/>
    <w:rsid w:val="001D573E"/>
    <w:rsid w:val="001D5CE4"/>
    <w:rsid w:val="001D6CA0"/>
    <w:rsid w:val="001D6D41"/>
    <w:rsid w:val="001D6DD7"/>
    <w:rsid w:val="001D769A"/>
    <w:rsid w:val="001D7E59"/>
    <w:rsid w:val="001E04B3"/>
    <w:rsid w:val="001E0BA0"/>
    <w:rsid w:val="001E0CB1"/>
    <w:rsid w:val="001E2400"/>
    <w:rsid w:val="001E2602"/>
    <w:rsid w:val="001E269D"/>
    <w:rsid w:val="001E29A0"/>
    <w:rsid w:val="001E4490"/>
    <w:rsid w:val="001E4E94"/>
    <w:rsid w:val="001E64B2"/>
    <w:rsid w:val="001E64C5"/>
    <w:rsid w:val="001E67DC"/>
    <w:rsid w:val="001E6BB6"/>
    <w:rsid w:val="001E71E3"/>
    <w:rsid w:val="001E7C77"/>
    <w:rsid w:val="001E7F9D"/>
    <w:rsid w:val="001F2379"/>
    <w:rsid w:val="001F315B"/>
    <w:rsid w:val="001F31EA"/>
    <w:rsid w:val="001F4237"/>
    <w:rsid w:val="001F4294"/>
    <w:rsid w:val="001F4687"/>
    <w:rsid w:val="001F4774"/>
    <w:rsid w:val="001F4CC0"/>
    <w:rsid w:val="001F4D12"/>
    <w:rsid w:val="001F4D8B"/>
    <w:rsid w:val="001F55A1"/>
    <w:rsid w:val="001F5A53"/>
    <w:rsid w:val="001F5ADF"/>
    <w:rsid w:val="001F626F"/>
    <w:rsid w:val="001F641E"/>
    <w:rsid w:val="001F6698"/>
    <w:rsid w:val="001F73E2"/>
    <w:rsid w:val="001F7465"/>
    <w:rsid w:val="001F7C0B"/>
    <w:rsid w:val="00200AE4"/>
    <w:rsid w:val="00200E41"/>
    <w:rsid w:val="00200EF8"/>
    <w:rsid w:val="002024D3"/>
    <w:rsid w:val="00202659"/>
    <w:rsid w:val="002026FA"/>
    <w:rsid w:val="0020292A"/>
    <w:rsid w:val="0020317C"/>
    <w:rsid w:val="002033D9"/>
    <w:rsid w:val="00203483"/>
    <w:rsid w:val="0020390F"/>
    <w:rsid w:val="00203996"/>
    <w:rsid w:val="00203DD3"/>
    <w:rsid w:val="002041E6"/>
    <w:rsid w:val="0020468B"/>
    <w:rsid w:val="002047E6"/>
    <w:rsid w:val="0020480A"/>
    <w:rsid w:val="0020496F"/>
    <w:rsid w:val="002049D8"/>
    <w:rsid w:val="00204BC2"/>
    <w:rsid w:val="00204E3B"/>
    <w:rsid w:val="00204F70"/>
    <w:rsid w:val="0020568D"/>
    <w:rsid w:val="002059C7"/>
    <w:rsid w:val="0020676C"/>
    <w:rsid w:val="0020685C"/>
    <w:rsid w:val="00210415"/>
    <w:rsid w:val="00210FFB"/>
    <w:rsid w:val="002110BE"/>
    <w:rsid w:val="00212232"/>
    <w:rsid w:val="0021268C"/>
    <w:rsid w:val="002127AB"/>
    <w:rsid w:val="00212AD0"/>
    <w:rsid w:val="00212B36"/>
    <w:rsid w:val="00213D26"/>
    <w:rsid w:val="00213E45"/>
    <w:rsid w:val="00213FB3"/>
    <w:rsid w:val="00213FED"/>
    <w:rsid w:val="00214D3D"/>
    <w:rsid w:val="00214F04"/>
    <w:rsid w:val="002150D1"/>
    <w:rsid w:val="00215571"/>
    <w:rsid w:val="00215884"/>
    <w:rsid w:val="00217A11"/>
    <w:rsid w:val="00217BEC"/>
    <w:rsid w:val="0022109C"/>
    <w:rsid w:val="00221328"/>
    <w:rsid w:val="002213C9"/>
    <w:rsid w:val="00221610"/>
    <w:rsid w:val="00223C84"/>
    <w:rsid w:val="00224018"/>
    <w:rsid w:val="0022671F"/>
    <w:rsid w:val="0023082E"/>
    <w:rsid w:val="00230AC7"/>
    <w:rsid w:val="0023155E"/>
    <w:rsid w:val="002315B0"/>
    <w:rsid w:val="0023206A"/>
    <w:rsid w:val="00232FE2"/>
    <w:rsid w:val="00233043"/>
    <w:rsid w:val="00233688"/>
    <w:rsid w:val="0023390D"/>
    <w:rsid w:val="00233991"/>
    <w:rsid w:val="00233E3C"/>
    <w:rsid w:val="00235A02"/>
    <w:rsid w:val="002361A7"/>
    <w:rsid w:val="0023732E"/>
    <w:rsid w:val="00237946"/>
    <w:rsid w:val="00240F3A"/>
    <w:rsid w:val="0024138C"/>
    <w:rsid w:val="00241679"/>
    <w:rsid w:val="00242CCF"/>
    <w:rsid w:val="0024339B"/>
    <w:rsid w:val="002433B6"/>
    <w:rsid w:val="0024363D"/>
    <w:rsid w:val="0024432D"/>
    <w:rsid w:val="00244964"/>
    <w:rsid w:val="00244BF1"/>
    <w:rsid w:val="002465AC"/>
    <w:rsid w:val="00246799"/>
    <w:rsid w:val="0024681D"/>
    <w:rsid w:val="00246D4E"/>
    <w:rsid w:val="00251CB4"/>
    <w:rsid w:val="00251D10"/>
    <w:rsid w:val="002529DA"/>
    <w:rsid w:val="00252ADE"/>
    <w:rsid w:val="00255818"/>
    <w:rsid w:val="002564C6"/>
    <w:rsid w:val="00256FBC"/>
    <w:rsid w:val="00257BBB"/>
    <w:rsid w:val="00260425"/>
    <w:rsid w:val="00261759"/>
    <w:rsid w:val="00261E93"/>
    <w:rsid w:val="00262AD1"/>
    <w:rsid w:val="00262B16"/>
    <w:rsid w:val="002635EC"/>
    <w:rsid w:val="0026564B"/>
    <w:rsid w:val="0026583B"/>
    <w:rsid w:val="00265FFD"/>
    <w:rsid w:val="002660B4"/>
    <w:rsid w:val="0026629E"/>
    <w:rsid w:val="00266458"/>
    <w:rsid w:val="0026668A"/>
    <w:rsid w:val="002678C4"/>
    <w:rsid w:val="00267CD3"/>
    <w:rsid w:val="0027168D"/>
    <w:rsid w:val="002722D8"/>
    <w:rsid w:val="0027241E"/>
    <w:rsid w:val="002735E8"/>
    <w:rsid w:val="00274B3F"/>
    <w:rsid w:val="0027502A"/>
    <w:rsid w:val="00275417"/>
    <w:rsid w:val="00275620"/>
    <w:rsid w:val="00275F40"/>
    <w:rsid w:val="00276410"/>
    <w:rsid w:val="00277F30"/>
    <w:rsid w:val="002808A8"/>
    <w:rsid w:val="00281780"/>
    <w:rsid w:val="00281E56"/>
    <w:rsid w:val="002833EF"/>
    <w:rsid w:val="00283FE4"/>
    <w:rsid w:val="00285067"/>
    <w:rsid w:val="00287731"/>
    <w:rsid w:val="00287B26"/>
    <w:rsid w:val="00290086"/>
    <w:rsid w:val="00290772"/>
    <w:rsid w:val="00290E6D"/>
    <w:rsid w:val="00292399"/>
    <w:rsid w:val="0029303C"/>
    <w:rsid w:val="0029376D"/>
    <w:rsid w:val="00293B11"/>
    <w:rsid w:val="00293FBC"/>
    <w:rsid w:val="0029523A"/>
    <w:rsid w:val="00295375"/>
    <w:rsid w:val="00295921"/>
    <w:rsid w:val="00296731"/>
    <w:rsid w:val="00296756"/>
    <w:rsid w:val="00297673"/>
    <w:rsid w:val="0029772B"/>
    <w:rsid w:val="00297760"/>
    <w:rsid w:val="00297E19"/>
    <w:rsid w:val="002A05C0"/>
    <w:rsid w:val="002A06EE"/>
    <w:rsid w:val="002A16B5"/>
    <w:rsid w:val="002A22A1"/>
    <w:rsid w:val="002A242E"/>
    <w:rsid w:val="002A3E04"/>
    <w:rsid w:val="002A42B2"/>
    <w:rsid w:val="002A5720"/>
    <w:rsid w:val="002A6285"/>
    <w:rsid w:val="002A7552"/>
    <w:rsid w:val="002A7596"/>
    <w:rsid w:val="002A7B02"/>
    <w:rsid w:val="002A7B33"/>
    <w:rsid w:val="002A7BA4"/>
    <w:rsid w:val="002B03BA"/>
    <w:rsid w:val="002B0D63"/>
    <w:rsid w:val="002B1B3E"/>
    <w:rsid w:val="002B23AF"/>
    <w:rsid w:val="002B2781"/>
    <w:rsid w:val="002B2C6A"/>
    <w:rsid w:val="002B3A70"/>
    <w:rsid w:val="002B3DE8"/>
    <w:rsid w:val="002B4E63"/>
    <w:rsid w:val="002B5204"/>
    <w:rsid w:val="002B5425"/>
    <w:rsid w:val="002B5E04"/>
    <w:rsid w:val="002B66A8"/>
    <w:rsid w:val="002B6BAD"/>
    <w:rsid w:val="002B6C96"/>
    <w:rsid w:val="002B7065"/>
    <w:rsid w:val="002B76A2"/>
    <w:rsid w:val="002C015C"/>
    <w:rsid w:val="002C09E6"/>
    <w:rsid w:val="002C0B8F"/>
    <w:rsid w:val="002C1730"/>
    <w:rsid w:val="002C1B71"/>
    <w:rsid w:val="002C37DA"/>
    <w:rsid w:val="002C4363"/>
    <w:rsid w:val="002C46EE"/>
    <w:rsid w:val="002C54A2"/>
    <w:rsid w:val="002C64FA"/>
    <w:rsid w:val="002C75CE"/>
    <w:rsid w:val="002D0B17"/>
    <w:rsid w:val="002D183F"/>
    <w:rsid w:val="002D1EC8"/>
    <w:rsid w:val="002D1F26"/>
    <w:rsid w:val="002D2AA6"/>
    <w:rsid w:val="002D2CA7"/>
    <w:rsid w:val="002D5837"/>
    <w:rsid w:val="002D5DE7"/>
    <w:rsid w:val="002E1C4B"/>
    <w:rsid w:val="002E3814"/>
    <w:rsid w:val="002E3A78"/>
    <w:rsid w:val="002E56EC"/>
    <w:rsid w:val="002E58E0"/>
    <w:rsid w:val="002E5AE6"/>
    <w:rsid w:val="002E5FF0"/>
    <w:rsid w:val="002E6CBC"/>
    <w:rsid w:val="002E7FD4"/>
    <w:rsid w:val="002F01DB"/>
    <w:rsid w:val="002F0FD3"/>
    <w:rsid w:val="002F1217"/>
    <w:rsid w:val="002F1490"/>
    <w:rsid w:val="002F24EE"/>
    <w:rsid w:val="002F2E23"/>
    <w:rsid w:val="002F3E84"/>
    <w:rsid w:val="002F3EE0"/>
    <w:rsid w:val="002F4645"/>
    <w:rsid w:val="002F4894"/>
    <w:rsid w:val="002F4ED6"/>
    <w:rsid w:val="002F565B"/>
    <w:rsid w:val="002F594D"/>
    <w:rsid w:val="002F6441"/>
    <w:rsid w:val="002F653E"/>
    <w:rsid w:val="002F6F40"/>
    <w:rsid w:val="002F72D1"/>
    <w:rsid w:val="002F74BA"/>
    <w:rsid w:val="002F775A"/>
    <w:rsid w:val="00300258"/>
    <w:rsid w:val="003002A7"/>
    <w:rsid w:val="00300B2B"/>
    <w:rsid w:val="00300C4A"/>
    <w:rsid w:val="0030104A"/>
    <w:rsid w:val="00301F6B"/>
    <w:rsid w:val="00302FA6"/>
    <w:rsid w:val="00303AA6"/>
    <w:rsid w:val="00303ACF"/>
    <w:rsid w:val="00304428"/>
    <w:rsid w:val="00305DE8"/>
    <w:rsid w:val="00305E5F"/>
    <w:rsid w:val="0030643B"/>
    <w:rsid w:val="00306863"/>
    <w:rsid w:val="00306A42"/>
    <w:rsid w:val="00307D74"/>
    <w:rsid w:val="00307DCF"/>
    <w:rsid w:val="003105B0"/>
    <w:rsid w:val="00311AC2"/>
    <w:rsid w:val="00311D74"/>
    <w:rsid w:val="00312254"/>
    <w:rsid w:val="00312AF6"/>
    <w:rsid w:val="00313899"/>
    <w:rsid w:val="0031399D"/>
    <w:rsid w:val="00314139"/>
    <w:rsid w:val="00314BCB"/>
    <w:rsid w:val="00315CE3"/>
    <w:rsid w:val="00315F25"/>
    <w:rsid w:val="0031658B"/>
    <w:rsid w:val="00316AE5"/>
    <w:rsid w:val="00317215"/>
    <w:rsid w:val="00317312"/>
    <w:rsid w:val="003177D4"/>
    <w:rsid w:val="0032081F"/>
    <w:rsid w:val="003218FD"/>
    <w:rsid w:val="00322BA4"/>
    <w:rsid w:val="00322E01"/>
    <w:rsid w:val="003251A0"/>
    <w:rsid w:val="00325489"/>
    <w:rsid w:val="00325943"/>
    <w:rsid w:val="00325C62"/>
    <w:rsid w:val="00326594"/>
    <w:rsid w:val="003272A9"/>
    <w:rsid w:val="00332603"/>
    <w:rsid w:val="00332F9A"/>
    <w:rsid w:val="00333B9A"/>
    <w:rsid w:val="0033501F"/>
    <w:rsid w:val="00335575"/>
    <w:rsid w:val="003357A7"/>
    <w:rsid w:val="003364A4"/>
    <w:rsid w:val="00337E98"/>
    <w:rsid w:val="003405A7"/>
    <w:rsid w:val="00341777"/>
    <w:rsid w:val="00341877"/>
    <w:rsid w:val="00341FEA"/>
    <w:rsid w:val="0034200E"/>
    <w:rsid w:val="00342232"/>
    <w:rsid w:val="00342A95"/>
    <w:rsid w:val="00343243"/>
    <w:rsid w:val="00343906"/>
    <w:rsid w:val="00344E21"/>
    <w:rsid w:val="0034509C"/>
    <w:rsid w:val="0034552B"/>
    <w:rsid w:val="0034586F"/>
    <w:rsid w:val="003469B4"/>
    <w:rsid w:val="00346B1E"/>
    <w:rsid w:val="003473E5"/>
    <w:rsid w:val="0035015A"/>
    <w:rsid w:val="00350930"/>
    <w:rsid w:val="00350B53"/>
    <w:rsid w:val="003519C3"/>
    <w:rsid w:val="003520EF"/>
    <w:rsid w:val="00352457"/>
    <w:rsid w:val="00353468"/>
    <w:rsid w:val="003538F0"/>
    <w:rsid w:val="00353B00"/>
    <w:rsid w:val="003545D5"/>
    <w:rsid w:val="00354878"/>
    <w:rsid w:val="003548DF"/>
    <w:rsid w:val="00354B3A"/>
    <w:rsid w:val="0035508C"/>
    <w:rsid w:val="00355181"/>
    <w:rsid w:val="003551C7"/>
    <w:rsid w:val="00355FFD"/>
    <w:rsid w:val="003565B1"/>
    <w:rsid w:val="00356DC5"/>
    <w:rsid w:val="00361471"/>
    <w:rsid w:val="00361787"/>
    <w:rsid w:val="00361E98"/>
    <w:rsid w:val="00361F74"/>
    <w:rsid w:val="003624DB"/>
    <w:rsid w:val="003632BD"/>
    <w:rsid w:val="00363F81"/>
    <w:rsid w:val="003644B4"/>
    <w:rsid w:val="0036452C"/>
    <w:rsid w:val="0036480A"/>
    <w:rsid w:val="00365AC8"/>
    <w:rsid w:val="00366509"/>
    <w:rsid w:val="00366A2C"/>
    <w:rsid w:val="00367575"/>
    <w:rsid w:val="003700D2"/>
    <w:rsid w:val="00370F42"/>
    <w:rsid w:val="00371A09"/>
    <w:rsid w:val="0037213E"/>
    <w:rsid w:val="003722D9"/>
    <w:rsid w:val="00372716"/>
    <w:rsid w:val="0037274A"/>
    <w:rsid w:val="003735B2"/>
    <w:rsid w:val="003736A6"/>
    <w:rsid w:val="00373727"/>
    <w:rsid w:val="0037379A"/>
    <w:rsid w:val="00374A01"/>
    <w:rsid w:val="00375204"/>
    <w:rsid w:val="0037638E"/>
    <w:rsid w:val="00376B4F"/>
    <w:rsid w:val="00377C57"/>
    <w:rsid w:val="00377E5E"/>
    <w:rsid w:val="00380317"/>
    <w:rsid w:val="00380A29"/>
    <w:rsid w:val="00380FC5"/>
    <w:rsid w:val="003818C0"/>
    <w:rsid w:val="00382026"/>
    <w:rsid w:val="00382187"/>
    <w:rsid w:val="003825E1"/>
    <w:rsid w:val="00382FC7"/>
    <w:rsid w:val="00383421"/>
    <w:rsid w:val="00383F62"/>
    <w:rsid w:val="003850AA"/>
    <w:rsid w:val="00385573"/>
    <w:rsid w:val="003858CF"/>
    <w:rsid w:val="00385D7E"/>
    <w:rsid w:val="00386583"/>
    <w:rsid w:val="00386706"/>
    <w:rsid w:val="00386870"/>
    <w:rsid w:val="00386AB9"/>
    <w:rsid w:val="0038700E"/>
    <w:rsid w:val="00387210"/>
    <w:rsid w:val="003872C9"/>
    <w:rsid w:val="00387714"/>
    <w:rsid w:val="003900AB"/>
    <w:rsid w:val="00391190"/>
    <w:rsid w:val="0039181B"/>
    <w:rsid w:val="00391F89"/>
    <w:rsid w:val="003920E3"/>
    <w:rsid w:val="00392860"/>
    <w:rsid w:val="0039352E"/>
    <w:rsid w:val="003938E5"/>
    <w:rsid w:val="003942DE"/>
    <w:rsid w:val="003951B3"/>
    <w:rsid w:val="00395229"/>
    <w:rsid w:val="00395455"/>
    <w:rsid w:val="0039648B"/>
    <w:rsid w:val="00396549"/>
    <w:rsid w:val="00396C76"/>
    <w:rsid w:val="00397284"/>
    <w:rsid w:val="0039737C"/>
    <w:rsid w:val="003A10FF"/>
    <w:rsid w:val="003A135C"/>
    <w:rsid w:val="003A1D06"/>
    <w:rsid w:val="003A1EA4"/>
    <w:rsid w:val="003A26E0"/>
    <w:rsid w:val="003A290B"/>
    <w:rsid w:val="003A2DFD"/>
    <w:rsid w:val="003A2FC5"/>
    <w:rsid w:val="003A340A"/>
    <w:rsid w:val="003A3584"/>
    <w:rsid w:val="003A38B6"/>
    <w:rsid w:val="003A4FA2"/>
    <w:rsid w:val="003A52D0"/>
    <w:rsid w:val="003A53BA"/>
    <w:rsid w:val="003A5804"/>
    <w:rsid w:val="003A64D6"/>
    <w:rsid w:val="003A6B04"/>
    <w:rsid w:val="003A764B"/>
    <w:rsid w:val="003B08EE"/>
    <w:rsid w:val="003B1F83"/>
    <w:rsid w:val="003B22B3"/>
    <w:rsid w:val="003B2756"/>
    <w:rsid w:val="003B3927"/>
    <w:rsid w:val="003B4203"/>
    <w:rsid w:val="003B4233"/>
    <w:rsid w:val="003B5374"/>
    <w:rsid w:val="003B5459"/>
    <w:rsid w:val="003B63E2"/>
    <w:rsid w:val="003B6E33"/>
    <w:rsid w:val="003B6F4A"/>
    <w:rsid w:val="003B7A13"/>
    <w:rsid w:val="003B7CD9"/>
    <w:rsid w:val="003C0EDC"/>
    <w:rsid w:val="003C12A9"/>
    <w:rsid w:val="003C233F"/>
    <w:rsid w:val="003C2937"/>
    <w:rsid w:val="003C377C"/>
    <w:rsid w:val="003C3AED"/>
    <w:rsid w:val="003C4252"/>
    <w:rsid w:val="003C4308"/>
    <w:rsid w:val="003C45FB"/>
    <w:rsid w:val="003C4B90"/>
    <w:rsid w:val="003C5201"/>
    <w:rsid w:val="003C76C0"/>
    <w:rsid w:val="003C796D"/>
    <w:rsid w:val="003C7CB6"/>
    <w:rsid w:val="003D0882"/>
    <w:rsid w:val="003D1B43"/>
    <w:rsid w:val="003D2107"/>
    <w:rsid w:val="003D25CD"/>
    <w:rsid w:val="003D28FC"/>
    <w:rsid w:val="003D2D98"/>
    <w:rsid w:val="003D343B"/>
    <w:rsid w:val="003D4442"/>
    <w:rsid w:val="003D49A0"/>
    <w:rsid w:val="003D4B14"/>
    <w:rsid w:val="003D4E9A"/>
    <w:rsid w:val="003D5379"/>
    <w:rsid w:val="003D61F1"/>
    <w:rsid w:val="003D6BCD"/>
    <w:rsid w:val="003D6E55"/>
    <w:rsid w:val="003D7700"/>
    <w:rsid w:val="003E1009"/>
    <w:rsid w:val="003E16EA"/>
    <w:rsid w:val="003E178E"/>
    <w:rsid w:val="003E1F47"/>
    <w:rsid w:val="003E21E3"/>
    <w:rsid w:val="003E24E2"/>
    <w:rsid w:val="003E24FD"/>
    <w:rsid w:val="003E3475"/>
    <w:rsid w:val="003E4005"/>
    <w:rsid w:val="003E4765"/>
    <w:rsid w:val="003E5AF5"/>
    <w:rsid w:val="003E5F66"/>
    <w:rsid w:val="003E6B54"/>
    <w:rsid w:val="003E7050"/>
    <w:rsid w:val="003E70DF"/>
    <w:rsid w:val="003E710A"/>
    <w:rsid w:val="003E716A"/>
    <w:rsid w:val="003E7477"/>
    <w:rsid w:val="003E76AE"/>
    <w:rsid w:val="003F007C"/>
    <w:rsid w:val="003F00E6"/>
    <w:rsid w:val="003F07E2"/>
    <w:rsid w:val="003F1270"/>
    <w:rsid w:val="003F2228"/>
    <w:rsid w:val="003F25B1"/>
    <w:rsid w:val="003F2711"/>
    <w:rsid w:val="003F339D"/>
    <w:rsid w:val="003F3BA6"/>
    <w:rsid w:val="003F63F5"/>
    <w:rsid w:val="003F6CB5"/>
    <w:rsid w:val="003F74B1"/>
    <w:rsid w:val="003F7EC0"/>
    <w:rsid w:val="00403C43"/>
    <w:rsid w:val="00403F26"/>
    <w:rsid w:val="00404396"/>
    <w:rsid w:val="004045A2"/>
    <w:rsid w:val="00405046"/>
    <w:rsid w:val="00405570"/>
    <w:rsid w:val="00405662"/>
    <w:rsid w:val="004058E5"/>
    <w:rsid w:val="00406062"/>
    <w:rsid w:val="00406E93"/>
    <w:rsid w:val="00407604"/>
    <w:rsid w:val="00407633"/>
    <w:rsid w:val="00407B97"/>
    <w:rsid w:val="004109CC"/>
    <w:rsid w:val="00410F4B"/>
    <w:rsid w:val="004125D5"/>
    <w:rsid w:val="004132BC"/>
    <w:rsid w:val="00413541"/>
    <w:rsid w:val="00413B7D"/>
    <w:rsid w:val="004145B4"/>
    <w:rsid w:val="00415030"/>
    <w:rsid w:val="0041583E"/>
    <w:rsid w:val="00415CF7"/>
    <w:rsid w:val="00416881"/>
    <w:rsid w:val="004173AC"/>
    <w:rsid w:val="00420728"/>
    <w:rsid w:val="00420904"/>
    <w:rsid w:val="00420EC3"/>
    <w:rsid w:val="004217A9"/>
    <w:rsid w:val="004217AD"/>
    <w:rsid w:val="00421E8C"/>
    <w:rsid w:val="00422A4A"/>
    <w:rsid w:val="00423016"/>
    <w:rsid w:val="004232B5"/>
    <w:rsid w:val="0042422D"/>
    <w:rsid w:val="00424448"/>
    <w:rsid w:val="004247BA"/>
    <w:rsid w:val="0042569E"/>
    <w:rsid w:val="00425F7D"/>
    <w:rsid w:val="00426C59"/>
    <w:rsid w:val="00427777"/>
    <w:rsid w:val="00427FAD"/>
    <w:rsid w:val="004300BB"/>
    <w:rsid w:val="00430394"/>
    <w:rsid w:val="00431688"/>
    <w:rsid w:val="004323C7"/>
    <w:rsid w:val="00432540"/>
    <w:rsid w:val="004329D9"/>
    <w:rsid w:val="0043301E"/>
    <w:rsid w:val="004334C9"/>
    <w:rsid w:val="004339EF"/>
    <w:rsid w:val="00435888"/>
    <w:rsid w:val="0043590B"/>
    <w:rsid w:val="00435B5B"/>
    <w:rsid w:val="00435CCE"/>
    <w:rsid w:val="00436D17"/>
    <w:rsid w:val="00437516"/>
    <w:rsid w:val="00441AD6"/>
    <w:rsid w:val="00442527"/>
    <w:rsid w:val="00442857"/>
    <w:rsid w:val="00442869"/>
    <w:rsid w:val="004429E9"/>
    <w:rsid w:val="00442E1A"/>
    <w:rsid w:val="0044311B"/>
    <w:rsid w:val="004432A4"/>
    <w:rsid w:val="00443569"/>
    <w:rsid w:val="004437AB"/>
    <w:rsid w:val="004445BB"/>
    <w:rsid w:val="00444723"/>
    <w:rsid w:val="004450C0"/>
    <w:rsid w:val="00446797"/>
    <w:rsid w:val="00446919"/>
    <w:rsid w:val="00446F94"/>
    <w:rsid w:val="00447012"/>
    <w:rsid w:val="004473AC"/>
    <w:rsid w:val="00447EE6"/>
    <w:rsid w:val="00450805"/>
    <w:rsid w:val="004534A4"/>
    <w:rsid w:val="004534DF"/>
    <w:rsid w:val="00453F86"/>
    <w:rsid w:val="00455B3A"/>
    <w:rsid w:val="00455EEF"/>
    <w:rsid w:val="0045628E"/>
    <w:rsid w:val="004567C2"/>
    <w:rsid w:val="00456C62"/>
    <w:rsid w:val="00457A4C"/>
    <w:rsid w:val="00457B88"/>
    <w:rsid w:val="00457CAF"/>
    <w:rsid w:val="004602AB"/>
    <w:rsid w:val="00460D01"/>
    <w:rsid w:val="00460D83"/>
    <w:rsid w:val="00460FE3"/>
    <w:rsid w:val="004617A9"/>
    <w:rsid w:val="00461D72"/>
    <w:rsid w:val="00461DD1"/>
    <w:rsid w:val="00462508"/>
    <w:rsid w:val="004627E0"/>
    <w:rsid w:val="004628D7"/>
    <w:rsid w:val="00462CAB"/>
    <w:rsid w:val="004634CE"/>
    <w:rsid w:val="00464596"/>
    <w:rsid w:val="004647D6"/>
    <w:rsid w:val="00464C9A"/>
    <w:rsid w:val="004653AE"/>
    <w:rsid w:val="00466242"/>
    <w:rsid w:val="00466741"/>
    <w:rsid w:val="0046698D"/>
    <w:rsid w:val="004673AE"/>
    <w:rsid w:val="00467C88"/>
    <w:rsid w:val="004708BF"/>
    <w:rsid w:val="00471094"/>
    <w:rsid w:val="00471254"/>
    <w:rsid w:val="0047160C"/>
    <w:rsid w:val="00471D88"/>
    <w:rsid w:val="00471F21"/>
    <w:rsid w:val="0047287B"/>
    <w:rsid w:val="004728D2"/>
    <w:rsid w:val="0047451E"/>
    <w:rsid w:val="004745E9"/>
    <w:rsid w:val="004745FB"/>
    <w:rsid w:val="00474A63"/>
    <w:rsid w:val="00475F24"/>
    <w:rsid w:val="00476B5B"/>
    <w:rsid w:val="00476E7F"/>
    <w:rsid w:val="00477736"/>
    <w:rsid w:val="00477A07"/>
    <w:rsid w:val="00477D35"/>
    <w:rsid w:val="00477FC4"/>
    <w:rsid w:val="00481651"/>
    <w:rsid w:val="00483187"/>
    <w:rsid w:val="00483A36"/>
    <w:rsid w:val="0048579C"/>
    <w:rsid w:val="004858F1"/>
    <w:rsid w:val="004863C2"/>
    <w:rsid w:val="00486833"/>
    <w:rsid w:val="00486E38"/>
    <w:rsid w:val="004873D9"/>
    <w:rsid w:val="00487E5D"/>
    <w:rsid w:val="004900B0"/>
    <w:rsid w:val="004900F0"/>
    <w:rsid w:val="0049072D"/>
    <w:rsid w:val="00490AE0"/>
    <w:rsid w:val="00491C34"/>
    <w:rsid w:val="00491FBE"/>
    <w:rsid w:val="00492201"/>
    <w:rsid w:val="004924F1"/>
    <w:rsid w:val="004928BF"/>
    <w:rsid w:val="0049304B"/>
    <w:rsid w:val="00493347"/>
    <w:rsid w:val="004933D9"/>
    <w:rsid w:val="004937CB"/>
    <w:rsid w:val="00493CFC"/>
    <w:rsid w:val="004943BE"/>
    <w:rsid w:val="00494602"/>
    <w:rsid w:val="00494A20"/>
    <w:rsid w:val="00495514"/>
    <w:rsid w:val="00495BB1"/>
    <w:rsid w:val="00495CEB"/>
    <w:rsid w:val="0049688A"/>
    <w:rsid w:val="00496E82"/>
    <w:rsid w:val="004A162C"/>
    <w:rsid w:val="004A16F2"/>
    <w:rsid w:val="004A21F8"/>
    <w:rsid w:val="004A2280"/>
    <w:rsid w:val="004A28A3"/>
    <w:rsid w:val="004A2D50"/>
    <w:rsid w:val="004A3D8E"/>
    <w:rsid w:val="004A61C2"/>
    <w:rsid w:val="004B002D"/>
    <w:rsid w:val="004B06D5"/>
    <w:rsid w:val="004B1088"/>
    <w:rsid w:val="004B2F16"/>
    <w:rsid w:val="004B3929"/>
    <w:rsid w:val="004B55BE"/>
    <w:rsid w:val="004B60B2"/>
    <w:rsid w:val="004B6842"/>
    <w:rsid w:val="004B77CD"/>
    <w:rsid w:val="004B7C5E"/>
    <w:rsid w:val="004B7E8B"/>
    <w:rsid w:val="004C0140"/>
    <w:rsid w:val="004C0823"/>
    <w:rsid w:val="004C14BD"/>
    <w:rsid w:val="004C2174"/>
    <w:rsid w:val="004C246D"/>
    <w:rsid w:val="004C5221"/>
    <w:rsid w:val="004C6823"/>
    <w:rsid w:val="004C722C"/>
    <w:rsid w:val="004D0265"/>
    <w:rsid w:val="004D11F0"/>
    <w:rsid w:val="004D17E5"/>
    <w:rsid w:val="004D269D"/>
    <w:rsid w:val="004D296E"/>
    <w:rsid w:val="004D2F69"/>
    <w:rsid w:val="004D3518"/>
    <w:rsid w:val="004D36FB"/>
    <w:rsid w:val="004D3CEB"/>
    <w:rsid w:val="004D4392"/>
    <w:rsid w:val="004D4452"/>
    <w:rsid w:val="004D46A4"/>
    <w:rsid w:val="004D4E56"/>
    <w:rsid w:val="004D5DAA"/>
    <w:rsid w:val="004D6202"/>
    <w:rsid w:val="004D6214"/>
    <w:rsid w:val="004D6891"/>
    <w:rsid w:val="004D6F90"/>
    <w:rsid w:val="004E1002"/>
    <w:rsid w:val="004E18A1"/>
    <w:rsid w:val="004E196B"/>
    <w:rsid w:val="004E2AC0"/>
    <w:rsid w:val="004E2D3C"/>
    <w:rsid w:val="004E2D99"/>
    <w:rsid w:val="004E36A6"/>
    <w:rsid w:val="004E36F7"/>
    <w:rsid w:val="004E3841"/>
    <w:rsid w:val="004E3E80"/>
    <w:rsid w:val="004E4AC2"/>
    <w:rsid w:val="004E4E57"/>
    <w:rsid w:val="004E50FE"/>
    <w:rsid w:val="004E54BF"/>
    <w:rsid w:val="004E561F"/>
    <w:rsid w:val="004E5A7A"/>
    <w:rsid w:val="004E5C25"/>
    <w:rsid w:val="004E5EF8"/>
    <w:rsid w:val="004E6330"/>
    <w:rsid w:val="004E6BC8"/>
    <w:rsid w:val="004E723E"/>
    <w:rsid w:val="004F01AA"/>
    <w:rsid w:val="004F047A"/>
    <w:rsid w:val="004F06F2"/>
    <w:rsid w:val="004F0860"/>
    <w:rsid w:val="004F1C6D"/>
    <w:rsid w:val="004F22A4"/>
    <w:rsid w:val="004F2581"/>
    <w:rsid w:val="004F31DC"/>
    <w:rsid w:val="004F3899"/>
    <w:rsid w:val="004F4074"/>
    <w:rsid w:val="004F415C"/>
    <w:rsid w:val="004F78D3"/>
    <w:rsid w:val="004F7B38"/>
    <w:rsid w:val="00500280"/>
    <w:rsid w:val="00501093"/>
    <w:rsid w:val="0050306B"/>
    <w:rsid w:val="005033D8"/>
    <w:rsid w:val="005038A9"/>
    <w:rsid w:val="00503DCB"/>
    <w:rsid w:val="005046E7"/>
    <w:rsid w:val="00504E2D"/>
    <w:rsid w:val="0050551E"/>
    <w:rsid w:val="00505559"/>
    <w:rsid w:val="005057DB"/>
    <w:rsid w:val="00506B4C"/>
    <w:rsid w:val="00510DFF"/>
    <w:rsid w:val="00510E15"/>
    <w:rsid w:val="00511AB9"/>
    <w:rsid w:val="005149B4"/>
    <w:rsid w:val="00515098"/>
    <w:rsid w:val="00515819"/>
    <w:rsid w:val="00515DA3"/>
    <w:rsid w:val="0051713A"/>
    <w:rsid w:val="00517341"/>
    <w:rsid w:val="0052131C"/>
    <w:rsid w:val="0052153C"/>
    <w:rsid w:val="00521A4F"/>
    <w:rsid w:val="005233A7"/>
    <w:rsid w:val="005238B1"/>
    <w:rsid w:val="005243DE"/>
    <w:rsid w:val="0052476A"/>
    <w:rsid w:val="0052519C"/>
    <w:rsid w:val="005256C2"/>
    <w:rsid w:val="00525762"/>
    <w:rsid w:val="00525CFE"/>
    <w:rsid w:val="0052677F"/>
    <w:rsid w:val="00526A98"/>
    <w:rsid w:val="005278CC"/>
    <w:rsid w:val="00527A27"/>
    <w:rsid w:val="00527E6D"/>
    <w:rsid w:val="0053195F"/>
    <w:rsid w:val="00531A06"/>
    <w:rsid w:val="00532E33"/>
    <w:rsid w:val="00533ADA"/>
    <w:rsid w:val="005342E3"/>
    <w:rsid w:val="00534A02"/>
    <w:rsid w:val="0053505A"/>
    <w:rsid w:val="00535186"/>
    <w:rsid w:val="0053544D"/>
    <w:rsid w:val="0053609D"/>
    <w:rsid w:val="0053732C"/>
    <w:rsid w:val="005379E0"/>
    <w:rsid w:val="00537B6B"/>
    <w:rsid w:val="00540FA7"/>
    <w:rsid w:val="00541177"/>
    <w:rsid w:val="0054141E"/>
    <w:rsid w:val="0054291E"/>
    <w:rsid w:val="00542EA4"/>
    <w:rsid w:val="00544017"/>
    <w:rsid w:val="0054427F"/>
    <w:rsid w:val="00544ACE"/>
    <w:rsid w:val="00544E23"/>
    <w:rsid w:val="005452DB"/>
    <w:rsid w:val="00545D8E"/>
    <w:rsid w:val="00546C9F"/>
    <w:rsid w:val="005503C4"/>
    <w:rsid w:val="00550517"/>
    <w:rsid w:val="00550886"/>
    <w:rsid w:val="005509E5"/>
    <w:rsid w:val="0055120B"/>
    <w:rsid w:val="00551869"/>
    <w:rsid w:val="0055194C"/>
    <w:rsid w:val="00552AAA"/>
    <w:rsid w:val="00552C00"/>
    <w:rsid w:val="00552D12"/>
    <w:rsid w:val="005534A1"/>
    <w:rsid w:val="005549E1"/>
    <w:rsid w:val="00555324"/>
    <w:rsid w:val="0055559A"/>
    <w:rsid w:val="00555874"/>
    <w:rsid w:val="005558F9"/>
    <w:rsid w:val="00555929"/>
    <w:rsid w:val="00555B7A"/>
    <w:rsid w:val="005562B4"/>
    <w:rsid w:val="00556807"/>
    <w:rsid w:val="005568E9"/>
    <w:rsid w:val="00556D0B"/>
    <w:rsid w:val="005574EF"/>
    <w:rsid w:val="00557D7E"/>
    <w:rsid w:val="00560D8A"/>
    <w:rsid w:val="005624E0"/>
    <w:rsid w:val="00562A0F"/>
    <w:rsid w:val="00562C9D"/>
    <w:rsid w:val="00562FA5"/>
    <w:rsid w:val="005633B0"/>
    <w:rsid w:val="00563981"/>
    <w:rsid w:val="00563B1F"/>
    <w:rsid w:val="00565602"/>
    <w:rsid w:val="00565C19"/>
    <w:rsid w:val="005663CA"/>
    <w:rsid w:val="005679CE"/>
    <w:rsid w:val="00567CB2"/>
    <w:rsid w:val="0057002E"/>
    <w:rsid w:val="00570DDB"/>
    <w:rsid w:val="00571519"/>
    <w:rsid w:val="00571EEA"/>
    <w:rsid w:val="0057203D"/>
    <w:rsid w:val="00572165"/>
    <w:rsid w:val="00572587"/>
    <w:rsid w:val="00572EFF"/>
    <w:rsid w:val="00573683"/>
    <w:rsid w:val="00573921"/>
    <w:rsid w:val="00573D98"/>
    <w:rsid w:val="00574851"/>
    <w:rsid w:val="00574871"/>
    <w:rsid w:val="00574E16"/>
    <w:rsid w:val="00575F3B"/>
    <w:rsid w:val="005767D6"/>
    <w:rsid w:val="005773A9"/>
    <w:rsid w:val="00580223"/>
    <w:rsid w:val="0058094E"/>
    <w:rsid w:val="00581857"/>
    <w:rsid w:val="00582825"/>
    <w:rsid w:val="0058284B"/>
    <w:rsid w:val="00582E8F"/>
    <w:rsid w:val="00582EB5"/>
    <w:rsid w:val="00582F85"/>
    <w:rsid w:val="00583048"/>
    <w:rsid w:val="00583A71"/>
    <w:rsid w:val="00583ED6"/>
    <w:rsid w:val="005856A5"/>
    <w:rsid w:val="00585CE6"/>
    <w:rsid w:val="00586E89"/>
    <w:rsid w:val="005875E0"/>
    <w:rsid w:val="00587718"/>
    <w:rsid w:val="005879FF"/>
    <w:rsid w:val="00587F8B"/>
    <w:rsid w:val="00590246"/>
    <w:rsid w:val="00590768"/>
    <w:rsid w:val="00591406"/>
    <w:rsid w:val="00591967"/>
    <w:rsid w:val="00591B0C"/>
    <w:rsid w:val="00591C4C"/>
    <w:rsid w:val="005921A7"/>
    <w:rsid w:val="005928A9"/>
    <w:rsid w:val="00592CA7"/>
    <w:rsid w:val="00592D86"/>
    <w:rsid w:val="005934FD"/>
    <w:rsid w:val="005944DF"/>
    <w:rsid w:val="0059450B"/>
    <w:rsid w:val="00594536"/>
    <w:rsid w:val="00594985"/>
    <w:rsid w:val="00595032"/>
    <w:rsid w:val="00595404"/>
    <w:rsid w:val="005962FE"/>
    <w:rsid w:val="005971F9"/>
    <w:rsid w:val="0059787D"/>
    <w:rsid w:val="005A0A24"/>
    <w:rsid w:val="005A1466"/>
    <w:rsid w:val="005A14EE"/>
    <w:rsid w:val="005A1515"/>
    <w:rsid w:val="005A190C"/>
    <w:rsid w:val="005A1B13"/>
    <w:rsid w:val="005A1FDB"/>
    <w:rsid w:val="005A2F0E"/>
    <w:rsid w:val="005A36E5"/>
    <w:rsid w:val="005A3746"/>
    <w:rsid w:val="005A3A8E"/>
    <w:rsid w:val="005A526A"/>
    <w:rsid w:val="005A59D8"/>
    <w:rsid w:val="005A62E6"/>
    <w:rsid w:val="005A72A9"/>
    <w:rsid w:val="005A73DA"/>
    <w:rsid w:val="005A77FF"/>
    <w:rsid w:val="005A7E78"/>
    <w:rsid w:val="005B27E7"/>
    <w:rsid w:val="005B2BCC"/>
    <w:rsid w:val="005B31FA"/>
    <w:rsid w:val="005B3F2D"/>
    <w:rsid w:val="005B4136"/>
    <w:rsid w:val="005B4708"/>
    <w:rsid w:val="005B4B8B"/>
    <w:rsid w:val="005B4CF7"/>
    <w:rsid w:val="005B538A"/>
    <w:rsid w:val="005B55E4"/>
    <w:rsid w:val="005B5787"/>
    <w:rsid w:val="005B630D"/>
    <w:rsid w:val="005B6B8A"/>
    <w:rsid w:val="005C074D"/>
    <w:rsid w:val="005C0AFE"/>
    <w:rsid w:val="005C184A"/>
    <w:rsid w:val="005C1937"/>
    <w:rsid w:val="005C1EB0"/>
    <w:rsid w:val="005C4BA7"/>
    <w:rsid w:val="005C6991"/>
    <w:rsid w:val="005C7375"/>
    <w:rsid w:val="005D2869"/>
    <w:rsid w:val="005D39E1"/>
    <w:rsid w:val="005D4087"/>
    <w:rsid w:val="005D44F7"/>
    <w:rsid w:val="005D54F4"/>
    <w:rsid w:val="005D5ECB"/>
    <w:rsid w:val="005D619B"/>
    <w:rsid w:val="005D7965"/>
    <w:rsid w:val="005E01D7"/>
    <w:rsid w:val="005E0B85"/>
    <w:rsid w:val="005E1797"/>
    <w:rsid w:val="005E18E6"/>
    <w:rsid w:val="005E1B06"/>
    <w:rsid w:val="005E22E9"/>
    <w:rsid w:val="005E2C11"/>
    <w:rsid w:val="005E30BE"/>
    <w:rsid w:val="005E385E"/>
    <w:rsid w:val="005E3F5A"/>
    <w:rsid w:val="005E574A"/>
    <w:rsid w:val="005E5DB9"/>
    <w:rsid w:val="005E6370"/>
    <w:rsid w:val="005E6A5E"/>
    <w:rsid w:val="005F0D3E"/>
    <w:rsid w:val="005F26D2"/>
    <w:rsid w:val="005F2B21"/>
    <w:rsid w:val="005F3B11"/>
    <w:rsid w:val="005F41A6"/>
    <w:rsid w:val="005F4393"/>
    <w:rsid w:val="005F52A3"/>
    <w:rsid w:val="005F6513"/>
    <w:rsid w:val="005F67D6"/>
    <w:rsid w:val="005F69D4"/>
    <w:rsid w:val="005F7D1B"/>
    <w:rsid w:val="006019AC"/>
    <w:rsid w:val="006021DA"/>
    <w:rsid w:val="00602A4C"/>
    <w:rsid w:val="00602B92"/>
    <w:rsid w:val="00602BEE"/>
    <w:rsid w:val="00603B0B"/>
    <w:rsid w:val="00603D2D"/>
    <w:rsid w:val="0060445C"/>
    <w:rsid w:val="00604563"/>
    <w:rsid w:val="00606281"/>
    <w:rsid w:val="006067FD"/>
    <w:rsid w:val="00606EB8"/>
    <w:rsid w:val="006071A5"/>
    <w:rsid w:val="00610501"/>
    <w:rsid w:val="00610B38"/>
    <w:rsid w:val="00611E9D"/>
    <w:rsid w:val="00612586"/>
    <w:rsid w:val="00612718"/>
    <w:rsid w:val="00612A16"/>
    <w:rsid w:val="00612FA6"/>
    <w:rsid w:val="0061370B"/>
    <w:rsid w:val="00613D8F"/>
    <w:rsid w:val="006141E1"/>
    <w:rsid w:val="00614369"/>
    <w:rsid w:val="00614656"/>
    <w:rsid w:val="00614E2E"/>
    <w:rsid w:val="00614EB5"/>
    <w:rsid w:val="0061551D"/>
    <w:rsid w:val="00615666"/>
    <w:rsid w:val="00615A23"/>
    <w:rsid w:val="0061698D"/>
    <w:rsid w:val="006169A5"/>
    <w:rsid w:val="00616C3B"/>
    <w:rsid w:val="00617A4D"/>
    <w:rsid w:val="00617A8B"/>
    <w:rsid w:val="00620267"/>
    <w:rsid w:val="00622B38"/>
    <w:rsid w:val="00623E8C"/>
    <w:rsid w:val="00625575"/>
    <w:rsid w:val="00626385"/>
    <w:rsid w:val="006326C8"/>
    <w:rsid w:val="006330B4"/>
    <w:rsid w:val="006340F5"/>
    <w:rsid w:val="006355CB"/>
    <w:rsid w:val="00635910"/>
    <w:rsid w:val="00635B29"/>
    <w:rsid w:val="00636605"/>
    <w:rsid w:val="00636EB1"/>
    <w:rsid w:val="0063786A"/>
    <w:rsid w:val="00637DE2"/>
    <w:rsid w:val="006401D9"/>
    <w:rsid w:val="00640285"/>
    <w:rsid w:val="00641141"/>
    <w:rsid w:val="00641800"/>
    <w:rsid w:val="00642733"/>
    <w:rsid w:val="00642A02"/>
    <w:rsid w:val="00644324"/>
    <w:rsid w:val="00646DC0"/>
    <w:rsid w:val="00646F1D"/>
    <w:rsid w:val="00647985"/>
    <w:rsid w:val="00650BA1"/>
    <w:rsid w:val="00651687"/>
    <w:rsid w:val="006519AB"/>
    <w:rsid w:val="00651B79"/>
    <w:rsid w:val="00651E35"/>
    <w:rsid w:val="0065268D"/>
    <w:rsid w:val="00652B77"/>
    <w:rsid w:val="00652E57"/>
    <w:rsid w:val="00653640"/>
    <w:rsid w:val="006537D8"/>
    <w:rsid w:val="00653BF9"/>
    <w:rsid w:val="00653EA0"/>
    <w:rsid w:val="00654224"/>
    <w:rsid w:val="00654CDC"/>
    <w:rsid w:val="00654DEB"/>
    <w:rsid w:val="00655C57"/>
    <w:rsid w:val="00656492"/>
    <w:rsid w:val="00656A19"/>
    <w:rsid w:val="00660340"/>
    <w:rsid w:val="006620DB"/>
    <w:rsid w:val="0066237A"/>
    <w:rsid w:val="006623B3"/>
    <w:rsid w:val="006623D9"/>
    <w:rsid w:val="0066243F"/>
    <w:rsid w:val="00662659"/>
    <w:rsid w:val="00662885"/>
    <w:rsid w:val="00662F51"/>
    <w:rsid w:val="00664394"/>
    <w:rsid w:val="0066492C"/>
    <w:rsid w:val="00664DA3"/>
    <w:rsid w:val="00665D70"/>
    <w:rsid w:val="006662F4"/>
    <w:rsid w:val="00666548"/>
    <w:rsid w:val="00666E4C"/>
    <w:rsid w:val="00666EC5"/>
    <w:rsid w:val="0066716A"/>
    <w:rsid w:val="0066738E"/>
    <w:rsid w:val="00670130"/>
    <w:rsid w:val="00670260"/>
    <w:rsid w:val="00670580"/>
    <w:rsid w:val="00670819"/>
    <w:rsid w:val="00671DFA"/>
    <w:rsid w:val="00672968"/>
    <w:rsid w:val="0067337D"/>
    <w:rsid w:val="00673C9B"/>
    <w:rsid w:val="00673F3D"/>
    <w:rsid w:val="006745B7"/>
    <w:rsid w:val="0067551F"/>
    <w:rsid w:val="0067614E"/>
    <w:rsid w:val="0067682B"/>
    <w:rsid w:val="006770DF"/>
    <w:rsid w:val="00680923"/>
    <w:rsid w:val="00680ED8"/>
    <w:rsid w:val="006816DE"/>
    <w:rsid w:val="00682506"/>
    <w:rsid w:val="006827B4"/>
    <w:rsid w:val="00682AB3"/>
    <w:rsid w:val="0068356C"/>
    <w:rsid w:val="00683963"/>
    <w:rsid w:val="00684232"/>
    <w:rsid w:val="0068566C"/>
    <w:rsid w:val="00686C94"/>
    <w:rsid w:val="006872E9"/>
    <w:rsid w:val="00687601"/>
    <w:rsid w:val="00687BBB"/>
    <w:rsid w:val="00687C54"/>
    <w:rsid w:val="00690095"/>
    <w:rsid w:val="00691C24"/>
    <w:rsid w:val="00691C35"/>
    <w:rsid w:val="00691FBA"/>
    <w:rsid w:val="006922DD"/>
    <w:rsid w:val="0069248F"/>
    <w:rsid w:val="00692813"/>
    <w:rsid w:val="0069305A"/>
    <w:rsid w:val="00693572"/>
    <w:rsid w:val="00693F00"/>
    <w:rsid w:val="00695A2B"/>
    <w:rsid w:val="00696024"/>
    <w:rsid w:val="0069712B"/>
    <w:rsid w:val="00697462"/>
    <w:rsid w:val="00697BDF"/>
    <w:rsid w:val="00697F95"/>
    <w:rsid w:val="006A1C64"/>
    <w:rsid w:val="006A3AF6"/>
    <w:rsid w:val="006A412F"/>
    <w:rsid w:val="006A4FB1"/>
    <w:rsid w:val="006A6343"/>
    <w:rsid w:val="006A6AA6"/>
    <w:rsid w:val="006A711B"/>
    <w:rsid w:val="006A721D"/>
    <w:rsid w:val="006A76B2"/>
    <w:rsid w:val="006A7E81"/>
    <w:rsid w:val="006B03EF"/>
    <w:rsid w:val="006B0B05"/>
    <w:rsid w:val="006B13F0"/>
    <w:rsid w:val="006B1548"/>
    <w:rsid w:val="006B2CCE"/>
    <w:rsid w:val="006B4117"/>
    <w:rsid w:val="006B5322"/>
    <w:rsid w:val="006B5967"/>
    <w:rsid w:val="006B6694"/>
    <w:rsid w:val="006B69CB"/>
    <w:rsid w:val="006B7E63"/>
    <w:rsid w:val="006C074B"/>
    <w:rsid w:val="006C2BC4"/>
    <w:rsid w:val="006C2EB4"/>
    <w:rsid w:val="006C35BA"/>
    <w:rsid w:val="006C40FA"/>
    <w:rsid w:val="006C5610"/>
    <w:rsid w:val="006C690A"/>
    <w:rsid w:val="006C77EA"/>
    <w:rsid w:val="006C78D9"/>
    <w:rsid w:val="006D139F"/>
    <w:rsid w:val="006D171A"/>
    <w:rsid w:val="006D1D82"/>
    <w:rsid w:val="006D2339"/>
    <w:rsid w:val="006D267D"/>
    <w:rsid w:val="006D2CF8"/>
    <w:rsid w:val="006D46FB"/>
    <w:rsid w:val="006D575B"/>
    <w:rsid w:val="006E25D1"/>
    <w:rsid w:val="006E3BD4"/>
    <w:rsid w:val="006E3FAF"/>
    <w:rsid w:val="006E64D6"/>
    <w:rsid w:val="006E7296"/>
    <w:rsid w:val="006F0930"/>
    <w:rsid w:val="006F119A"/>
    <w:rsid w:val="006F1BA6"/>
    <w:rsid w:val="006F2D2B"/>
    <w:rsid w:val="006F2E90"/>
    <w:rsid w:val="006F4194"/>
    <w:rsid w:val="006F439A"/>
    <w:rsid w:val="006F440E"/>
    <w:rsid w:val="006F4E6E"/>
    <w:rsid w:val="006F52E6"/>
    <w:rsid w:val="006F5779"/>
    <w:rsid w:val="006F598F"/>
    <w:rsid w:val="006F61CB"/>
    <w:rsid w:val="006F64B3"/>
    <w:rsid w:val="006F69A3"/>
    <w:rsid w:val="006F771F"/>
    <w:rsid w:val="006F7886"/>
    <w:rsid w:val="0070096D"/>
    <w:rsid w:val="007018C9"/>
    <w:rsid w:val="00701E57"/>
    <w:rsid w:val="007021E9"/>
    <w:rsid w:val="00702E08"/>
    <w:rsid w:val="0070365E"/>
    <w:rsid w:val="00704C24"/>
    <w:rsid w:val="00705A5E"/>
    <w:rsid w:val="007066EC"/>
    <w:rsid w:val="007069C3"/>
    <w:rsid w:val="00710155"/>
    <w:rsid w:val="007105B5"/>
    <w:rsid w:val="0071288C"/>
    <w:rsid w:val="00713488"/>
    <w:rsid w:val="00713535"/>
    <w:rsid w:val="00713B59"/>
    <w:rsid w:val="00713B9D"/>
    <w:rsid w:val="00713DAC"/>
    <w:rsid w:val="00714D82"/>
    <w:rsid w:val="0071684E"/>
    <w:rsid w:val="0071687E"/>
    <w:rsid w:val="007169D2"/>
    <w:rsid w:val="00720112"/>
    <w:rsid w:val="00721095"/>
    <w:rsid w:val="007215E4"/>
    <w:rsid w:val="007234B7"/>
    <w:rsid w:val="00723691"/>
    <w:rsid w:val="00723A52"/>
    <w:rsid w:val="0072400E"/>
    <w:rsid w:val="0072433E"/>
    <w:rsid w:val="00724A5F"/>
    <w:rsid w:val="00724BB1"/>
    <w:rsid w:val="00725DC8"/>
    <w:rsid w:val="00726ED1"/>
    <w:rsid w:val="007275F3"/>
    <w:rsid w:val="00727CE6"/>
    <w:rsid w:val="00727EB4"/>
    <w:rsid w:val="00730DB4"/>
    <w:rsid w:val="00730F25"/>
    <w:rsid w:val="00731585"/>
    <w:rsid w:val="00732C3D"/>
    <w:rsid w:val="0073377E"/>
    <w:rsid w:val="0073391E"/>
    <w:rsid w:val="00736628"/>
    <w:rsid w:val="00736787"/>
    <w:rsid w:val="0073678F"/>
    <w:rsid w:val="00737B89"/>
    <w:rsid w:val="00740547"/>
    <w:rsid w:val="007406EF"/>
    <w:rsid w:val="00742C50"/>
    <w:rsid w:val="007441BF"/>
    <w:rsid w:val="00744290"/>
    <w:rsid w:val="00744485"/>
    <w:rsid w:val="00745092"/>
    <w:rsid w:val="007466D8"/>
    <w:rsid w:val="007469E7"/>
    <w:rsid w:val="0074737E"/>
    <w:rsid w:val="00747476"/>
    <w:rsid w:val="0074778B"/>
    <w:rsid w:val="00751041"/>
    <w:rsid w:val="00751C16"/>
    <w:rsid w:val="0075203A"/>
    <w:rsid w:val="00752A40"/>
    <w:rsid w:val="00753058"/>
    <w:rsid w:val="0075372B"/>
    <w:rsid w:val="0075375A"/>
    <w:rsid w:val="00753D82"/>
    <w:rsid w:val="00754D35"/>
    <w:rsid w:val="0075702B"/>
    <w:rsid w:val="007570DD"/>
    <w:rsid w:val="00757113"/>
    <w:rsid w:val="00757B7D"/>
    <w:rsid w:val="0076021C"/>
    <w:rsid w:val="0076074C"/>
    <w:rsid w:val="0076105C"/>
    <w:rsid w:val="00762227"/>
    <w:rsid w:val="00762555"/>
    <w:rsid w:val="0076298E"/>
    <w:rsid w:val="00763C1C"/>
    <w:rsid w:val="0076472B"/>
    <w:rsid w:val="00765479"/>
    <w:rsid w:val="0076593C"/>
    <w:rsid w:val="00765B70"/>
    <w:rsid w:val="00765E70"/>
    <w:rsid w:val="00766B07"/>
    <w:rsid w:val="00766F91"/>
    <w:rsid w:val="007675F6"/>
    <w:rsid w:val="00770660"/>
    <w:rsid w:val="00770ADA"/>
    <w:rsid w:val="00771251"/>
    <w:rsid w:val="00771EA5"/>
    <w:rsid w:val="00772283"/>
    <w:rsid w:val="0077257D"/>
    <w:rsid w:val="007732CD"/>
    <w:rsid w:val="0077339E"/>
    <w:rsid w:val="0077390C"/>
    <w:rsid w:val="0077464E"/>
    <w:rsid w:val="00774C09"/>
    <w:rsid w:val="0077509C"/>
    <w:rsid w:val="007759AC"/>
    <w:rsid w:val="00775C63"/>
    <w:rsid w:val="00775C98"/>
    <w:rsid w:val="00775DB5"/>
    <w:rsid w:val="0077695D"/>
    <w:rsid w:val="0077737D"/>
    <w:rsid w:val="00777796"/>
    <w:rsid w:val="00777C7B"/>
    <w:rsid w:val="00777EF2"/>
    <w:rsid w:val="0078061A"/>
    <w:rsid w:val="00781870"/>
    <w:rsid w:val="00781D14"/>
    <w:rsid w:val="0078349B"/>
    <w:rsid w:val="007835F5"/>
    <w:rsid w:val="0078381C"/>
    <w:rsid w:val="00783D7A"/>
    <w:rsid w:val="00783ECD"/>
    <w:rsid w:val="00784B01"/>
    <w:rsid w:val="00784D9B"/>
    <w:rsid w:val="007858B0"/>
    <w:rsid w:val="00785F69"/>
    <w:rsid w:val="00786150"/>
    <w:rsid w:val="00786CA0"/>
    <w:rsid w:val="00786D12"/>
    <w:rsid w:val="00787484"/>
    <w:rsid w:val="00787AC9"/>
    <w:rsid w:val="0079083E"/>
    <w:rsid w:val="007909EB"/>
    <w:rsid w:val="00790A37"/>
    <w:rsid w:val="0079119E"/>
    <w:rsid w:val="0079174A"/>
    <w:rsid w:val="00791A45"/>
    <w:rsid w:val="00791DF0"/>
    <w:rsid w:val="0079237C"/>
    <w:rsid w:val="007923D7"/>
    <w:rsid w:val="00792B60"/>
    <w:rsid w:val="007941FE"/>
    <w:rsid w:val="00795F0E"/>
    <w:rsid w:val="00795F23"/>
    <w:rsid w:val="00795FA5"/>
    <w:rsid w:val="007967CB"/>
    <w:rsid w:val="00797A97"/>
    <w:rsid w:val="007A1817"/>
    <w:rsid w:val="007A1D09"/>
    <w:rsid w:val="007A1E1F"/>
    <w:rsid w:val="007A2256"/>
    <w:rsid w:val="007A3042"/>
    <w:rsid w:val="007A389A"/>
    <w:rsid w:val="007A57DD"/>
    <w:rsid w:val="007A6090"/>
    <w:rsid w:val="007A71C1"/>
    <w:rsid w:val="007A77D9"/>
    <w:rsid w:val="007B03F9"/>
    <w:rsid w:val="007B0862"/>
    <w:rsid w:val="007B0C0D"/>
    <w:rsid w:val="007B360F"/>
    <w:rsid w:val="007B592E"/>
    <w:rsid w:val="007B731B"/>
    <w:rsid w:val="007B746A"/>
    <w:rsid w:val="007C0BC2"/>
    <w:rsid w:val="007C0C99"/>
    <w:rsid w:val="007C0CAC"/>
    <w:rsid w:val="007C0F84"/>
    <w:rsid w:val="007C2615"/>
    <w:rsid w:val="007C2E59"/>
    <w:rsid w:val="007C3376"/>
    <w:rsid w:val="007C4199"/>
    <w:rsid w:val="007C4CBB"/>
    <w:rsid w:val="007C504B"/>
    <w:rsid w:val="007C5610"/>
    <w:rsid w:val="007C56B1"/>
    <w:rsid w:val="007C5F28"/>
    <w:rsid w:val="007C69F5"/>
    <w:rsid w:val="007C7AE5"/>
    <w:rsid w:val="007D0AF7"/>
    <w:rsid w:val="007D0C1D"/>
    <w:rsid w:val="007D1246"/>
    <w:rsid w:val="007D1471"/>
    <w:rsid w:val="007D14F4"/>
    <w:rsid w:val="007D254B"/>
    <w:rsid w:val="007D2D75"/>
    <w:rsid w:val="007D455D"/>
    <w:rsid w:val="007D523D"/>
    <w:rsid w:val="007D6BB0"/>
    <w:rsid w:val="007D6DEB"/>
    <w:rsid w:val="007D6FC5"/>
    <w:rsid w:val="007D7545"/>
    <w:rsid w:val="007D7BC9"/>
    <w:rsid w:val="007E0304"/>
    <w:rsid w:val="007E0E6B"/>
    <w:rsid w:val="007E0EE5"/>
    <w:rsid w:val="007E133B"/>
    <w:rsid w:val="007E1A1E"/>
    <w:rsid w:val="007E3109"/>
    <w:rsid w:val="007E32D4"/>
    <w:rsid w:val="007E5AC3"/>
    <w:rsid w:val="007E601F"/>
    <w:rsid w:val="007E6271"/>
    <w:rsid w:val="007E663C"/>
    <w:rsid w:val="007E74B8"/>
    <w:rsid w:val="007E7B93"/>
    <w:rsid w:val="007F0A30"/>
    <w:rsid w:val="007F1C96"/>
    <w:rsid w:val="007F3C0F"/>
    <w:rsid w:val="007F4497"/>
    <w:rsid w:val="007F4C5B"/>
    <w:rsid w:val="007F6E7D"/>
    <w:rsid w:val="007F7823"/>
    <w:rsid w:val="007F79C1"/>
    <w:rsid w:val="007F7AED"/>
    <w:rsid w:val="008000E7"/>
    <w:rsid w:val="00800A7E"/>
    <w:rsid w:val="008025FB"/>
    <w:rsid w:val="00802DA0"/>
    <w:rsid w:val="00802EE2"/>
    <w:rsid w:val="0080363D"/>
    <w:rsid w:val="00803A13"/>
    <w:rsid w:val="00803ABB"/>
    <w:rsid w:val="00803EB4"/>
    <w:rsid w:val="00804BC1"/>
    <w:rsid w:val="00804FDD"/>
    <w:rsid w:val="008059C5"/>
    <w:rsid w:val="00805AE0"/>
    <w:rsid w:val="008061A4"/>
    <w:rsid w:val="00807AE7"/>
    <w:rsid w:val="00810063"/>
    <w:rsid w:val="00810513"/>
    <w:rsid w:val="00810DD8"/>
    <w:rsid w:val="00810EFC"/>
    <w:rsid w:val="00811182"/>
    <w:rsid w:val="008113EC"/>
    <w:rsid w:val="00811FDD"/>
    <w:rsid w:val="00812BE7"/>
    <w:rsid w:val="0081513E"/>
    <w:rsid w:val="00815433"/>
    <w:rsid w:val="0081571C"/>
    <w:rsid w:val="00815E0C"/>
    <w:rsid w:val="00815E80"/>
    <w:rsid w:val="0081604B"/>
    <w:rsid w:val="008163E4"/>
    <w:rsid w:val="008168A4"/>
    <w:rsid w:val="008169E2"/>
    <w:rsid w:val="00816A0F"/>
    <w:rsid w:val="0081738F"/>
    <w:rsid w:val="00821873"/>
    <w:rsid w:val="008222E3"/>
    <w:rsid w:val="008231A0"/>
    <w:rsid w:val="008232DC"/>
    <w:rsid w:val="0082372A"/>
    <w:rsid w:val="008248A4"/>
    <w:rsid w:val="008248AD"/>
    <w:rsid w:val="00826F51"/>
    <w:rsid w:val="008270BB"/>
    <w:rsid w:val="0082712C"/>
    <w:rsid w:val="00827633"/>
    <w:rsid w:val="00830107"/>
    <w:rsid w:val="008305AF"/>
    <w:rsid w:val="0083106E"/>
    <w:rsid w:val="008313B4"/>
    <w:rsid w:val="0083152D"/>
    <w:rsid w:val="00831E34"/>
    <w:rsid w:val="0083238B"/>
    <w:rsid w:val="00833408"/>
    <w:rsid w:val="00833A5C"/>
    <w:rsid w:val="00833ECE"/>
    <w:rsid w:val="008348DC"/>
    <w:rsid w:val="008350A9"/>
    <w:rsid w:val="008363A1"/>
    <w:rsid w:val="008365C5"/>
    <w:rsid w:val="00837305"/>
    <w:rsid w:val="00837A6A"/>
    <w:rsid w:val="00837D82"/>
    <w:rsid w:val="00840632"/>
    <w:rsid w:val="008406BF"/>
    <w:rsid w:val="00840767"/>
    <w:rsid w:val="008413EC"/>
    <w:rsid w:val="00841C9A"/>
    <w:rsid w:val="00842150"/>
    <w:rsid w:val="008423FC"/>
    <w:rsid w:val="00842E1E"/>
    <w:rsid w:val="00842ECC"/>
    <w:rsid w:val="00845C56"/>
    <w:rsid w:val="00846A92"/>
    <w:rsid w:val="00846AAC"/>
    <w:rsid w:val="00847024"/>
    <w:rsid w:val="0084783E"/>
    <w:rsid w:val="00847D58"/>
    <w:rsid w:val="0085074C"/>
    <w:rsid w:val="008512D5"/>
    <w:rsid w:val="00851AB3"/>
    <w:rsid w:val="00851BC8"/>
    <w:rsid w:val="0085271A"/>
    <w:rsid w:val="00852F7D"/>
    <w:rsid w:val="00854A92"/>
    <w:rsid w:val="00854C1C"/>
    <w:rsid w:val="00854CFC"/>
    <w:rsid w:val="00856D91"/>
    <w:rsid w:val="00856EE5"/>
    <w:rsid w:val="008576E0"/>
    <w:rsid w:val="008578EC"/>
    <w:rsid w:val="00857EB7"/>
    <w:rsid w:val="008606E1"/>
    <w:rsid w:val="008607E2"/>
    <w:rsid w:val="00860E1C"/>
    <w:rsid w:val="00861D49"/>
    <w:rsid w:val="00862C41"/>
    <w:rsid w:val="008637E7"/>
    <w:rsid w:val="00863C9D"/>
    <w:rsid w:val="00863E21"/>
    <w:rsid w:val="00864027"/>
    <w:rsid w:val="008644BF"/>
    <w:rsid w:val="00864505"/>
    <w:rsid w:val="00864A93"/>
    <w:rsid w:val="00864BDA"/>
    <w:rsid w:val="00864E6A"/>
    <w:rsid w:val="008653B5"/>
    <w:rsid w:val="00865C45"/>
    <w:rsid w:val="00866933"/>
    <w:rsid w:val="00866B77"/>
    <w:rsid w:val="00867DEE"/>
    <w:rsid w:val="008700AD"/>
    <w:rsid w:val="00870914"/>
    <w:rsid w:val="008722B6"/>
    <w:rsid w:val="008734D2"/>
    <w:rsid w:val="0087408D"/>
    <w:rsid w:val="008740FB"/>
    <w:rsid w:val="0087486E"/>
    <w:rsid w:val="00874892"/>
    <w:rsid w:val="008758E0"/>
    <w:rsid w:val="008764F1"/>
    <w:rsid w:val="00876531"/>
    <w:rsid w:val="00876676"/>
    <w:rsid w:val="00876757"/>
    <w:rsid w:val="00880292"/>
    <w:rsid w:val="00880773"/>
    <w:rsid w:val="00880E79"/>
    <w:rsid w:val="008814B8"/>
    <w:rsid w:val="00881C0C"/>
    <w:rsid w:val="00881D4E"/>
    <w:rsid w:val="00881E2F"/>
    <w:rsid w:val="008834C0"/>
    <w:rsid w:val="0088359C"/>
    <w:rsid w:val="00883AFD"/>
    <w:rsid w:val="00884EAD"/>
    <w:rsid w:val="008857B1"/>
    <w:rsid w:val="00886245"/>
    <w:rsid w:val="008867F6"/>
    <w:rsid w:val="0088699C"/>
    <w:rsid w:val="00890BA8"/>
    <w:rsid w:val="00890F39"/>
    <w:rsid w:val="008910BC"/>
    <w:rsid w:val="00891663"/>
    <w:rsid w:val="008929E0"/>
    <w:rsid w:val="00892A9C"/>
    <w:rsid w:val="00892CDF"/>
    <w:rsid w:val="00893E3D"/>
    <w:rsid w:val="008944AA"/>
    <w:rsid w:val="00894829"/>
    <w:rsid w:val="0089570D"/>
    <w:rsid w:val="008958DC"/>
    <w:rsid w:val="00895A66"/>
    <w:rsid w:val="00895BA4"/>
    <w:rsid w:val="00896620"/>
    <w:rsid w:val="00897050"/>
    <w:rsid w:val="008971C5"/>
    <w:rsid w:val="0089734C"/>
    <w:rsid w:val="008A0D8E"/>
    <w:rsid w:val="008A1015"/>
    <w:rsid w:val="008A2C42"/>
    <w:rsid w:val="008A302C"/>
    <w:rsid w:val="008A31D6"/>
    <w:rsid w:val="008A3607"/>
    <w:rsid w:val="008A471A"/>
    <w:rsid w:val="008A4918"/>
    <w:rsid w:val="008A564D"/>
    <w:rsid w:val="008A64E7"/>
    <w:rsid w:val="008A6A8F"/>
    <w:rsid w:val="008B01E2"/>
    <w:rsid w:val="008B0330"/>
    <w:rsid w:val="008B11BB"/>
    <w:rsid w:val="008B1280"/>
    <w:rsid w:val="008B2520"/>
    <w:rsid w:val="008B2897"/>
    <w:rsid w:val="008B3973"/>
    <w:rsid w:val="008B45F4"/>
    <w:rsid w:val="008B5101"/>
    <w:rsid w:val="008B5EE4"/>
    <w:rsid w:val="008B6973"/>
    <w:rsid w:val="008B6D14"/>
    <w:rsid w:val="008B738B"/>
    <w:rsid w:val="008B7F63"/>
    <w:rsid w:val="008C0055"/>
    <w:rsid w:val="008C01EF"/>
    <w:rsid w:val="008C02A1"/>
    <w:rsid w:val="008C13B7"/>
    <w:rsid w:val="008C3903"/>
    <w:rsid w:val="008C3E52"/>
    <w:rsid w:val="008C4199"/>
    <w:rsid w:val="008C4219"/>
    <w:rsid w:val="008C490E"/>
    <w:rsid w:val="008C5C22"/>
    <w:rsid w:val="008C6333"/>
    <w:rsid w:val="008C6821"/>
    <w:rsid w:val="008D0267"/>
    <w:rsid w:val="008D02B4"/>
    <w:rsid w:val="008D0325"/>
    <w:rsid w:val="008D05DC"/>
    <w:rsid w:val="008D1C3C"/>
    <w:rsid w:val="008D252B"/>
    <w:rsid w:val="008D33C2"/>
    <w:rsid w:val="008D418F"/>
    <w:rsid w:val="008D5422"/>
    <w:rsid w:val="008D6911"/>
    <w:rsid w:val="008D69BD"/>
    <w:rsid w:val="008D7506"/>
    <w:rsid w:val="008D7667"/>
    <w:rsid w:val="008D79BC"/>
    <w:rsid w:val="008E0498"/>
    <w:rsid w:val="008E0E96"/>
    <w:rsid w:val="008E2095"/>
    <w:rsid w:val="008E394E"/>
    <w:rsid w:val="008E43D0"/>
    <w:rsid w:val="008E46E8"/>
    <w:rsid w:val="008E4DAB"/>
    <w:rsid w:val="008E6650"/>
    <w:rsid w:val="008E6EEC"/>
    <w:rsid w:val="008F1891"/>
    <w:rsid w:val="008F22AF"/>
    <w:rsid w:val="008F29A4"/>
    <w:rsid w:val="008F3A9C"/>
    <w:rsid w:val="008F4419"/>
    <w:rsid w:val="008F4D1E"/>
    <w:rsid w:val="008F5268"/>
    <w:rsid w:val="008F55E4"/>
    <w:rsid w:val="008F7901"/>
    <w:rsid w:val="008F7E30"/>
    <w:rsid w:val="009020C7"/>
    <w:rsid w:val="00902118"/>
    <w:rsid w:val="009026E3"/>
    <w:rsid w:val="00903207"/>
    <w:rsid w:val="00903EFD"/>
    <w:rsid w:val="009048FB"/>
    <w:rsid w:val="00904FE8"/>
    <w:rsid w:val="00905DD7"/>
    <w:rsid w:val="00907876"/>
    <w:rsid w:val="00907ACF"/>
    <w:rsid w:val="00910370"/>
    <w:rsid w:val="00911445"/>
    <w:rsid w:val="00912785"/>
    <w:rsid w:val="0091370F"/>
    <w:rsid w:val="009138CC"/>
    <w:rsid w:val="009138D8"/>
    <w:rsid w:val="00914288"/>
    <w:rsid w:val="009145B7"/>
    <w:rsid w:val="00914619"/>
    <w:rsid w:val="00914B73"/>
    <w:rsid w:val="0091500E"/>
    <w:rsid w:val="009153CF"/>
    <w:rsid w:val="009159A3"/>
    <w:rsid w:val="00915BCE"/>
    <w:rsid w:val="00916203"/>
    <w:rsid w:val="009176C5"/>
    <w:rsid w:val="00917837"/>
    <w:rsid w:val="00917CD2"/>
    <w:rsid w:val="0092023F"/>
    <w:rsid w:val="009213D6"/>
    <w:rsid w:val="009216E4"/>
    <w:rsid w:val="00923932"/>
    <w:rsid w:val="00923A42"/>
    <w:rsid w:val="00923B0E"/>
    <w:rsid w:val="00923B41"/>
    <w:rsid w:val="009242B6"/>
    <w:rsid w:val="009254C7"/>
    <w:rsid w:val="009256FB"/>
    <w:rsid w:val="00925AB1"/>
    <w:rsid w:val="00926456"/>
    <w:rsid w:val="009267EC"/>
    <w:rsid w:val="00926DB1"/>
    <w:rsid w:val="00927E45"/>
    <w:rsid w:val="00927FDD"/>
    <w:rsid w:val="0093124D"/>
    <w:rsid w:val="009312E3"/>
    <w:rsid w:val="00931CD8"/>
    <w:rsid w:val="0093333D"/>
    <w:rsid w:val="00934347"/>
    <w:rsid w:val="00936492"/>
    <w:rsid w:val="009369ED"/>
    <w:rsid w:val="00936C73"/>
    <w:rsid w:val="009370A3"/>
    <w:rsid w:val="00937EAD"/>
    <w:rsid w:val="0094080E"/>
    <w:rsid w:val="00940E7B"/>
    <w:rsid w:val="00942D06"/>
    <w:rsid w:val="0094363F"/>
    <w:rsid w:val="00943D98"/>
    <w:rsid w:val="0094475F"/>
    <w:rsid w:val="00946437"/>
    <w:rsid w:val="0094695A"/>
    <w:rsid w:val="009470BE"/>
    <w:rsid w:val="00947A5C"/>
    <w:rsid w:val="00947ADF"/>
    <w:rsid w:val="00950645"/>
    <w:rsid w:val="0095071A"/>
    <w:rsid w:val="00951636"/>
    <w:rsid w:val="00951838"/>
    <w:rsid w:val="00952460"/>
    <w:rsid w:val="00952BFF"/>
    <w:rsid w:val="009538F4"/>
    <w:rsid w:val="009540C9"/>
    <w:rsid w:val="00954AA8"/>
    <w:rsid w:val="00955C23"/>
    <w:rsid w:val="00955CC5"/>
    <w:rsid w:val="009562B2"/>
    <w:rsid w:val="00956760"/>
    <w:rsid w:val="00956DFE"/>
    <w:rsid w:val="00956E8B"/>
    <w:rsid w:val="00960525"/>
    <w:rsid w:val="00960937"/>
    <w:rsid w:val="00960B9F"/>
    <w:rsid w:val="00960C24"/>
    <w:rsid w:val="00960F5F"/>
    <w:rsid w:val="009623B4"/>
    <w:rsid w:val="00962EF1"/>
    <w:rsid w:val="009637FE"/>
    <w:rsid w:val="00964BDE"/>
    <w:rsid w:val="009657C5"/>
    <w:rsid w:val="00965DC1"/>
    <w:rsid w:val="009676E8"/>
    <w:rsid w:val="0096775D"/>
    <w:rsid w:val="009709FA"/>
    <w:rsid w:val="00970A70"/>
    <w:rsid w:val="00970EEF"/>
    <w:rsid w:val="00971CCB"/>
    <w:rsid w:val="00971F18"/>
    <w:rsid w:val="0097253A"/>
    <w:rsid w:val="009740CB"/>
    <w:rsid w:val="00974111"/>
    <w:rsid w:val="00974B77"/>
    <w:rsid w:val="00976541"/>
    <w:rsid w:val="00976B91"/>
    <w:rsid w:val="00976C3B"/>
    <w:rsid w:val="00976D91"/>
    <w:rsid w:val="00977315"/>
    <w:rsid w:val="009773B5"/>
    <w:rsid w:val="009775BD"/>
    <w:rsid w:val="0097776F"/>
    <w:rsid w:val="00977AC9"/>
    <w:rsid w:val="00977AF4"/>
    <w:rsid w:val="0098004C"/>
    <w:rsid w:val="00980262"/>
    <w:rsid w:val="00980704"/>
    <w:rsid w:val="00982730"/>
    <w:rsid w:val="00983AD7"/>
    <w:rsid w:val="00983BB8"/>
    <w:rsid w:val="00984620"/>
    <w:rsid w:val="00984954"/>
    <w:rsid w:val="009849FF"/>
    <w:rsid w:val="00985177"/>
    <w:rsid w:val="00985735"/>
    <w:rsid w:val="00985F96"/>
    <w:rsid w:val="009862C9"/>
    <w:rsid w:val="0098633F"/>
    <w:rsid w:val="00986467"/>
    <w:rsid w:val="00986BC7"/>
    <w:rsid w:val="009871EE"/>
    <w:rsid w:val="00987C7D"/>
    <w:rsid w:val="00987F8B"/>
    <w:rsid w:val="00990564"/>
    <w:rsid w:val="00990864"/>
    <w:rsid w:val="009928CF"/>
    <w:rsid w:val="00992DD3"/>
    <w:rsid w:val="00993B66"/>
    <w:rsid w:val="00994888"/>
    <w:rsid w:val="009954FB"/>
    <w:rsid w:val="0099652D"/>
    <w:rsid w:val="0099658E"/>
    <w:rsid w:val="00997582"/>
    <w:rsid w:val="00997936"/>
    <w:rsid w:val="00997BA2"/>
    <w:rsid w:val="009A1019"/>
    <w:rsid w:val="009A14B8"/>
    <w:rsid w:val="009A19E6"/>
    <w:rsid w:val="009A2B93"/>
    <w:rsid w:val="009A361F"/>
    <w:rsid w:val="009A4A25"/>
    <w:rsid w:val="009A4A4B"/>
    <w:rsid w:val="009A4D80"/>
    <w:rsid w:val="009A60EB"/>
    <w:rsid w:val="009A6973"/>
    <w:rsid w:val="009A7F04"/>
    <w:rsid w:val="009B132C"/>
    <w:rsid w:val="009B2557"/>
    <w:rsid w:val="009B274C"/>
    <w:rsid w:val="009B3DB8"/>
    <w:rsid w:val="009B4EF3"/>
    <w:rsid w:val="009B642A"/>
    <w:rsid w:val="009B6C24"/>
    <w:rsid w:val="009B6EA6"/>
    <w:rsid w:val="009B7629"/>
    <w:rsid w:val="009B769A"/>
    <w:rsid w:val="009B7864"/>
    <w:rsid w:val="009B792F"/>
    <w:rsid w:val="009B7A9F"/>
    <w:rsid w:val="009B7F94"/>
    <w:rsid w:val="009C028D"/>
    <w:rsid w:val="009C174B"/>
    <w:rsid w:val="009C1A91"/>
    <w:rsid w:val="009C1D55"/>
    <w:rsid w:val="009C292D"/>
    <w:rsid w:val="009C2BA5"/>
    <w:rsid w:val="009C3E7C"/>
    <w:rsid w:val="009C40BD"/>
    <w:rsid w:val="009C4EFA"/>
    <w:rsid w:val="009C5F58"/>
    <w:rsid w:val="009C6122"/>
    <w:rsid w:val="009C6A82"/>
    <w:rsid w:val="009C75C9"/>
    <w:rsid w:val="009D0B87"/>
    <w:rsid w:val="009D1FFD"/>
    <w:rsid w:val="009D234E"/>
    <w:rsid w:val="009D25C0"/>
    <w:rsid w:val="009D391D"/>
    <w:rsid w:val="009D3CC0"/>
    <w:rsid w:val="009D420E"/>
    <w:rsid w:val="009D4F3A"/>
    <w:rsid w:val="009D4FC3"/>
    <w:rsid w:val="009D532B"/>
    <w:rsid w:val="009D5351"/>
    <w:rsid w:val="009E065E"/>
    <w:rsid w:val="009E0FEA"/>
    <w:rsid w:val="009E11A2"/>
    <w:rsid w:val="009E156D"/>
    <w:rsid w:val="009E1B45"/>
    <w:rsid w:val="009E23B0"/>
    <w:rsid w:val="009E246C"/>
    <w:rsid w:val="009E2F6A"/>
    <w:rsid w:val="009E3258"/>
    <w:rsid w:val="009E375F"/>
    <w:rsid w:val="009E3A59"/>
    <w:rsid w:val="009E3E9B"/>
    <w:rsid w:val="009E455D"/>
    <w:rsid w:val="009E54AA"/>
    <w:rsid w:val="009E62CA"/>
    <w:rsid w:val="009E73FA"/>
    <w:rsid w:val="009E7CF9"/>
    <w:rsid w:val="009E7E7C"/>
    <w:rsid w:val="009E7FD1"/>
    <w:rsid w:val="009F0369"/>
    <w:rsid w:val="009F0A81"/>
    <w:rsid w:val="009F149B"/>
    <w:rsid w:val="009F22BF"/>
    <w:rsid w:val="009F3253"/>
    <w:rsid w:val="009F372A"/>
    <w:rsid w:val="009F3BBF"/>
    <w:rsid w:val="009F4384"/>
    <w:rsid w:val="009F4A65"/>
    <w:rsid w:val="009F4BBC"/>
    <w:rsid w:val="009F5C66"/>
    <w:rsid w:val="009F7723"/>
    <w:rsid w:val="009F7AA1"/>
    <w:rsid w:val="009F7D61"/>
    <w:rsid w:val="009F7FEA"/>
    <w:rsid w:val="00A003BF"/>
    <w:rsid w:val="00A025EB"/>
    <w:rsid w:val="00A03145"/>
    <w:rsid w:val="00A03763"/>
    <w:rsid w:val="00A04958"/>
    <w:rsid w:val="00A07796"/>
    <w:rsid w:val="00A0790A"/>
    <w:rsid w:val="00A07E94"/>
    <w:rsid w:val="00A10DD5"/>
    <w:rsid w:val="00A1152B"/>
    <w:rsid w:val="00A12894"/>
    <w:rsid w:val="00A1290D"/>
    <w:rsid w:val="00A12A0B"/>
    <w:rsid w:val="00A13566"/>
    <w:rsid w:val="00A144F3"/>
    <w:rsid w:val="00A14942"/>
    <w:rsid w:val="00A1605D"/>
    <w:rsid w:val="00A1650C"/>
    <w:rsid w:val="00A16B6B"/>
    <w:rsid w:val="00A20381"/>
    <w:rsid w:val="00A2057A"/>
    <w:rsid w:val="00A2183C"/>
    <w:rsid w:val="00A2212D"/>
    <w:rsid w:val="00A22372"/>
    <w:rsid w:val="00A229F7"/>
    <w:rsid w:val="00A22CD5"/>
    <w:rsid w:val="00A24502"/>
    <w:rsid w:val="00A25624"/>
    <w:rsid w:val="00A275B9"/>
    <w:rsid w:val="00A27716"/>
    <w:rsid w:val="00A277FB"/>
    <w:rsid w:val="00A2781E"/>
    <w:rsid w:val="00A3020A"/>
    <w:rsid w:val="00A3020C"/>
    <w:rsid w:val="00A3320C"/>
    <w:rsid w:val="00A33DE1"/>
    <w:rsid w:val="00A34A3C"/>
    <w:rsid w:val="00A35670"/>
    <w:rsid w:val="00A36006"/>
    <w:rsid w:val="00A365E2"/>
    <w:rsid w:val="00A368E7"/>
    <w:rsid w:val="00A37060"/>
    <w:rsid w:val="00A37253"/>
    <w:rsid w:val="00A3792C"/>
    <w:rsid w:val="00A40842"/>
    <w:rsid w:val="00A40B8C"/>
    <w:rsid w:val="00A40E24"/>
    <w:rsid w:val="00A4100C"/>
    <w:rsid w:val="00A4275F"/>
    <w:rsid w:val="00A429F5"/>
    <w:rsid w:val="00A42A81"/>
    <w:rsid w:val="00A42D00"/>
    <w:rsid w:val="00A42E4D"/>
    <w:rsid w:val="00A4318A"/>
    <w:rsid w:val="00A43436"/>
    <w:rsid w:val="00A43DF0"/>
    <w:rsid w:val="00A43FAF"/>
    <w:rsid w:val="00A45E7D"/>
    <w:rsid w:val="00A475C6"/>
    <w:rsid w:val="00A47937"/>
    <w:rsid w:val="00A50154"/>
    <w:rsid w:val="00A5089B"/>
    <w:rsid w:val="00A50C50"/>
    <w:rsid w:val="00A51AB3"/>
    <w:rsid w:val="00A5211B"/>
    <w:rsid w:val="00A524C1"/>
    <w:rsid w:val="00A526B9"/>
    <w:rsid w:val="00A52F28"/>
    <w:rsid w:val="00A53C5B"/>
    <w:rsid w:val="00A541CC"/>
    <w:rsid w:val="00A54542"/>
    <w:rsid w:val="00A54D64"/>
    <w:rsid w:val="00A55297"/>
    <w:rsid w:val="00A55823"/>
    <w:rsid w:val="00A5722B"/>
    <w:rsid w:val="00A57971"/>
    <w:rsid w:val="00A57A5A"/>
    <w:rsid w:val="00A57EEF"/>
    <w:rsid w:val="00A601AD"/>
    <w:rsid w:val="00A6078D"/>
    <w:rsid w:val="00A63026"/>
    <w:rsid w:val="00A6601C"/>
    <w:rsid w:val="00A663E8"/>
    <w:rsid w:val="00A66812"/>
    <w:rsid w:val="00A706BC"/>
    <w:rsid w:val="00A70A27"/>
    <w:rsid w:val="00A7129E"/>
    <w:rsid w:val="00A71389"/>
    <w:rsid w:val="00A7169B"/>
    <w:rsid w:val="00A72DD5"/>
    <w:rsid w:val="00A72F9E"/>
    <w:rsid w:val="00A7476F"/>
    <w:rsid w:val="00A74F9F"/>
    <w:rsid w:val="00A75028"/>
    <w:rsid w:val="00A7522E"/>
    <w:rsid w:val="00A75BD1"/>
    <w:rsid w:val="00A7699A"/>
    <w:rsid w:val="00A769D0"/>
    <w:rsid w:val="00A77647"/>
    <w:rsid w:val="00A77C01"/>
    <w:rsid w:val="00A8013F"/>
    <w:rsid w:val="00A81A2C"/>
    <w:rsid w:val="00A830BD"/>
    <w:rsid w:val="00A8446B"/>
    <w:rsid w:val="00A8491E"/>
    <w:rsid w:val="00A85517"/>
    <w:rsid w:val="00A862F5"/>
    <w:rsid w:val="00A866C3"/>
    <w:rsid w:val="00A87479"/>
    <w:rsid w:val="00A87BAA"/>
    <w:rsid w:val="00A90892"/>
    <w:rsid w:val="00A912E8"/>
    <w:rsid w:val="00A9269A"/>
    <w:rsid w:val="00A9338D"/>
    <w:rsid w:val="00A94363"/>
    <w:rsid w:val="00A947E3"/>
    <w:rsid w:val="00A9481C"/>
    <w:rsid w:val="00A94F6C"/>
    <w:rsid w:val="00A959DF"/>
    <w:rsid w:val="00A97752"/>
    <w:rsid w:val="00A978A7"/>
    <w:rsid w:val="00A97AE8"/>
    <w:rsid w:val="00AA030E"/>
    <w:rsid w:val="00AA0535"/>
    <w:rsid w:val="00AA0A62"/>
    <w:rsid w:val="00AA0EC9"/>
    <w:rsid w:val="00AA2DAC"/>
    <w:rsid w:val="00AA359E"/>
    <w:rsid w:val="00AA4A6F"/>
    <w:rsid w:val="00AA5296"/>
    <w:rsid w:val="00AA52FB"/>
    <w:rsid w:val="00AA53BC"/>
    <w:rsid w:val="00AA55D1"/>
    <w:rsid w:val="00AA58F5"/>
    <w:rsid w:val="00AA724C"/>
    <w:rsid w:val="00AB0CEE"/>
    <w:rsid w:val="00AB1145"/>
    <w:rsid w:val="00AB1AAA"/>
    <w:rsid w:val="00AB1B5D"/>
    <w:rsid w:val="00AB23D5"/>
    <w:rsid w:val="00AB2532"/>
    <w:rsid w:val="00AB271C"/>
    <w:rsid w:val="00AB3881"/>
    <w:rsid w:val="00AB3D77"/>
    <w:rsid w:val="00AB42FA"/>
    <w:rsid w:val="00AB5556"/>
    <w:rsid w:val="00AB5652"/>
    <w:rsid w:val="00AB5908"/>
    <w:rsid w:val="00AB5AB8"/>
    <w:rsid w:val="00AB6BB8"/>
    <w:rsid w:val="00AB6D92"/>
    <w:rsid w:val="00AB765A"/>
    <w:rsid w:val="00AC0229"/>
    <w:rsid w:val="00AC051C"/>
    <w:rsid w:val="00AC05A2"/>
    <w:rsid w:val="00AC1024"/>
    <w:rsid w:val="00AC15FD"/>
    <w:rsid w:val="00AC16DA"/>
    <w:rsid w:val="00AC1C95"/>
    <w:rsid w:val="00AC2310"/>
    <w:rsid w:val="00AC236C"/>
    <w:rsid w:val="00AC395D"/>
    <w:rsid w:val="00AC3F19"/>
    <w:rsid w:val="00AC48B1"/>
    <w:rsid w:val="00AC5E40"/>
    <w:rsid w:val="00AC6BD7"/>
    <w:rsid w:val="00AC6ED4"/>
    <w:rsid w:val="00AD0117"/>
    <w:rsid w:val="00AD0FA1"/>
    <w:rsid w:val="00AD1531"/>
    <w:rsid w:val="00AD1B8C"/>
    <w:rsid w:val="00AD1C7D"/>
    <w:rsid w:val="00AD2E43"/>
    <w:rsid w:val="00AD36C9"/>
    <w:rsid w:val="00AD3734"/>
    <w:rsid w:val="00AD44F5"/>
    <w:rsid w:val="00AD45CD"/>
    <w:rsid w:val="00AD4B0D"/>
    <w:rsid w:val="00AD5F40"/>
    <w:rsid w:val="00AD6260"/>
    <w:rsid w:val="00AD6BBD"/>
    <w:rsid w:val="00AD6C0A"/>
    <w:rsid w:val="00AE096C"/>
    <w:rsid w:val="00AE0B4A"/>
    <w:rsid w:val="00AE1EED"/>
    <w:rsid w:val="00AE2506"/>
    <w:rsid w:val="00AE3551"/>
    <w:rsid w:val="00AE3586"/>
    <w:rsid w:val="00AE521B"/>
    <w:rsid w:val="00AE534A"/>
    <w:rsid w:val="00AE61D6"/>
    <w:rsid w:val="00AE7263"/>
    <w:rsid w:val="00AF01C7"/>
    <w:rsid w:val="00AF08FD"/>
    <w:rsid w:val="00AF1A18"/>
    <w:rsid w:val="00AF1F20"/>
    <w:rsid w:val="00AF20EA"/>
    <w:rsid w:val="00AF2B3A"/>
    <w:rsid w:val="00AF4787"/>
    <w:rsid w:val="00AF4951"/>
    <w:rsid w:val="00AF5D4E"/>
    <w:rsid w:val="00AF5EA2"/>
    <w:rsid w:val="00AF6040"/>
    <w:rsid w:val="00AF6D75"/>
    <w:rsid w:val="00AF75DB"/>
    <w:rsid w:val="00B00B19"/>
    <w:rsid w:val="00B00F00"/>
    <w:rsid w:val="00B011D0"/>
    <w:rsid w:val="00B01B31"/>
    <w:rsid w:val="00B01E1E"/>
    <w:rsid w:val="00B025E8"/>
    <w:rsid w:val="00B02AAB"/>
    <w:rsid w:val="00B02FE6"/>
    <w:rsid w:val="00B04214"/>
    <w:rsid w:val="00B04229"/>
    <w:rsid w:val="00B0471C"/>
    <w:rsid w:val="00B04BE7"/>
    <w:rsid w:val="00B059D6"/>
    <w:rsid w:val="00B061D8"/>
    <w:rsid w:val="00B06D5D"/>
    <w:rsid w:val="00B0752A"/>
    <w:rsid w:val="00B07C15"/>
    <w:rsid w:val="00B10CDD"/>
    <w:rsid w:val="00B127BD"/>
    <w:rsid w:val="00B14628"/>
    <w:rsid w:val="00B1471E"/>
    <w:rsid w:val="00B1553E"/>
    <w:rsid w:val="00B16C00"/>
    <w:rsid w:val="00B16ED7"/>
    <w:rsid w:val="00B17313"/>
    <w:rsid w:val="00B20F27"/>
    <w:rsid w:val="00B2120F"/>
    <w:rsid w:val="00B224DC"/>
    <w:rsid w:val="00B22C9E"/>
    <w:rsid w:val="00B24065"/>
    <w:rsid w:val="00B24794"/>
    <w:rsid w:val="00B24A1E"/>
    <w:rsid w:val="00B24E6A"/>
    <w:rsid w:val="00B2508D"/>
    <w:rsid w:val="00B25B25"/>
    <w:rsid w:val="00B262FF"/>
    <w:rsid w:val="00B26971"/>
    <w:rsid w:val="00B30E2A"/>
    <w:rsid w:val="00B31C46"/>
    <w:rsid w:val="00B329BE"/>
    <w:rsid w:val="00B33371"/>
    <w:rsid w:val="00B360F8"/>
    <w:rsid w:val="00B36947"/>
    <w:rsid w:val="00B37075"/>
    <w:rsid w:val="00B37BD7"/>
    <w:rsid w:val="00B4001B"/>
    <w:rsid w:val="00B40304"/>
    <w:rsid w:val="00B40B7A"/>
    <w:rsid w:val="00B40E1F"/>
    <w:rsid w:val="00B427B4"/>
    <w:rsid w:val="00B431CF"/>
    <w:rsid w:val="00B434B8"/>
    <w:rsid w:val="00B442AF"/>
    <w:rsid w:val="00B44E1C"/>
    <w:rsid w:val="00B4502C"/>
    <w:rsid w:val="00B45EFC"/>
    <w:rsid w:val="00B460EE"/>
    <w:rsid w:val="00B4678B"/>
    <w:rsid w:val="00B46B7A"/>
    <w:rsid w:val="00B471BE"/>
    <w:rsid w:val="00B4742D"/>
    <w:rsid w:val="00B477E0"/>
    <w:rsid w:val="00B51564"/>
    <w:rsid w:val="00B51D6D"/>
    <w:rsid w:val="00B51FF8"/>
    <w:rsid w:val="00B52DEF"/>
    <w:rsid w:val="00B53E1D"/>
    <w:rsid w:val="00B541EC"/>
    <w:rsid w:val="00B54E6D"/>
    <w:rsid w:val="00B54FD0"/>
    <w:rsid w:val="00B55536"/>
    <w:rsid w:val="00B55C8C"/>
    <w:rsid w:val="00B5619D"/>
    <w:rsid w:val="00B56EA1"/>
    <w:rsid w:val="00B56F50"/>
    <w:rsid w:val="00B576A0"/>
    <w:rsid w:val="00B57AE1"/>
    <w:rsid w:val="00B60060"/>
    <w:rsid w:val="00B60087"/>
    <w:rsid w:val="00B61276"/>
    <w:rsid w:val="00B62446"/>
    <w:rsid w:val="00B63021"/>
    <w:rsid w:val="00B633A6"/>
    <w:rsid w:val="00B63E9D"/>
    <w:rsid w:val="00B64298"/>
    <w:rsid w:val="00B6522B"/>
    <w:rsid w:val="00B6527B"/>
    <w:rsid w:val="00B65D0F"/>
    <w:rsid w:val="00B65E41"/>
    <w:rsid w:val="00B66635"/>
    <w:rsid w:val="00B66C22"/>
    <w:rsid w:val="00B6756D"/>
    <w:rsid w:val="00B6765C"/>
    <w:rsid w:val="00B676AE"/>
    <w:rsid w:val="00B733DB"/>
    <w:rsid w:val="00B73C68"/>
    <w:rsid w:val="00B73C7F"/>
    <w:rsid w:val="00B741B9"/>
    <w:rsid w:val="00B742F7"/>
    <w:rsid w:val="00B744BE"/>
    <w:rsid w:val="00B74A0E"/>
    <w:rsid w:val="00B7512E"/>
    <w:rsid w:val="00B75137"/>
    <w:rsid w:val="00B75F84"/>
    <w:rsid w:val="00B76915"/>
    <w:rsid w:val="00B76EBE"/>
    <w:rsid w:val="00B77726"/>
    <w:rsid w:val="00B80DC4"/>
    <w:rsid w:val="00B812A7"/>
    <w:rsid w:val="00B81653"/>
    <w:rsid w:val="00B8234B"/>
    <w:rsid w:val="00B832B3"/>
    <w:rsid w:val="00B834BC"/>
    <w:rsid w:val="00B83A9E"/>
    <w:rsid w:val="00B83C88"/>
    <w:rsid w:val="00B84D10"/>
    <w:rsid w:val="00B85761"/>
    <w:rsid w:val="00B875AE"/>
    <w:rsid w:val="00B87633"/>
    <w:rsid w:val="00B87BE5"/>
    <w:rsid w:val="00B87BFE"/>
    <w:rsid w:val="00B87EED"/>
    <w:rsid w:val="00B90C77"/>
    <w:rsid w:val="00B91959"/>
    <w:rsid w:val="00B92876"/>
    <w:rsid w:val="00B931C6"/>
    <w:rsid w:val="00B93903"/>
    <w:rsid w:val="00B964F1"/>
    <w:rsid w:val="00B9687E"/>
    <w:rsid w:val="00BA06E4"/>
    <w:rsid w:val="00BA173E"/>
    <w:rsid w:val="00BA1B7C"/>
    <w:rsid w:val="00BA2E87"/>
    <w:rsid w:val="00BA33CB"/>
    <w:rsid w:val="00BA33D0"/>
    <w:rsid w:val="00BA358A"/>
    <w:rsid w:val="00BA3740"/>
    <w:rsid w:val="00BA3E05"/>
    <w:rsid w:val="00BA766D"/>
    <w:rsid w:val="00BA784C"/>
    <w:rsid w:val="00BA7E1B"/>
    <w:rsid w:val="00BB010E"/>
    <w:rsid w:val="00BB09CB"/>
    <w:rsid w:val="00BB1F10"/>
    <w:rsid w:val="00BB2396"/>
    <w:rsid w:val="00BB2458"/>
    <w:rsid w:val="00BB55DA"/>
    <w:rsid w:val="00BB6602"/>
    <w:rsid w:val="00BB6E29"/>
    <w:rsid w:val="00BB7221"/>
    <w:rsid w:val="00BB7254"/>
    <w:rsid w:val="00BC0446"/>
    <w:rsid w:val="00BC05BB"/>
    <w:rsid w:val="00BC0AE8"/>
    <w:rsid w:val="00BC1325"/>
    <w:rsid w:val="00BC27A8"/>
    <w:rsid w:val="00BC2D43"/>
    <w:rsid w:val="00BC36D4"/>
    <w:rsid w:val="00BC3BF2"/>
    <w:rsid w:val="00BC41F0"/>
    <w:rsid w:val="00BC4C87"/>
    <w:rsid w:val="00BC5D68"/>
    <w:rsid w:val="00BC6E13"/>
    <w:rsid w:val="00BC6EFF"/>
    <w:rsid w:val="00BC77B3"/>
    <w:rsid w:val="00BC792C"/>
    <w:rsid w:val="00BD0A8B"/>
    <w:rsid w:val="00BD12B7"/>
    <w:rsid w:val="00BD1B63"/>
    <w:rsid w:val="00BD1E6B"/>
    <w:rsid w:val="00BD28F6"/>
    <w:rsid w:val="00BD2D3B"/>
    <w:rsid w:val="00BD2ECD"/>
    <w:rsid w:val="00BD3477"/>
    <w:rsid w:val="00BD37CB"/>
    <w:rsid w:val="00BD3959"/>
    <w:rsid w:val="00BD47E4"/>
    <w:rsid w:val="00BD53FE"/>
    <w:rsid w:val="00BD5443"/>
    <w:rsid w:val="00BD5BA8"/>
    <w:rsid w:val="00BD677C"/>
    <w:rsid w:val="00BE003B"/>
    <w:rsid w:val="00BE0C19"/>
    <w:rsid w:val="00BE148D"/>
    <w:rsid w:val="00BE29C9"/>
    <w:rsid w:val="00BE29FA"/>
    <w:rsid w:val="00BE2B2F"/>
    <w:rsid w:val="00BE2B75"/>
    <w:rsid w:val="00BE2FF2"/>
    <w:rsid w:val="00BE3154"/>
    <w:rsid w:val="00BE4414"/>
    <w:rsid w:val="00BE4417"/>
    <w:rsid w:val="00BE4522"/>
    <w:rsid w:val="00BE4F05"/>
    <w:rsid w:val="00BE65A6"/>
    <w:rsid w:val="00BE6718"/>
    <w:rsid w:val="00BE7E77"/>
    <w:rsid w:val="00BF0EE3"/>
    <w:rsid w:val="00BF129F"/>
    <w:rsid w:val="00BF1B18"/>
    <w:rsid w:val="00BF2192"/>
    <w:rsid w:val="00BF2A50"/>
    <w:rsid w:val="00BF367C"/>
    <w:rsid w:val="00BF492E"/>
    <w:rsid w:val="00BF4DD0"/>
    <w:rsid w:val="00BF520D"/>
    <w:rsid w:val="00BF5318"/>
    <w:rsid w:val="00BF5AEC"/>
    <w:rsid w:val="00BF5BBF"/>
    <w:rsid w:val="00BF5E0C"/>
    <w:rsid w:val="00BF5F89"/>
    <w:rsid w:val="00BF6C81"/>
    <w:rsid w:val="00BF6CBA"/>
    <w:rsid w:val="00BF7C9C"/>
    <w:rsid w:val="00C00248"/>
    <w:rsid w:val="00C0162F"/>
    <w:rsid w:val="00C01BD3"/>
    <w:rsid w:val="00C02545"/>
    <w:rsid w:val="00C03BE1"/>
    <w:rsid w:val="00C03F7E"/>
    <w:rsid w:val="00C0441C"/>
    <w:rsid w:val="00C04799"/>
    <w:rsid w:val="00C04867"/>
    <w:rsid w:val="00C04F69"/>
    <w:rsid w:val="00C05409"/>
    <w:rsid w:val="00C058F3"/>
    <w:rsid w:val="00C06851"/>
    <w:rsid w:val="00C07042"/>
    <w:rsid w:val="00C070E7"/>
    <w:rsid w:val="00C07F40"/>
    <w:rsid w:val="00C1042A"/>
    <w:rsid w:val="00C129D1"/>
    <w:rsid w:val="00C13F63"/>
    <w:rsid w:val="00C14001"/>
    <w:rsid w:val="00C14057"/>
    <w:rsid w:val="00C141E0"/>
    <w:rsid w:val="00C150EE"/>
    <w:rsid w:val="00C15335"/>
    <w:rsid w:val="00C153FA"/>
    <w:rsid w:val="00C17F5A"/>
    <w:rsid w:val="00C2043A"/>
    <w:rsid w:val="00C20FF1"/>
    <w:rsid w:val="00C21BC3"/>
    <w:rsid w:val="00C21CA1"/>
    <w:rsid w:val="00C23075"/>
    <w:rsid w:val="00C23621"/>
    <w:rsid w:val="00C23866"/>
    <w:rsid w:val="00C23BF4"/>
    <w:rsid w:val="00C24764"/>
    <w:rsid w:val="00C24E1E"/>
    <w:rsid w:val="00C251E7"/>
    <w:rsid w:val="00C256E3"/>
    <w:rsid w:val="00C25759"/>
    <w:rsid w:val="00C25950"/>
    <w:rsid w:val="00C25BB0"/>
    <w:rsid w:val="00C26C28"/>
    <w:rsid w:val="00C26D3A"/>
    <w:rsid w:val="00C26FF8"/>
    <w:rsid w:val="00C27B56"/>
    <w:rsid w:val="00C302FB"/>
    <w:rsid w:val="00C3212F"/>
    <w:rsid w:val="00C321A0"/>
    <w:rsid w:val="00C33E5A"/>
    <w:rsid w:val="00C3416F"/>
    <w:rsid w:val="00C34380"/>
    <w:rsid w:val="00C3477F"/>
    <w:rsid w:val="00C34ED3"/>
    <w:rsid w:val="00C35310"/>
    <w:rsid w:val="00C35F31"/>
    <w:rsid w:val="00C36567"/>
    <w:rsid w:val="00C36619"/>
    <w:rsid w:val="00C3757A"/>
    <w:rsid w:val="00C37CB1"/>
    <w:rsid w:val="00C37EDF"/>
    <w:rsid w:val="00C40FA2"/>
    <w:rsid w:val="00C41643"/>
    <w:rsid w:val="00C418AC"/>
    <w:rsid w:val="00C41A10"/>
    <w:rsid w:val="00C41A3D"/>
    <w:rsid w:val="00C42EC7"/>
    <w:rsid w:val="00C435E9"/>
    <w:rsid w:val="00C43AFC"/>
    <w:rsid w:val="00C4470C"/>
    <w:rsid w:val="00C45063"/>
    <w:rsid w:val="00C45E1E"/>
    <w:rsid w:val="00C46279"/>
    <w:rsid w:val="00C46970"/>
    <w:rsid w:val="00C5062D"/>
    <w:rsid w:val="00C51343"/>
    <w:rsid w:val="00C51EFF"/>
    <w:rsid w:val="00C53958"/>
    <w:rsid w:val="00C53970"/>
    <w:rsid w:val="00C54938"/>
    <w:rsid w:val="00C551E5"/>
    <w:rsid w:val="00C56CB9"/>
    <w:rsid w:val="00C60BEA"/>
    <w:rsid w:val="00C60CA9"/>
    <w:rsid w:val="00C60F48"/>
    <w:rsid w:val="00C6118C"/>
    <w:rsid w:val="00C61686"/>
    <w:rsid w:val="00C61AF9"/>
    <w:rsid w:val="00C626DD"/>
    <w:rsid w:val="00C629F6"/>
    <w:rsid w:val="00C6383D"/>
    <w:rsid w:val="00C63C3B"/>
    <w:rsid w:val="00C64594"/>
    <w:rsid w:val="00C646F4"/>
    <w:rsid w:val="00C65105"/>
    <w:rsid w:val="00C65F57"/>
    <w:rsid w:val="00C66280"/>
    <w:rsid w:val="00C66797"/>
    <w:rsid w:val="00C66878"/>
    <w:rsid w:val="00C66D56"/>
    <w:rsid w:val="00C678BE"/>
    <w:rsid w:val="00C67A4E"/>
    <w:rsid w:val="00C67AF8"/>
    <w:rsid w:val="00C70824"/>
    <w:rsid w:val="00C71065"/>
    <w:rsid w:val="00C71074"/>
    <w:rsid w:val="00C71E95"/>
    <w:rsid w:val="00C721A6"/>
    <w:rsid w:val="00C727E8"/>
    <w:rsid w:val="00C72CC6"/>
    <w:rsid w:val="00C73895"/>
    <w:rsid w:val="00C741BC"/>
    <w:rsid w:val="00C7489B"/>
    <w:rsid w:val="00C74D34"/>
    <w:rsid w:val="00C751AD"/>
    <w:rsid w:val="00C761D3"/>
    <w:rsid w:val="00C76628"/>
    <w:rsid w:val="00C767E4"/>
    <w:rsid w:val="00C76AA9"/>
    <w:rsid w:val="00C76F4E"/>
    <w:rsid w:val="00C7721A"/>
    <w:rsid w:val="00C77DBB"/>
    <w:rsid w:val="00C80024"/>
    <w:rsid w:val="00C80E00"/>
    <w:rsid w:val="00C816BB"/>
    <w:rsid w:val="00C8183D"/>
    <w:rsid w:val="00C8251D"/>
    <w:rsid w:val="00C82C47"/>
    <w:rsid w:val="00C82E18"/>
    <w:rsid w:val="00C83745"/>
    <w:rsid w:val="00C837DE"/>
    <w:rsid w:val="00C83D4A"/>
    <w:rsid w:val="00C84217"/>
    <w:rsid w:val="00C84664"/>
    <w:rsid w:val="00C863E8"/>
    <w:rsid w:val="00C864EE"/>
    <w:rsid w:val="00C86CC4"/>
    <w:rsid w:val="00C86F51"/>
    <w:rsid w:val="00C8742C"/>
    <w:rsid w:val="00C87882"/>
    <w:rsid w:val="00C87B3C"/>
    <w:rsid w:val="00C87C66"/>
    <w:rsid w:val="00C87E3C"/>
    <w:rsid w:val="00C90B37"/>
    <w:rsid w:val="00C92A97"/>
    <w:rsid w:val="00C92C08"/>
    <w:rsid w:val="00C92D8E"/>
    <w:rsid w:val="00C93BC3"/>
    <w:rsid w:val="00C94968"/>
    <w:rsid w:val="00C949B0"/>
    <w:rsid w:val="00C9513C"/>
    <w:rsid w:val="00C95ECE"/>
    <w:rsid w:val="00C9607C"/>
    <w:rsid w:val="00C97901"/>
    <w:rsid w:val="00C97EB3"/>
    <w:rsid w:val="00CA0A9F"/>
    <w:rsid w:val="00CA0F2B"/>
    <w:rsid w:val="00CA1B86"/>
    <w:rsid w:val="00CA21F7"/>
    <w:rsid w:val="00CA2E30"/>
    <w:rsid w:val="00CA32FD"/>
    <w:rsid w:val="00CA34DB"/>
    <w:rsid w:val="00CA37AF"/>
    <w:rsid w:val="00CA3FC3"/>
    <w:rsid w:val="00CA428F"/>
    <w:rsid w:val="00CA4972"/>
    <w:rsid w:val="00CA5746"/>
    <w:rsid w:val="00CA599A"/>
    <w:rsid w:val="00CA5E60"/>
    <w:rsid w:val="00CA73F6"/>
    <w:rsid w:val="00CA79F4"/>
    <w:rsid w:val="00CA7F17"/>
    <w:rsid w:val="00CB0078"/>
    <w:rsid w:val="00CB0AB9"/>
    <w:rsid w:val="00CB19A7"/>
    <w:rsid w:val="00CB19BA"/>
    <w:rsid w:val="00CB1A54"/>
    <w:rsid w:val="00CB27DA"/>
    <w:rsid w:val="00CB2BFA"/>
    <w:rsid w:val="00CB2EDB"/>
    <w:rsid w:val="00CB32D0"/>
    <w:rsid w:val="00CB40D6"/>
    <w:rsid w:val="00CB446D"/>
    <w:rsid w:val="00CB507A"/>
    <w:rsid w:val="00CB537D"/>
    <w:rsid w:val="00CB6729"/>
    <w:rsid w:val="00CB6BCB"/>
    <w:rsid w:val="00CB7093"/>
    <w:rsid w:val="00CB75B9"/>
    <w:rsid w:val="00CC05CA"/>
    <w:rsid w:val="00CC2248"/>
    <w:rsid w:val="00CC32E9"/>
    <w:rsid w:val="00CC3656"/>
    <w:rsid w:val="00CC38BC"/>
    <w:rsid w:val="00CC5B58"/>
    <w:rsid w:val="00CC66CA"/>
    <w:rsid w:val="00CC7B4C"/>
    <w:rsid w:val="00CC7B9F"/>
    <w:rsid w:val="00CC7FAB"/>
    <w:rsid w:val="00CD06EC"/>
    <w:rsid w:val="00CD09AD"/>
    <w:rsid w:val="00CD0AE2"/>
    <w:rsid w:val="00CD1518"/>
    <w:rsid w:val="00CD1A59"/>
    <w:rsid w:val="00CD1D73"/>
    <w:rsid w:val="00CD201D"/>
    <w:rsid w:val="00CD2FC5"/>
    <w:rsid w:val="00CD3029"/>
    <w:rsid w:val="00CD3F85"/>
    <w:rsid w:val="00CD440A"/>
    <w:rsid w:val="00CD4E6A"/>
    <w:rsid w:val="00CD5EF8"/>
    <w:rsid w:val="00CD6D68"/>
    <w:rsid w:val="00CD6F11"/>
    <w:rsid w:val="00CD7772"/>
    <w:rsid w:val="00CE0249"/>
    <w:rsid w:val="00CE02A5"/>
    <w:rsid w:val="00CE047C"/>
    <w:rsid w:val="00CE05B7"/>
    <w:rsid w:val="00CE0BE9"/>
    <w:rsid w:val="00CE1D0F"/>
    <w:rsid w:val="00CE2B49"/>
    <w:rsid w:val="00CE3718"/>
    <w:rsid w:val="00CE3E9E"/>
    <w:rsid w:val="00CE3FF7"/>
    <w:rsid w:val="00CE43E7"/>
    <w:rsid w:val="00CE7158"/>
    <w:rsid w:val="00CE7433"/>
    <w:rsid w:val="00CE74CE"/>
    <w:rsid w:val="00CE7AD5"/>
    <w:rsid w:val="00CF01CC"/>
    <w:rsid w:val="00CF0E70"/>
    <w:rsid w:val="00CF17A8"/>
    <w:rsid w:val="00CF183D"/>
    <w:rsid w:val="00CF184C"/>
    <w:rsid w:val="00CF18FA"/>
    <w:rsid w:val="00CF309B"/>
    <w:rsid w:val="00CF4444"/>
    <w:rsid w:val="00CF47C6"/>
    <w:rsid w:val="00CF533C"/>
    <w:rsid w:val="00CF563C"/>
    <w:rsid w:val="00CF6B79"/>
    <w:rsid w:val="00CF74CD"/>
    <w:rsid w:val="00D001BC"/>
    <w:rsid w:val="00D002F9"/>
    <w:rsid w:val="00D014DA"/>
    <w:rsid w:val="00D01C9C"/>
    <w:rsid w:val="00D01F25"/>
    <w:rsid w:val="00D02D7F"/>
    <w:rsid w:val="00D036F7"/>
    <w:rsid w:val="00D04185"/>
    <w:rsid w:val="00D0473A"/>
    <w:rsid w:val="00D04B7D"/>
    <w:rsid w:val="00D05BDB"/>
    <w:rsid w:val="00D06C84"/>
    <w:rsid w:val="00D076AD"/>
    <w:rsid w:val="00D10368"/>
    <w:rsid w:val="00D10890"/>
    <w:rsid w:val="00D1092D"/>
    <w:rsid w:val="00D10B63"/>
    <w:rsid w:val="00D11287"/>
    <w:rsid w:val="00D11AC1"/>
    <w:rsid w:val="00D12846"/>
    <w:rsid w:val="00D13E89"/>
    <w:rsid w:val="00D13F88"/>
    <w:rsid w:val="00D143D7"/>
    <w:rsid w:val="00D15A4A"/>
    <w:rsid w:val="00D15C98"/>
    <w:rsid w:val="00D15DC4"/>
    <w:rsid w:val="00D167E1"/>
    <w:rsid w:val="00D16917"/>
    <w:rsid w:val="00D2077D"/>
    <w:rsid w:val="00D208DA"/>
    <w:rsid w:val="00D211E5"/>
    <w:rsid w:val="00D218C2"/>
    <w:rsid w:val="00D21B21"/>
    <w:rsid w:val="00D22825"/>
    <w:rsid w:val="00D242BB"/>
    <w:rsid w:val="00D246C5"/>
    <w:rsid w:val="00D2492B"/>
    <w:rsid w:val="00D24F6F"/>
    <w:rsid w:val="00D252CC"/>
    <w:rsid w:val="00D27209"/>
    <w:rsid w:val="00D276E2"/>
    <w:rsid w:val="00D2797B"/>
    <w:rsid w:val="00D30120"/>
    <w:rsid w:val="00D30AB2"/>
    <w:rsid w:val="00D31B5D"/>
    <w:rsid w:val="00D326AE"/>
    <w:rsid w:val="00D32C93"/>
    <w:rsid w:val="00D33325"/>
    <w:rsid w:val="00D33919"/>
    <w:rsid w:val="00D34133"/>
    <w:rsid w:val="00D34DC7"/>
    <w:rsid w:val="00D361FB"/>
    <w:rsid w:val="00D36F95"/>
    <w:rsid w:val="00D37516"/>
    <w:rsid w:val="00D40013"/>
    <w:rsid w:val="00D408E0"/>
    <w:rsid w:val="00D412C0"/>
    <w:rsid w:val="00D4138D"/>
    <w:rsid w:val="00D4187D"/>
    <w:rsid w:val="00D428BE"/>
    <w:rsid w:val="00D42914"/>
    <w:rsid w:val="00D42F96"/>
    <w:rsid w:val="00D43608"/>
    <w:rsid w:val="00D43649"/>
    <w:rsid w:val="00D44133"/>
    <w:rsid w:val="00D44B54"/>
    <w:rsid w:val="00D463A0"/>
    <w:rsid w:val="00D47001"/>
    <w:rsid w:val="00D4715C"/>
    <w:rsid w:val="00D473DF"/>
    <w:rsid w:val="00D501A8"/>
    <w:rsid w:val="00D50425"/>
    <w:rsid w:val="00D50788"/>
    <w:rsid w:val="00D515D7"/>
    <w:rsid w:val="00D5168F"/>
    <w:rsid w:val="00D519BC"/>
    <w:rsid w:val="00D521EF"/>
    <w:rsid w:val="00D52410"/>
    <w:rsid w:val="00D52811"/>
    <w:rsid w:val="00D52BF2"/>
    <w:rsid w:val="00D53FBC"/>
    <w:rsid w:val="00D559C0"/>
    <w:rsid w:val="00D56914"/>
    <w:rsid w:val="00D56E47"/>
    <w:rsid w:val="00D60169"/>
    <w:rsid w:val="00D603C3"/>
    <w:rsid w:val="00D60C90"/>
    <w:rsid w:val="00D62449"/>
    <w:rsid w:val="00D624C4"/>
    <w:rsid w:val="00D6266D"/>
    <w:rsid w:val="00D63386"/>
    <w:rsid w:val="00D639DD"/>
    <w:rsid w:val="00D64B80"/>
    <w:rsid w:val="00D65B40"/>
    <w:rsid w:val="00D66E2D"/>
    <w:rsid w:val="00D672BA"/>
    <w:rsid w:val="00D67854"/>
    <w:rsid w:val="00D703DC"/>
    <w:rsid w:val="00D71821"/>
    <w:rsid w:val="00D71BDA"/>
    <w:rsid w:val="00D72485"/>
    <w:rsid w:val="00D726EA"/>
    <w:rsid w:val="00D73B17"/>
    <w:rsid w:val="00D73B2C"/>
    <w:rsid w:val="00D73E13"/>
    <w:rsid w:val="00D742F1"/>
    <w:rsid w:val="00D74C70"/>
    <w:rsid w:val="00D74E58"/>
    <w:rsid w:val="00D752D9"/>
    <w:rsid w:val="00D7540E"/>
    <w:rsid w:val="00D7612C"/>
    <w:rsid w:val="00D76575"/>
    <w:rsid w:val="00D76626"/>
    <w:rsid w:val="00D76E01"/>
    <w:rsid w:val="00D77EE3"/>
    <w:rsid w:val="00D77EEA"/>
    <w:rsid w:val="00D808BF"/>
    <w:rsid w:val="00D8175F"/>
    <w:rsid w:val="00D830A0"/>
    <w:rsid w:val="00D8375F"/>
    <w:rsid w:val="00D83C49"/>
    <w:rsid w:val="00D83DCA"/>
    <w:rsid w:val="00D840E6"/>
    <w:rsid w:val="00D84FF8"/>
    <w:rsid w:val="00D857EA"/>
    <w:rsid w:val="00D86001"/>
    <w:rsid w:val="00D86248"/>
    <w:rsid w:val="00D87611"/>
    <w:rsid w:val="00D879A6"/>
    <w:rsid w:val="00D87FB8"/>
    <w:rsid w:val="00D90923"/>
    <w:rsid w:val="00D91CBB"/>
    <w:rsid w:val="00D931ED"/>
    <w:rsid w:val="00D9402E"/>
    <w:rsid w:val="00D9594D"/>
    <w:rsid w:val="00D95E74"/>
    <w:rsid w:val="00DA0D66"/>
    <w:rsid w:val="00DA12E4"/>
    <w:rsid w:val="00DA1E5A"/>
    <w:rsid w:val="00DA3FA6"/>
    <w:rsid w:val="00DA4082"/>
    <w:rsid w:val="00DA41D2"/>
    <w:rsid w:val="00DA44F9"/>
    <w:rsid w:val="00DA4568"/>
    <w:rsid w:val="00DA4C42"/>
    <w:rsid w:val="00DA50BB"/>
    <w:rsid w:val="00DA5B26"/>
    <w:rsid w:val="00DA6414"/>
    <w:rsid w:val="00DA68FA"/>
    <w:rsid w:val="00DA69A5"/>
    <w:rsid w:val="00DA749D"/>
    <w:rsid w:val="00DA797E"/>
    <w:rsid w:val="00DA7A74"/>
    <w:rsid w:val="00DB0DEE"/>
    <w:rsid w:val="00DB1498"/>
    <w:rsid w:val="00DB2077"/>
    <w:rsid w:val="00DB2C42"/>
    <w:rsid w:val="00DB2E43"/>
    <w:rsid w:val="00DB303B"/>
    <w:rsid w:val="00DB3AC7"/>
    <w:rsid w:val="00DB3AF2"/>
    <w:rsid w:val="00DB3C42"/>
    <w:rsid w:val="00DB3F55"/>
    <w:rsid w:val="00DB40E7"/>
    <w:rsid w:val="00DB463F"/>
    <w:rsid w:val="00DB4B4A"/>
    <w:rsid w:val="00DB5A4E"/>
    <w:rsid w:val="00DB5C0D"/>
    <w:rsid w:val="00DB5F72"/>
    <w:rsid w:val="00DB625E"/>
    <w:rsid w:val="00DB7286"/>
    <w:rsid w:val="00DB75DB"/>
    <w:rsid w:val="00DB7A45"/>
    <w:rsid w:val="00DB7A9D"/>
    <w:rsid w:val="00DB7F26"/>
    <w:rsid w:val="00DC0D2D"/>
    <w:rsid w:val="00DC15B5"/>
    <w:rsid w:val="00DC19F1"/>
    <w:rsid w:val="00DC27B2"/>
    <w:rsid w:val="00DC3B87"/>
    <w:rsid w:val="00DC45B2"/>
    <w:rsid w:val="00DC6180"/>
    <w:rsid w:val="00DD0448"/>
    <w:rsid w:val="00DD0875"/>
    <w:rsid w:val="00DD0BBB"/>
    <w:rsid w:val="00DD0DD1"/>
    <w:rsid w:val="00DD152A"/>
    <w:rsid w:val="00DD23E1"/>
    <w:rsid w:val="00DD2A34"/>
    <w:rsid w:val="00DD36AA"/>
    <w:rsid w:val="00DD5B98"/>
    <w:rsid w:val="00DD6942"/>
    <w:rsid w:val="00DD7C61"/>
    <w:rsid w:val="00DD7F73"/>
    <w:rsid w:val="00DE1710"/>
    <w:rsid w:val="00DE3307"/>
    <w:rsid w:val="00DE4CB7"/>
    <w:rsid w:val="00DE4F4A"/>
    <w:rsid w:val="00DE502A"/>
    <w:rsid w:val="00DE5EB3"/>
    <w:rsid w:val="00DE6571"/>
    <w:rsid w:val="00DE67AC"/>
    <w:rsid w:val="00DE75D8"/>
    <w:rsid w:val="00DE7C2C"/>
    <w:rsid w:val="00DF05C3"/>
    <w:rsid w:val="00DF15E4"/>
    <w:rsid w:val="00DF16C4"/>
    <w:rsid w:val="00DF1FB8"/>
    <w:rsid w:val="00DF2CF7"/>
    <w:rsid w:val="00DF3F38"/>
    <w:rsid w:val="00DF3FA1"/>
    <w:rsid w:val="00DF4DF3"/>
    <w:rsid w:val="00DF6B86"/>
    <w:rsid w:val="00DF6F1F"/>
    <w:rsid w:val="00DF74CD"/>
    <w:rsid w:val="00DF7AEC"/>
    <w:rsid w:val="00DF7F74"/>
    <w:rsid w:val="00E010F1"/>
    <w:rsid w:val="00E02FAE"/>
    <w:rsid w:val="00E0402A"/>
    <w:rsid w:val="00E0480F"/>
    <w:rsid w:val="00E04C16"/>
    <w:rsid w:val="00E06544"/>
    <w:rsid w:val="00E069B4"/>
    <w:rsid w:val="00E07E83"/>
    <w:rsid w:val="00E10086"/>
    <w:rsid w:val="00E10A9F"/>
    <w:rsid w:val="00E11052"/>
    <w:rsid w:val="00E118D8"/>
    <w:rsid w:val="00E11F26"/>
    <w:rsid w:val="00E12987"/>
    <w:rsid w:val="00E12CF7"/>
    <w:rsid w:val="00E12D69"/>
    <w:rsid w:val="00E138E1"/>
    <w:rsid w:val="00E13F04"/>
    <w:rsid w:val="00E14884"/>
    <w:rsid w:val="00E15306"/>
    <w:rsid w:val="00E165D6"/>
    <w:rsid w:val="00E16DC8"/>
    <w:rsid w:val="00E16F66"/>
    <w:rsid w:val="00E17884"/>
    <w:rsid w:val="00E2026D"/>
    <w:rsid w:val="00E21AD7"/>
    <w:rsid w:val="00E21D9E"/>
    <w:rsid w:val="00E220E3"/>
    <w:rsid w:val="00E22EEE"/>
    <w:rsid w:val="00E24194"/>
    <w:rsid w:val="00E25138"/>
    <w:rsid w:val="00E2578E"/>
    <w:rsid w:val="00E25C59"/>
    <w:rsid w:val="00E263B6"/>
    <w:rsid w:val="00E26ABA"/>
    <w:rsid w:val="00E26C35"/>
    <w:rsid w:val="00E27119"/>
    <w:rsid w:val="00E276C5"/>
    <w:rsid w:val="00E30C5A"/>
    <w:rsid w:val="00E31147"/>
    <w:rsid w:val="00E312DC"/>
    <w:rsid w:val="00E315F0"/>
    <w:rsid w:val="00E31699"/>
    <w:rsid w:val="00E31ACA"/>
    <w:rsid w:val="00E32542"/>
    <w:rsid w:val="00E33F5C"/>
    <w:rsid w:val="00E34415"/>
    <w:rsid w:val="00E34F7A"/>
    <w:rsid w:val="00E35785"/>
    <w:rsid w:val="00E35A10"/>
    <w:rsid w:val="00E35B8A"/>
    <w:rsid w:val="00E369BB"/>
    <w:rsid w:val="00E369DA"/>
    <w:rsid w:val="00E404AB"/>
    <w:rsid w:val="00E41CAE"/>
    <w:rsid w:val="00E41ED2"/>
    <w:rsid w:val="00E41EFD"/>
    <w:rsid w:val="00E4233E"/>
    <w:rsid w:val="00E4391A"/>
    <w:rsid w:val="00E44F57"/>
    <w:rsid w:val="00E45F73"/>
    <w:rsid w:val="00E46F35"/>
    <w:rsid w:val="00E4767B"/>
    <w:rsid w:val="00E47817"/>
    <w:rsid w:val="00E478B4"/>
    <w:rsid w:val="00E50C8A"/>
    <w:rsid w:val="00E5406F"/>
    <w:rsid w:val="00E54BDF"/>
    <w:rsid w:val="00E55075"/>
    <w:rsid w:val="00E5690E"/>
    <w:rsid w:val="00E56BB2"/>
    <w:rsid w:val="00E56C50"/>
    <w:rsid w:val="00E5755B"/>
    <w:rsid w:val="00E5771C"/>
    <w:rsid w:val="00E57BEE"/>
    <w:rsid w:val="00E6010E"/>
    <w:rsid w:val="00E620E3"/>
    <w:rsid w:val="00E62696"/>
    <w:rsid w:val="00E62C23"/>
    <w:rsid w:val="00E63621"/>
    <w:rsid w:val="00E6409A"/>
    <w:rsid w:val="00E64400"/>
    <w:rsid w:val="00E64B01"/>
    <w:rsid w:val="00E65AA1"/>
    <w:rsid w:val="00E65FA6"/>
    <w:rsid w:val="00E67025"/>
    <w:rsid w:val="00E70743"/>
    <w:rsid w:val="00E708CD"/>
    <w:rsid w:val="00E70916"/>
    <w:rsid w:val="00E71A03"/>
    <w:rsid w:val="00E72777"/>
    <w:rsid w:val="00E72792"/>
    <w:rsid w:val="00E74E94"/>
    <w:rsid w:val="00E75754"/>
    <w:rsid w:val="00E75E5D"/>
    <w:rsid w:val="00E75FF0"/>
    <w:rsid w:val="00E7612E"/>
    <w:rsid w:val="00E76527"/>
    <w:rsid w:val="00E7691C"/>
    <w:rsid w:val="00E779E5"/>
    <w:rsid w:val="00E77EA2"/>
    <w:rsid w:val="00E810DE"/>
    <w:rsid w:val="00E82187"/>
    <w:rsid w:val="00E82F21"/>
    <w:rsid w:val="00E83192"/>
    <w:rsid w:val="00E8344C"/>
    <w:rsid w:val="00E84073"/>
    <w:rsid w:val="00E84462"/>
    <w:rsid w:val="00E845AE"/>
    <w:rsid w:val="00E847A6"/>
    <w:rsid w:val="00E84852"/>
    <w:rsid w:val="00E84C75"/>
    <w:rsid w:val="00E85834"/>
    <w:rsid w:val="00E8597F"/>
    <w:rsid w:val="00E85C4D"/>
    <w:rsid w:val="00E86CC8"/>
    <w:rsid w:val="00E87C5B"/>
    <w:rsid w:val="00E9104B"/>
    <w:rsid w:val="00E9118B"/>
    <w:rsid w:val="00E911CA"/>
    <w:rsid w:val="00E91E0B"/>
    <w:rsid w:val="00E91FFA"/>
    <w:rsid w:val="00E93C6B"/>
    <w:rsid w:val="00E94252"/>
    <w:rsid w:val="00E943EA"/>
    <w:rsid w:val="00E94E3B"/>
    <w:rsid w:val="00E95142"/>
    <w:rsid w:val="00E95E2B"/>
    <w:rsid w:val="00E96985"/>
    <w:rsid w:val="00E9757F"/>
    <w:rsid w:val="00E97AC7"/>
    <w:rsid w:val="00EA0E86"/>
    <w:rsid w:val="00EA17FA"/>
    <w:rsid w:val="00EA1896"/>
    <w:rsid w:val="00EA2A1C"/>
    <w:rsid w:val="00EA3388"/>
    <w:rsid w:val="00EA378E"/>
    <w:rsid w:val="00EA3805"/>
    <w:rsid w:val="00EA4699"/>
    <w:rsid w:val="00EA4EF4"/>
    <w:rsid w:val="00EA50A7"/>
    <w:rsid w:val="00EA59BA"/>
    <w:rsid w:val="00EA5E4F"/>
    <w:rsid w:val="00EA6E3E"/>
    <w:rsid w:val="00EA7133"/>
    <w:rsid w:val="00EA71D3"/>
    <w:rsid w:val="00EA7CD7"/>
    <w:rsid w:val="00EA7E1F"/>
    <w:rsid w:val="00EB0717"/>
    <w:rsid w:val="00EB089C"/>
    <w:rsid w:val="00EB0EE8"/>
    <w:rsid w:val="00EB1522"/>
    <w:rsid w:val="00EB1590"/>
    <w:rsid w:val="00EB1F7B"/>
    <w:rsid w:val="00EB1F8C"/>
    <w:rsid w:val="00EB3145"/>
    <w:rsid w:val="00EB3D46"/>
    <w:rsid w:val="00EB44C1"/>
    <w:rsid w:val="00EB51BC"/>
    <w:rsid w:val="00EB5D67"/>
    <w:rsid w:val="00EB76F8"/>
    <w:rsid w:val="00EB7D12"/>
    <w:rsid w:val="00EC06B9"/>
    <w:rsid w:val="00EC1801"/>
    <w:rsid w:val="00EC287D"/>
    <w:rsid w:val="00EC3556"/>
    <w:rsid w:val="00EC37A6"/>
    <w:rsid w:val="00EC42F3"/>
    <w:rsid w:val="00EC4F96"/>
    <w:rsid w:val="00EC68F5"/>
    <w:rsid w:val="00ED0AAB"/>
    <w:rsid w:val="00ED0EE8"/>
    <w:rsid w:val="00ED25EF"/>
    <w:rsid w:val="00ED2692"/>
    <w:rsid w:val="00ED2814"/>
    <w:rsid w:val="00ED3B92"/>
    <w:rsid w:val="00ED3EE7"/>
    <w:rsid w:val="00ED40E2"/>
    <w:rsid w:val="00ED486C"/>
    <w:rsid w:val="00ED59C3"/>
    <w:rsid w:val="00ED6064"/>
    <w:rsid w:val="00ED6702"/>
    <w:rsid w:val="00ED6F13"/>
    <w:rsid w:val="00ED74A4"/>
    <w:rsid w:val="00EE103B"/>
    <w:rsid w:val="00EE1A7F"/>
    <w:rsid w:val="00EE2041"/>
    <w:rsid w:val="00EE24F1"/>
    <w:rsid w:val="00EE3E53"/>
    <w:rsid w:val="00EE3F40"/>
    <w:rsid w:val="00EE52BA"/>
    <w:rsid w:val="00EE5B20"/>
    <w:rsid w:val="00EE6775"/>
    <w:rsid w:val="00EE6ED6"/>
    <w:rsid w:val="00EE710B"/>
    <w:rsid w:val="00EE7155"/>
    <w:rsid w:val="00EE7B0F"/>
    <w:rsid w:val="00EF058B"/>
    <w:rsid w:val="00EF1F3B"/>
    <w:rsid w:val="00EF265D"/>
    <w:rsid w:val="00EF37D8"/>
    <w:rsid w:val="00EF44D0"/>
    <w:rsid w:val="00EF62D2"/>
    <w:rsid w:val="00EF6D13"/>
    <w:rsid w:val="00EF729A"/>
    <w:rsid w:val="00EF76C6"/>
    <w:rsid w:val="00F00469"/>
    <w:rsid w:val="00F00902"/>
    <w:rsid w:val="00F00AB6"/>
    <w:rsid w:val="00F00BAA"/>
    <w:rsid w:val="00F03DB2"/>
    <w:rsid w:val="00F050B0"/>
    <w:rsid w:val="00F05363"/>
    <w:rsid w:val="00F056A4"/>
    <w:rsid w:val="00F05FD3"/>
    <w:rsid w:val="00F06014"/>
    <w:rsid w:val="00F06019"/>
    <w:rsid w:val="00F0601D"/>
    <w:rsid w:val="00F06A0F"/>
    <w:rsid w:val="00F10275"/>
    <w:rsid w:val="00F1100D"/>
    <w:rsid w:val="00F111E5"/>
    <w:rsid w:val="00F11323"/>
    <w:rsid w:val="00F11847"/>
    <w:rsid w:val="00F11859"/>
    <w:rsid w:val="00F118D0"/>
    <w:rsid w:val="00F12035"/>
    <w:rsid w:val="00F12498"/>
    <w:rsid w:val="00F13CCD"/>
    <w:rsid w:val="00F13FFC"/>
    <w:rsid w:val="00F15612"/>
    <w:rsid w:val="00F16B35"/>
    <w:rsid w:val="00F170F1"/>
    <w:rsid w:val="00F17281"/>
    <w:rsid w:val="00F17F88"/>
    <w:rsid w:val="00F2193D"/>
    <w:rsid w:val="00F21B4E"/>
    <w:rsid w:val="00F21F45"/>
    <w:rsid w:val="00F23BF2"/>
    <w:rsid w:val="00F240DD"/>
    <w:rsid w:val="00F24C47"/>
    <w:rsid w:val="00F24F8C"/>
    <w:rsid w:val="00F26512"/>
    <w:rsid w:val="00F26B87"/>
    <w:rsid w:val="00F27F05"/>
    <w:rsid w:val="00F300D0"/>
    <w:rsid w:val="00F303F2"/>
    <w:rsid w:val="00F31283"/>
    <w:rsid w:val="00F314BA"/>
    <w:rsid w:val="00F31C29"/>
    <w:rsid w:val="00F345B0"/>
    <w:rsid w:val="00F35E34"/>
    <w:rsid w:val="00F37D11"/>
    <w:rsid w:val="00F37F7C"/>
    <w:rsid w:val="00F40049"/>
    <w:rsid w:val="00F40681"/>
    <w:rsid w:val="00F40A64"/>
    <w:rsid w:val="00F41789"/>
    <w:rsid w:val="00F430B0"/>
    <w:rsid w:val="00F447F5"/>
    <w:rsid w:val="00F4564D"/>
    <w:rsid w:val="00F4575E"/>
    <w:rsid w:val="00F4615C"/>
    <w:rsid w:val="00F46673"/>
    <w:rsid w:val="00F466B1"/>
    <w:rsid w:val="00F46A8F"/>
    <w:rsid w:val="00F4776F"/>
    <w:rsid w:val="00F47C2A"/>
    <w:rsid w:val="00F47C3E"/>
    <w:rsid w:val="00F50825"/>
    <w:rsid w:val="00F5117C"/>
    <w:rsid w:val="00F513F8"/>
    <w:rsid w:val="00F51D5A"/>
    <w:rsid w:val="00F52A23"/>
    <w:rsid w:val="00F52D08"/>
    <w:rsid w:val="00F53B25"/>
    <w:rsid w:val="00F53E71"/>
    <w:rsid w:val="00F54AF4"/>
    <w:rsid w:val="00F54CDC"/>
    <w:rsid w:val="00F54EA6"/>
    <w:rsid w:val="00F56B48"/>
    <w:rsid w:val="00F57A46"/>
    <w:rsid w:val="00F57C94"/>
    <w:rsid w:val="00F6044D"/>
    <w:rsid w:val="00F60565"/>
    <w:rsid w:val="00F60FA2"/>
    <w:rsid w:val="00F6138C"/>
    <w:rsid w:val="00F61942"/>
    <w:rsid w:val="00F61E4B"/>
    <w:rsid w:val="00F62AA9"/>
    <w:rsid w:val="00F62E6E"/>
    <w:rsid w:val="00F6334D"/>
    <w:rsid w:val="00F63464"/>
    <w:rsid w:val="00F639BF"/>
    <w:rsid w:val="00F63C2D"/>
    <w:rsid w:val="00F6558F"/>
    <w:rsid w:val="00F6589C"/>
    <w:rsid w:val="00F67189"/>
    <w:rsid w:val="00F7059F"/>
    <w:rsid w:val="00F71128"/>
    <w:rsid w:val="00F71606"/>
    <w:rsid w:val="00F724EF"/>
    <w:rsid w:val="00F732F3"/>
    <w:rsid w:val="00F739AC"/>
    <w:rsid w:val="00F73A64"/>
    <w:rsid w:val="00F75E0D"/>
    <w:rsid w:val="00F7761A"/>
    <w:rsid w:val="00F80582"/>
    <w:rsid w:val="00F8112D"/>
    <w:rsid w:val="00F8128A"/>
    <w:rsid w:val="00F81A09"/>
    <w:rsid w:val="00F81BB0"/>
    <w:rsid w:val="00F81E68"/>
    <w:rsid w:val="00F8265B"/>
    <w:rsid w:val="00F8313F"/>
    <w:rsid w:val="00F8364A"/>
    <w:rsid w:val="00F83DC4"/>
    <w:rsid w:val="00F842A7"/>
    <w:rsid w:val="00F84596"/>
    <w:rsid w:val="00F84676"/>
    <w:rsid w:val="00F8515B"/>
    <w:rsid w:val="00F868B9"/>
    <w:rsid w:val="00F8745A"/>
    <w:rsid w:val="00F87523"/>
    <w:rsid w:val="00F900A2"/>
    <w:rsid w:val="00F904D1"/>
    <w:rsid w:val="00F915C5"/>
    <w:rsid w:val="00F91725"/>
    <w:rsid w:val="00F91BDF"/>
    <w:rsid w:val="00F9234D"/>
    <w:rsid w:val="00F927F6"/>
    <w:rsid w:val="00F92CAF"/>
    <w:rsid w:val="00F92FEA"/>
    <w:rsid w:val="00F93F69"/>
    <w:rsid w:val="00F94F05"/>
    <w:rsid w:val="00F953CF"/>
    <w:rsid w:val="00F95889"/>
    <w:rsid w:val="00F97A90"/>
    <w:rsid w:val="00F97D46"/>
    <w:rsid w:val="00F97E98"/>
    <w:rsid w:val="00FA0D1C"/>
    <w:rsid w:val="00FA131C"/>
    <w:rsid w:val="00FA2CD8"/>
    <w:rsid w:val="00FA3680"/>
    <w:rsid w:val="00FA457D"/>
    <w:rsid w:val="00FA4897"/>
    <w:rsid w:val="00FA4DA9"/>
    <w:rsid w:val="00FA4E3A"/>
    <w:rsid w:val="00FA4EAD"/>
    <w:rsid w:val="00FA58E1"/>
    <w:rsid w:val="00FA6DBE"/>
    <w:rsid w:val="00FB0E75"/>
    <w:rsid w:val="00FB14DA"/>
    <w:rsid w:val="00FB1944"/>
    <w:rsid w:val="00FB1E2E"/>
    <w:rsid w:val="00FB22D8"/>
    <w:rsid w:val="00FB304E"/>
    <w:rsid w:val="00FB353E"/>
    <w:rsid w:val="00FB408A"/>
    <w:rsid w:val="00FB4172"/>
    <w:rsid w:val="00FB4BF6"/>
    <w:rsid w:val="00FB5ED2"/>
    <w:rsid w:val="00FB657B"/>
    <w:rsid w:val="00FB75FC"/>
    <w:rsid w:val="00FB7DC3"/>
    <w:rsid w:val="00FC00CD"/>
    <w:rsid w:val="00FC0655"/>
    <w:rsid w:val="00FC0918"/>
    <w:rsid w:val="00FC0D48"/>
    <w:rsid w:val="00FC1674"/>
    <w:rsid w:val="00FC17C6"/>
    <w:rsid w:val="00FC1B0E"/>
    <w:rsid w:val="00FC1C9D"/>
    <w:rsid w:val="00FC231D"/>
    <w:rsid w:val="00FC31A7"/>
    <w:rsid w:val="00FC357E"/>
    <w:rsid w:val="00FC485A"/>
    <w:rsid w:val="00FC4ADB"/>
    <w:rsid w:val="00FC592E"/>
    <w:rsid w:val="00FC5C56"/>
    <w:rsid w:val="00FC6366"/>
    <w:rsid w:val="00FC6E73"/>
    <w:rsid w:val="00FC7B16"/>
    <w:rsid w:val="00FC7B90"/>
    <w:rsid w:val="00FD0B3C"/>
    <w:rsid w:val="00FD0EFC"/>
    <w:rsid w:val="00FD22E0"/>
    <w:rsid w:val="00FD2CA2"/>
    <w:rsid w:val="00FD2F94"/>
    <w:rsid w:val="00FD37AB"/>
    <w:rsid w:val="00FD3B11"/>
    <w:rsid w:val="00FD41F6"/>
    <w:rsid w:val="00FD4570"/>
    <w:rsid w:val="00FD5136"/>
    <w:rsid w:val="00FD5678"/>
    <w:rsid w:val="00FD5FD2"/>
    <w:rsid w:val="00FD7232"/>
    <w:rsid w:val="00FD7D58"/>
    <w:rsid w:val="00FE0F7C"/>
    <w:rsid w:val="00FE27BB"/>
    <w:rsid w:val="00FE33C0"/>
    <w:rsid w:val="00FE350B"/>
    <w:rsid w:val="00FE3CAC"/>
    <w:rsid w:val="00FE423E"/>
    <w:rsid w:val="00FE44B9"/>
    <w:rsid w:val="00FE4C18"/>
    <w:rsid w:val="00FE5F81"/>
    <w:rsid w:val="00FE5FAC"/>
    <w:rsid w:val="00FE60E2"/>
    <w:rsid w:val="00FE6C4C"/>
    <w:rsid w:val="00FE6E1B"/>
    <w:rsid w:val="00FE7724"/>
    <w:rsid w:val="00FE78C6"/>
    <w:rsid w:val="00FF0065"/>
    <w:rsid w:val="00FF01ED"/>
    <w:rsid w:val="00FF027E"/>
    <w:rsid w:val="00FF0489"/>
    <w:rsid w:val="00FF08F0"/>
    <w:rsid w:val="00FF10B0"/>
    <w:rsid w:val="00FF2997"/>
    <w:rsid w:val="00FF42C6"/>
    <w:rsid w:val="00FF4855"/>
    <w:rsid w:val="00FF495B"/>
    <w:rsid w:val="00FF4D95"/>
    <w:rsid w:val="00FF5152"/>
    <w:rsid w:val="00FF5627"/>
    <w:rsid w:val="00FF6228"/>
    <w:rsid w:val="00FF78F3"/>
    <w:rsid w:val="00FF7EFE"/>
    <w:rsid w:val="00FF7F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2C19"/>
  <w15:docId w15:val="{A5507912-B5D2-4862-9C78-438E7D94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D6202"/>
    <w:pPr>
      <w:ind w:left="720"/>
      <w:contextualSpacing/>
    </w:pPr>
  </w:style>
  <w:style w:type="paragraph" w:styleId="Header">
    <w:name w:val="header"/>
    <w:basedOn w:val="Normal"/>
    <w:link w:val="HeaderChar"/>
    <w:uiPriority w:val="99"/>
    <w:unhideWhenUsed/>
    <w:rsid w:val="004E3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6F7"/>
  </w:style>
  <w:style w:type="paragraph" w:styleId="Footer">
    <w:name w:val="footer"/>
    <w:basedOn w:val="Normal"/>
    <w:link w:val="FooterChar"/>
    <w:uiPriority w:val="99"/>
    <w:unhideWhenUsed/>
    <w:rsid w:val="004E3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6F7"/>
  </w:style>
  <w:style w:type="paragraph" w:styleId="NormalWeb">
    <w:name w:val="Normal (Web)"/>
    <w:basedOn w:val="Normal"/>
    <w:uiPriority w:val="99"/>
    <w:semiHidden/>
    <w:unhideWhenUsed/>
    <w:rsid w:val="00BC6EFF"/>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5C7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375"/>
    <w:rPr>
      <w:rFonts w:ascii="Segoe UI" w:hAnsi="Segoe UI" w:cs="Segoe UI"/>
      <w:sz w:val="18"/>
      <w:szCs w:val="18"/>
    </w:rPr>
  </w:style>
  <w:style w:type="character" w:styleId="CommentReference">
    <w:name w:val="annotation reference"/>
    <w:basedOn w:val="DefaultParagraphFont"/>
    <w:uiPriority w:val="99"/>
    <w:semiHidden/>
    <w:unhideWhenUsed/>
    <w:rsid w:val="005568E9"/>
    <w:rPr>
      <w:sz w:val="16"/>
      <w:szCs w:val="16"/>
    </w:rPr>
  </w:style>
  <w:style w:type="paragraph" w:styleId="CommentText">
    <w:name w:val="annotation text"/>
    <w:basedOn w:val="Normal"/>
    <w:link w:val="CommentTextChar"/>
    <w:uiPriority w:val="99"/>
    <w:semiHidden/>
    <w:unhideWhenUsed/>
    <w:rsid w:val="005568E9"/>
    <w:pPr>
      <w:spacing w:line="240" w:lineRule="auto"/>
    </w:pPr>
    <w:rPr>
      <w:sz w:val="20"/>
      <w:szCs w:val="20"/>
    </w:rPr>
  </w:style>
  <w:style w:type="character" w:customStyle="1" w:styleId="CommentTextChar">
    <w:name w:val="Comment Text Char"/>
    <w:basedOn w:val="DefaultParagraphFont"/>
    <w:link w:val="CommentText"/>
    <w:uiPriority w:val="99"/>
    <w:semiHidden/>
    <w:rsid w:val="005568E9"/>
    <w:rPr>
      <w:sz w:val="20"/>
      <w:szCs w:val="20"/>
    </w:rPr>
  </w:style>
  <w:style w:type="paragraph" w:styleId="CommentSubject">
    <w:name w:val="annotation subject"/>
    <w:basedOn w:val="CommentText"/>
    <w:next w:val="CommentText"/>
    <w:link w:val="CommentSubjectChar"/>
    <w:uiPriority w:val="99"/>
    <w:semiHidden/>
    <w:unhideWhenUsed/>
    <w:rsid w:val="005568E9"/>
    <w:rPr>
      <w:b/>
      <w:bCs/>
    </w:rPr>
  </w:style>
  <w:style w:type="character" w:customStyle="1" w:styleId="CommentSubjectChar">
    <w:name w:val="Comment Subject Char"/>
    <w:basedOn w:val="CommentTextChar"/>
    <w:link w:val="CommentSubject"/>
    <w:uiPriority w:val="99"/>
    <w:semiHidden/>
    <w:rsid w:val="005568E9"/>
    <w:rPr>
      <w:b/>
      <w:bCs/>
      <w:sz w:val="20"/>
      <w:szCs w:val="20"/>
    </w:rPr>
  </w:style>
  <w:style w:type="paragraph" w:customStyle="1" w:styleId="Default">
    <w:name w:val="Default"/>
    <w:rsid w:val="00197F23"/>
    <w:pPr>
      <w:autoSpaceDE w:val="0"/>
      <w:autoSpaceDN w:val="0"/>
      <w:adjustRightInd w:val="0"/>
      <w:spacing w:after="0" w:line="240" w:lineRule="auto"/>
    </w:pPr>
    <w:rPr>
      <w:rFonts w:ascii="1" w:hAnsi="1" w:cs="1"/>
      <w:color w:val="000000"/>
      <w:sz w:val="24"/>
      <w:szCs w:val="24"/>
    </w:rPr>
  </w:style>
  <w:style w:type="character" w:customStyle="1" w:styleId="ListParagraphChar">
    <w:name w:val="List Paragraph Char"/>
    <w:link w:val="ListParagraph"/>
    <w:uiPriority w:val="34"/>
    <w:rsid w:val="00501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13</Pages>
  <Words>4037</Words>
  <Characters>23017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Aminath Nawal</dc:creator>
  <cp:keywords/>
  <dc:description/>
  <cp:lastModifiedBy>Nipin Gangadharan</cp:lastModifiedBy>
  <cp:revision>33</cp:revision>
  <cp:lastPrinted>2017-07-06T09:09:00Z</cp:lastPrinted>
  <dcterms:created xsi:type="dcterms:W3CDTF">2017-07-10T00:11:00Z</dcterms:created>
  <dcterms:modified xsi:type="dcterms:W3CDTF">2017-08-10T05:50:00Z</dcterms:modified>
</cp:coreProperties>
</file>