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35F0B5" w14:textId="77777777" w:rsidR="00CD71AF" w:rsidRPr="00872B59" w:rsidRDefault="00E108C9" w:rsidP="002A7797">
      <w:pPr>
        <w:pStyle w:val="Title"/>
      </w:pPr>
      <w:r w:rsidRPr="00872B59">
        <w:t xml:space="preserve">WORK PLAN </w:t>
      </w:r>
      <w:r w:rsidR="003D5CEF" w:rsidRPr="00872B59">
        <w:t xml:space="preserve">WL </w:t>
      </w:r>
      <w:r w:rsidR="005E7F43" w:rsidRPr="00872B59">
        <w:t xml:space="preserve">2023 </w:t>
      </w:r>
      <w:r w:rsidR="005E7F43">
        <w:t>ETHIOPIA</w:t>
      </w:r>
      <w:r w:rsidR="00882FF1" w:rsidRPr="00872B59">
        <w:t xml:space="preserve"> </w:t>
      </w:r>
    </w:p>
    <w:p w14:paraId="4B6040AC" w14:textId="77777777" w:rsidR="008320FB" w:rsidRPr="00872B59" w:rsidRDefault="008320FB" w:rsidP="008320FB">
      <w:pPr>
        <w:rPr>
          <w:i/>
          <w:sz w:val="24"/>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8" w:type="dxa"/>
        </w:tblCellMar>
        <w:tblLook w:val="04A0" w:firstRow="1" w:lastRow="0" w:firstColumn="1" w:lastColumn="0" w:noHBand="0" w:noVBand="1"/>
      </w:tblPr>
      <w:tblGrid>
        <w:gridCol w:w="3821"/>
        <w:gridCol w:w="6635"/>
      </w:tblGrid>
      <w:tr w:rsidR="00B75C16" w:rsidRPr="00B4019B" w14:paraId="4FA54A05" w14:textId="77777777" w:rsidTr="00B4019B">
        <w:trPr>
          <w:trHeight w:val="57"/>
        </w:trPr>
        <w:tc>
          <w:tcPr>
            <w:tcW w:w="1827" w:type="pct"/>
            <w:shd w:val="clear" w:color="auto" w:fill="BDD6EE"/>
            <w:tcMar>
              <w:left w:w="98" w:type="dxa"/>
            </w:tcMar>
          </w:tcPr>
          <w:p w14:paraId="469DD60F" w14:textId="77777777" w:rsidR="00B75C16" w:rsidRPr="00B4019B" w:rsidRDefault="00B75C16" w:rsidP="00B4019B">
            <w:pPr>
              <w:spacing w:line="240" w:lineRule="auto"/>
              <w:rPr>
                <w:b/>
                <w:lang w:val="en-GB"/>
              </w:rPr>
            </w:pPr>
            <w:r w:rsidRPr="00B4019B">
              <w:rPr>
                <w:b/>
                <w:lang w:val="en-GB"/>
              </w:rPr>
              <w:t xml:space="preserve">Name of </w:t>
            </w:r>
            <w:r w:rsidR="00FA248E" w:rsidRPr="00B4019B">
              <w:rPr>
                <w:b/>
                <w:lang w:val="en-GB"/>
              </w:rPr>
              <w:t>TB</w:t>
            </w:r>
            <w:r w:rsidR="003F02AB" w:rsidRPr="00B4019B">
              <w:rPr>
                <w:b/>
                <w:lang w:val="en-GB"/>
              </w:rPr>
              <w:t>I</w:t>
            </w:r>
            <w:r w:rsidR="00FA248E" w:rsidRPr="00B4019B">
              <w:rPr>
                <w:b/>
                <w:lang w:val="en-GB"/>
              </w:rPr>
              <w:t xml:space="preserve"> partner</w:t>
            </w:r>
          </w:p>
        </w:tc>
        <w:tc>
          <w:tcPr>
            <w:tcW w:w="3173" w:type="pct"/>
            <w:shd w:val="clear" w:color="auto" w:fill="auto"/>
          </w:tcPr>
          <w:p w14:paraId="3029D38B" w14:textId="77777777" w:rsidR="00B75C16" w:rsidRPr="00B4019B" w:rsidRDefault="005E7F43" w:rsidP="00B4019B">
            <w:pPr>
              <w:spacing w:line="240" w:lineRule="auto"/>
              <w:rPr>
                <w:sz w:val="20"/>
                <w:lang w:val="en-GB"/>
              </w:rPr>
            </w:pPr>
            <w:r w:rsidRPr="00B4019B">
              <w:rPr>
                <w:sz w:val="20"/>
                <w:lang w:val="en-GB"/>
              </w:rPr>
              <w:t>Pastoral and Environmental Network in the Horn of Africa (PENHA)</w:t>
            </w:r>
          </w:p>
        </w:tc>
      </w:tr>
      <w:tr w:rsidR="00B75C16" w:rsidRPr="00B4019B" w14:paraId="7AF1C7A9" w14:textId="77777777" w:rsidTr="00B4019B">
        <w:trPr>
          <w:trHeight w:val="57"/>
        </w:trPr>
        <w:tc>
          <w:tcPr>
            <w:tcW w:w="1827" w:type="pct"/>
            <w:shd w:val="clear" w:color="auto" w:fill="BDD6EE"/>
            <w:tcMar>
              <w:left w:w="98" w:type="dxa"/>
            </w:tcMar>
          </w:tcPr>
          <w:p w14:paraId="13158972" w14:textId="77777777" w:rsidR="00B75C16" w:rsidRPr="00B4019B" w:rsidRDefault="00B75C16" w:rsidP="00B4019B">
            <w:pPr>
              <w:spacing w:line="240" w:lineRule="auto"/>
              <w:rPr>
                <w:b/>
                <w:lang w:val="en-GB"/>
              </w:rPr>
            </w:pPr>
            <w:r w:rsidRPr="00B4019B">
              <w:rPr>
                <w:b/>
                <w:lang w:val="en-GB"/>
              </w:rPr>
              <w:t xml:space="preserve">Location of </w:t>
            </w:r>
            <w:r w:rsidR="00FA248E" w:rsidRPr="00B4019B">
              <w:rPr>
                <w:b/>
                <w:lang w:val="en-GB"/>
              </w:rPr>
              <w:t>TB</w:t>
            </w:r>
            <w:r w:rsidR="003F02AB" w:rsidRPr="00B4019B">
              <w:rPr>
                <w:b/>
                <w:lang w:val="en-GB"/>
              </w:rPr>
              <w:t>I</w:t>
            </w:r>
            <w:r w:rsidR="00FA248E" w:rsidRPr="00B4019B">
              <w:rPr>
                <w:b/>
                <w:lang w:val="en-GB"/>
              </w:rPr>
              <w:t xml:space="preserve"> partner</w:t>
            </w:r>
          </w:p>
        </w:tc>
        <w:tc>
          <w:tcPr>
            <w:tcW w:w="3173" w:type="pct"/>
            <w:shd w:val="clear" w:color="auto" w:fill="auto"/>
          </w:tcPr>
          <w:p w14:paraId="3C4695E8" w14:textId="77777777" w:rsidR="00B75C16" w:rsidRPr="00B4019B" w:rsidRDefault="005E7F43" w:rsidP="00B4019B">
            <w:pPr>
              <w:spacing w:line="240" w:lineRule="auto"/>
              <w:rPr>
                <w:sz w:val="20"/>
                <w:lang w:val="en-GB"/>
              </w:rPr>
            </w:pPr>
            <w:r w:rsidRPr="00B4019B">
              <w:rPr>
                <w:sz w:val="20"/>
                <w:lang w:val="en-GB"/>
              </w:rPr>
              <w:t>Addis Ababa, Ethiopia, and Hargeisa, Somaliland (regional headquarters)</w:t>
            </w:r>
          </w:p>
        </w:tc>
      </w:tr>
      <w:tr w:rsidR="00B75C16" w:rsidRPr="00B4019B" w14:paraId="1296B813" w14:textId="77777777" w:rsidTr="00B4019B">
        <w:trPr>
          <w:trHeight w:val="57"/>
        </w:trPr>
        <w:tc>
          <w:tcPr>
            <w:tcW w:w="1827" w:type="pct"/>
            <w:tcBorders>
              <w:top w:val="nil"/>
            </w:tcBorders>
            <w:shd w:val="clear" w:color="auto" w:fill="BDD6EE"/>
            <w:tcMar>
              <w:left w:w="98" w:type="dxa"/>
            </w:tcMar>
          </w:tcPr>
          <w:p w14:paraId="28858B31" w14:textId="77777777" w:rsidR="00B75C16" w:rsidRPr="00B4019B" w:rsidRDefault="00B75C16" w:rsidP="00B4019B">
            <w:pPr>
              <w:spacing w:line="240" w:lineRule="auto"/>
              <w:rPr>
                <w:b/>
                <w:lang w:val="en-GB"/>
              </w:rPr>
            </w:pPr>
            <w:r w:rsidRPr="00B4019B">
              <w:rPr>
                <w:b/>
                <w:lang w:val="en-GB"/>
              </w:rPr>
              <w:t>Email address</w:t>
            </w:r>
          </w:p>
        </w:tc>
        <w:tc>
          <w:tcPr>
            <w:tcW w:w="3173" w:type="pct"/>
            <w:tcBorders>
              <w:top w:val="nil"/>
            </w:tcBorders>
            <w:shd w:val="clear" w:color="auto" w:fill="auto"/>
          </w:tcPr>
          <w:p w14:paraId="2639A6C0" w14:textId="77777777" w:rsidR="00B75C16" w:rsidRPr="00B4019B" w:rsidRDefault="00000000" w:rsidP="00B4019B">
            <w:pPr>
              <w:spacing w:line="240" w:lineRule="auto"/>
              <w:rPr>
                <w:sz w:val="20"/>
                <w:lang w:val="en-GB"/>
              </w:rPr>
            </w:pPr>
            <w:hyperlink r:id="rId10" w:history="1">
              <w:r w:rsidR="005E7F43" w:rsidRPr="00B4019B">
                <w:rPr>
                  <w:rStyle w:val="Hyperlink"/>
                  <w:sz w:val="20"/>
                  <w:lang w:val="en-GB"/>
                </w:rPr>
                <w:t>penhasom@gmail.com</w:t>
              </w:r>
            </w:hyperlink>
            <w:r w:rsidR="005E7F43" w:rsidRPr="00B4019B">
              <w:rPr>
                <w:sz w:val="20"/>
                <w:lang w:val="en-GB"/>
              </w:rPr>
              <w:t xml:space="preserve"> </w:t>
            </w:r>
          </w:p>
          <w:p w14:paraId="0CBEE653" w14:textId="77777777" w:rsidR="00B75C16" w:rsidRPr="00B4019B" w:rsidRDefault="00B75C16" w:rsidP="00B4019B">
            <w:pPr>
              <w:spacing w:line="240" w:lineRule="auto"/>
              <w:rPr>
                <w:sz w:val="20"/>
                <w:lang w:val="en-GB"/>
              </w:rPr>
            </w:pPr>
          </w:p>
        </w:tc>
      </w:tr>
      <w:tr w:rsidR="00B75C16" w:rsidRPr="00B4019B" w14:paraId="7D3A6D2E" w14:textId="77777777" w:rsidTr="00B4019B">
        <w:trPr>
          <w:trHeight w:val="57"/>
        </w:trPr>
        <w:tc>
          <w:tcPr>
            <w:tcW w:w="1827" w:type="pct"/>
            <w:tcBorders>
              <w:top w:val="nil"/>
            </w:tcBorders>
            <w:shd w:val="clear" w:color="auto" w:fill="BDD6EE"/>
            <w:tcMar>
              <w:left w:w="98" w:type="dxa"/>
            </w:tcMar>
          </w:tcPr>
          <w:p w14:paraId="3B20740A" w14:textId="77777777" w:rsidR="008320FB" w:rsidRPr="00B4019B" w:rsidRDefault="00B75C16" w:rsidP="00B4019B">
            <w:pPr>
              <w:spacing w:line="240" w:lineRule="auto"/>
              <w:rPr>
                <w:b/>
                <w:lang w:val="en-GB"/>
              </w:rPr>
            </w:pPr>
            <w:r w:rsidRPr="00B4019B">
              <w:rPr>
                <w:b/>
                <w:lang w:val="en-GB"/>
              </w:rPr>
              <w:t xml:space="preserve">Primary Contact person for </w:t>
            </w:r>
            <w:r w:rsidR="00FA248E" w:rsidRPr="00B4019B">
              <w:rPr>
                <w:b/>
                <w:lang w:val="en-GB"/>
              </w:rPr>
              <w:t>WL</w:t>
            </w:r>
          </w:p>
        </w:tc>
        <w:tc>
          <w:tcPr>
            <w:tcW w:w="3173" w:type="pct"/>
            <w:tcBorders>
              <w:top w:val="nil"/>
            </w:tcBorders>
            <w:shd w:val="clear" w:color="auto" w:fill="auto"/>
          </w:tcPr>
          <w:p w14:paraId="671073E1" w14:textId="77777777" w:rsidR="00B75C16" w:rsidRPr="00B4019B" w:rsidRDefault="005E7F43" w:rsidP="00B4019B">
            <w:pPr>
              <w:spacing w:line="240" w:lineRule="auto"/>
              <w:rPr>
                <w:sz w:val="20"/>
                <w:lang w:val="en-GB"/>
              </w:rPr>
            </w:pPr>
            <w:r w:rsidRPr="00B4019B">
              <w:rPr>
                <w:sz w:val="20"/>
                <w:lang w:val="en-GB"/>
              </w:rPr>
              <w:t xml:space="preserve">Amsale Shibeshi, PENHA regional programmes coordinator, </w:t>
            </w:r>
            <w:hyperlink r:id="rId11" w:history="1">
              <w:r w:rsidRPr="00B4019B">
                <w:rPr>
                  <w:rStyle w:val="Hyperlink"/>
                  <w:sz w:val="20"/>
                  <w:lang w:val="en-GB"/>
                </w:rPr>
                <w:t>Amsale.shibeshi@penhasom.org</w:t>
              </w:r>
            </w:hyperlink>
            <w:r w:rsidRPr="00B4019B">
              <w:rPr>
                <w:sz w:val="20"/>
                <w:lang w:val="en-GB"/>
              </w:rPr>
              <w:t xml:space="preserve"> , +252 634416203 </w:t>
            </w:r>
          </w:p>
        </w:tc>
      </w:tr>
      <w:tr w:rsidR="00B75C16" w:rsidRPr="00B4019B" w14:paraId="5A7D9E1F" w14:textId="77777777" w:rsidTr="00B4019B">
        <w:trPr>
          <w:trHeight w:val="440"/>
        </w:trPr>
        <w:tc>
          <w:tcPr>
            <w:tcW w:w="1827" w:type="pct"/>
            <w:shd w:val="clear" w:color="auto" w:fill="BDD6EE"/>
            <w:tcMar>
              <w:left w:w="98" w:type="dxa"/>
            </w:tcMar>
          </w:tcPr>
          <w:p w14:paraId="457B73DF" w14:textId="77777777" w:rsidR="008320FB" w:rsidRPr="00B4019B" w:rsidRDefault="00B75C16" w:rsidP="00B4019B">
            <w:pPr>
              <w:spacing w:line="240" w:lineRule="auto"/>
              <w:rPr>
                <w:b/>
                <w:lang w:val="en-GB"/>
              </w:rPr>
            </w:pPr>
            <w:r w:rsidRPr="00B4019B">
              <w:rPr>
                <w:b/>
                <w:lang w:val="en-GB"/>
              </w:rPr>
              <w:t>Location of activities</w:t>
            </w:r>
          </w:p>
        </w:tc>
        <w:tc>
          <w:tcPr>
            <w:tcW w:w="3173" w:type="pct"/>
            <w:shd w:val="clear" w:color="auto" w:fill="auto"/>
          </w:tcPr>
          <w:p w14:paraId="2C191D16" w14:textId="77777777" w:rsidR="00B75C16" w:rsidRPr="00B4019B" w:rsidRDefault="00C04110" w:rsidP="00B4019B">
            <w:pPr>
              <w:spacing w:line="240" w:lineRule="auto"/>
              <w:rPr>
                <w:sz w:val="20"/>
                <w:lang w:val="en-GB"/>
              </w:rPr>
            </w:pPr>
            <w:r w:rsidRPr="00B4019B">
              <w:rPr>
                <w:sz w:val="20"/>
                <w:lang w:val="en-GB"/>
              </w:rPr>
              <w:t>Afar-Oromia-Somali Landscape and Afar-Tigray Landscape</w:t>
            </w:r>
            <w:r w:rsidRPr="00B4019B">
              <w:rPr>
                <w:color w:val="FF0000"/>
                <w:sz w:val="20"/>
                <w:lang w:val="en-GB"/>
              </w:rPr>
              <w:t xml:space="preserve"> </w:t>
            </w:r>
          </w:p>
        </w:tc>
      </w:tr>
      <w:tr w:rsidR="00B75C16" w:rsidRPr="00B4019B" w14:paraId="094C224F" w14:textId="77777777" w:rsidTr="00B4019B">
        <w:trPr>
          <w:trHeight w:val="57"/>
        </w:trPr>
        <w:tc>
          <w:tcPr>
            <w:tcW w:w="1827" w:type="pct"/>
            <w:tcBorders>
              <w:top w:val="nil"/>
            </w:tcBorders>
            <w:shd w:val="clear" w:color="auto" w:fill="BDD6EE"/>
            <w:tcMar>
              <w:left w:w="98" w:type="dxa"/>
            </w:tcMar>
          </w:tcPr>
          <w:p w14:paraId="2027EFE5" w14:textId="77777777" w:rsidR="00B75C16" w:rsidRPr="00B4019B" w:rsidRDefault="00B75C16" w:rsidP="00B4019B">
            <w:pPr>
              <w:spacing w:line="240" w:lineRule="auto"/>
              <w:rPr>
                <w:b/>
                <w:lang w:val="en-GB"/>
              </w:rPr>
            </w:pPr>
            <w:r w:rsidRPr="00B4019B">
              <w:rPr>
                <w:b/>
                <w:lang w:val="en-GB"/>
              </w:rPr>
              <w:t>Project Title</w:t>
            </w:r>
          </w:p>
        </w:tc>
        <w:tc>
          <w:tcPr>
            <w:tcW w:w="3173" w:type="pct"/>
            <w:tcBorders>
              <w:top w:val="nil"/>
            </w:tcBorders>
            <w:shd w:val="clear" w:color="auto" w:fill="8EAADB"/>
          </w:tcPr>
          <w:p w14:paraId="372AD57F" w14:textId="77777777" w:rsidR="005E7F43" w:rsidRPr="00B4019B" w:rsidRDefault="005E7F43" w:rsidP="00B4019B">
            <w:pPr>
              <w:spacing w:line="240" w:lineRule="auto"/>
              <w:rPr>
                <w:sz w:val="20"/>
                <w:lang w:val="en-GB"/>
              </w:rPr>
            </w:pPr>
            <w:r w:rsidRPr="00B4019B">
              <w:rPr>
                <w:sz w:val="20"/>
                <w:lang w:val="en-GB"/>
              </w:rPr>
              <w:t xml:space="preserve">Dryland restoration and dry forest management in Ethiopia </w:t>
            </w:r>
          </w:p>
          <w:p w14:paraId="014D308C" w14:textId="77777777" w:rsidR="00B72027" w:rsidRPr="00B4019B" w:rsidRDefault="005E7F43" w:rsidP="00B4019B">
            <w:pPr>
              <w:spacing w:line="240" w:lineRule="auto"/>
              <w:rPr>
                <w:sz w:val="20"/>
                <w:lang w:val="en-GB"/>
              </w:rPr>
            </w:pPr>
            <w:r w:rsidRPr="00B4019B">
              <w:rPr>
                <w:sz w:val="20"/>
                <w:lang w:val="en-GB"/>
              </w:rPr>
              <w:t>– Sharing knowledge to meet local needs and national commitments</w:t>
            </w:r>
          </w:p>
        </w:tc>
      </w:tr>
    </w:tbl>
    <w:p w14:paraId="48CCF410" w14:textId="77777777" w:rsidR="00B75C16" w:rsidRPr="00872B59" w:rsidRDefault="00B75C16" w:rsidP="002A7797">
      <w:pPr>
        <w:rPr>
          <w:lang w:val="en-GB"/>
        </w:rPr>
      </w:pPr>
    </w:p>
    <w:p w14:paraId="79BBD41A" w14:textId="77777777" w:rsidR="00B75C16" w:rsidRPr="00872B59" w:rsidRDefault="00CD71AF" w:rsidP="005A7249">
      <w:pPr>
        <w:pStyle w:val="Heading1"/>
      </w:pPr>
      <w:r w:rsidRPr="00872B59">
        <w:rPr>
          <w:u w:val="single"/>
        </w:rPr>
        <w:t xml:space="preserve">List of </w:t>
      </w:r>
      <w:r w:rsidR="001F03FB" w:rsidRPr="00872B59">
        <w:rPr>
          <w:u w:val="single"/>
        </w:rPr>
        <w:t>a</w:t>
      </w:r>
      <w:r w:rsidRPr="00872B59">
        <w:rPr>
          <w:u w:val="single"/>
        </w:rPr>
        <w:t>bbreviations</w:t>
      </w:r>
      <w:r w:rsidR="00B75C16" w:rsidRPr="00872B59">
        <w:t>_______________</w:t>
      </w:r>
      <w:r w:rsidR="001F03FB" w:rsidRPr="00872B59">
        <w:t>_________________________</w:t>
      </w:r>
    </w:p>
    <w:p w14:paraId="35C4DA23" w14:textId="77777777" w:rsidR="003F4239" w:rsidRPr="003F4239" w:rsidRDefault="003F4239" w:rsidP="003F4239">
      <w:pPr>
        <w:rPr>
          <w:lang w:val="en-GB"/>
        </w:rPr>
      </w:pPr>
      <w:r w:rsidRPr="003F4239">
        <w:rPr>
          <w:lang w:val="en-GB"/>
        </w:rPr>
        <w:t xml:space="preserve">ANR </w:t>
      </w:r>
      <w:r w:rsidR="000B6115">
        <w:rPr>
          <w:lang w:val="en-GB"/>
        </w:rPr>
        <w:tab/>
      </w:r>
      <w:r w:rsidR="000B6115">
        <w:rPr>
          <w:lang w:val="en-GB"/>
        </w:rPr>
        <w:tab/>
        <w:t>A</w:t>
      </w:r>
      <w:r w:rsidRPr="003F4239">
        <w:rPr>
          <w:lang w:val="en-GB"/>
        </w:rPr>
        <w:t>ssisted natural regeneration</w:t>
      </w:r>
    </w:p>
    <w:p w14:paraId="5BF151BF" w14:textId="77777777" w:rsidR="00C04110" w:rsidRPr="003F4239" w:rsidRDefault="00C04110" w:rsidP="00C04110">
      <w:pPr>
        <w:rPr>
          <w:lang w:val="en-GB"/>
        </w:rPr>
      </w:pPr>
      <w:r w:rsidRPr="00C04110">
        <w:rPr>
          <w:lang w:val="en-GB"/>
        </w:rPr>
        <w:t>CBOs</w:t>
      </w:r>
      <w:r w:rsidRPr="00C04110">
        <w:rPr>
          <w:lang w:val="en-GB"/>
        </w:rPr>
        <w:tab/>
      </w:r>
      <w:r w:rsidRPr="00C04110">
        <w:rPr>
          <w:lang w:val="en-GB"/>
        </w:rPr>
        <w:tab/>
        <w:t>Community Based Organizations</w:t>
      </w:r>
    </w:p>
    <w:p w14:paraId="53D9EED7" w14:textId="77777777" w:rsidR="003F4239" w:rsidRPr="003F4239" w:rsidRDefault="003F4239" w:rsidP="003F4239">
      <w:pPr>
        <w:rPr>
          <w:lang w:val="en-GB"/>
        </w:rPr>
      </w:pPr>
      <w:r w:rsidRPr="003F4239">
        <w:rPr>
          <w:lang w:val="en-GB"/>
        </w:rPr>
        <w:t>CIFOR</w:t>
      </w:r>
      <w:r w:rsidR="000B6115">
        <w:rPr>
          <w:lang w:val="en-GB"/>
        </w:rPr>
        <w:tab/>
      </w:r>
      <w:r w:rsidR="000B6115">
        <w:rPr>
          <w:lang w:val="en-GB"/>
        </w:rPr>
        <w:tab/>
      </w:r>
      <w:r w:rsidRPr="003F4239">
        <w:rPr>
          <w:lang w:val="en-GB"/>
        </w:rPr>
        <w:t>Center for International Forest Research</w:t>
      </w:r>
    </w:p>
    <w:p w14:paraId="6AACA1DE" w14:textId="77777777" w:rsidR="003F4239" w:rsidRPr="003F4239" w:rsidRDefault="003F4239" w:rsidP="003F4239">
      <w:pPr>
        <w:rPr>
          <w:lang w:val="en-GB"/>
        </w:rPr>
      </w:pPr>
      <w:r w:rsidRPr="003F4239">
        <w:rPr>
          <w:lang w:val="en-GB"/>
        </w:rPr>
        <w:t xml:space="preserve">EFCCC </w:t>
      </w:r>
      <w:r w:rsidR="000B6115">
        <w:rPr>
          <w:lang w:val="en-GB"/>
        </w:rPr>
        <w:tab/>
      </w:r>
      <w:r w:rsidR="000B6115">
        <w:rPr>
          <w:lang w:val="en-GB"/>
        </w:rPr>
        <w:tab/>
      </w:r>
      <w:r w:rsidRPr="003F4239">
        <w:rPr>
          <w:lang w:val="en-GB"/>
        </w:rPr>
        <w:t xml:space="preserve">Environment, Forest, and Climate Change Commission </w:t>
      </w:r>
    </w:p>
    <w:p w14:paraId="7BCAB3D6" w14:textId="77777777" w:rsidR="003F4239" w:rsidRPr="003F4239" w:rsidRDefault="003F4239" w:rsidP="003F4239">
      <w:pPr>
        <w:rPr>
          <w:lang w:val="en-GB"/>
        </w:rPr>
      </w:pPr>
      <w:r w:rsidRPr="003F4239">
        <w:rPr>
          <w:lang w:val="en-GB"/>
        </w:rPr>
        <w:t>EFD</w:t>
      </w:r>
      <w:r w:rsidR="000B6115">
        <w:rPr>
          <w:lang w:val="en-GB"/>
        </w:rPr>
        <w:t xml:space="preserve"> </w:t>
      </w:r>
      <w:r w:rsidR="000B6115">
        <w:rPr>
          <w:lang w:val="en-GB"/>
        </w:rPr>
        <w:tab/>
      </w:r>
      <w:r w:rsidR="000B6115">
        <w:rPr>
          <w:lang w:val="en-GB"/>
        </w:rPr>
        <w:tab/>
        <w:t xml:space="preserve">Ethiopian Forestry Development </w:t>
      </w:r>
    </w:p>
    <w:p w14:paraId="2A62120E" w14:textId="77777777" w:rsidR="003F4239" w:rsidRPr="003F4239" w:rsidRDefault="003F4239" w:rsidP="003F4239">
      <w:pPr>
        <w:rPr>
          <w:lang w:val="en-GB"/>
        </w:rPr>
      </w:pPr>
      <w:r w:rsidRPr="003F4239">
        <w:rPr>
          <w:lang w:val="en-GB"/>
        </w:rPr>
        <w:t xml:space="preserve">FAO </w:t>
      </w:r>
      <w:r w:rsidR="000B6115">
        <w:rPr>
          <w:lang w:val="en-GB"/>
        </w:rPr>
        <w:tab/>
      </w:r>
      <w:r w:rsidR="000B6115">
        <w:rPr>
          <w:lang w:val="en-GB"/>
        </w:rPr>
        <w:tab/>
      </w:r>
      <w:r w:rsidRPr="003F4239">
        <w:rPr>
          <w:lang w:val="en-GB"/>
        </w:rPr>
        <w:t>Food and Agriculture Organization of the United Nations</w:t>
      </w:r>
    </w:p>
    <w:p w14:paraId="0F5B5990" w14:textId="77777777" w:rsidR="003F4239" w:rsidRPr="003F4239" w:rsidRDefault="003F4239" w:rsidP="003F4239">
      <w:pPr>
        <w:rPr>
          <w:lang w:val="en-GB"/>
        </w:rPr>
      </w:pPr>
      <w:r w:rsidRPr="003F4239">
        <w:rPr>
          <w:lang w:val="en-GB"/>
        </w:rPr>
        <w:t xml:space="preserve">FFPOs </w:t>
      </w:r>
      <w:r w:rsidR="000B6115">
        <w:rPr>
          <w:lang w:val="en-GB"/>
        </w:rPr>
        <w:tab/>
      </w:r>
      <w:r w:rsidR="000B6115">
        <w:rPr>
          <w:lang w:val="en-GB"/>
        </w:rPr>
        <w:tab/>
        <w:t>F</w:t>
      </w:r>
      <w:r w:rsidRPr="003F4239">
        <w:rPr>
          <w:lang w:val="en-GB"/>
        </w:rPr>
        <w:t>orest and farm producer organisations</w:t>
      </w:r>
    </w:p>
    <w:p w14:paraId="3E879ED0" w14:textId="77777777" w:rsidR="003F4239" w:rsidRPr="003F4239" w:rsidRDefault="003F4239" w:rsidP="003F4239">
      <w:pPr>
        <w:rPr>
          <w:lang w:val="en-GB"/>
        </w:rPr>
      </w:pPr>
      <w:r w:rsidRPr="003F4239">
        <w:rPr>
          <w:lang w:val="en-GB"/>
        </w:rPr>
        <w:t xml:space="preserve">FGD </w:t>
      </w:r>
      <w:r w:rsidR="000B6115">
        <w:rPr>
          <w:lang w:val="en-GB"/>
        </w:rPr>
        <w:tab/>
      </w:r>
      <w:r w:rsidR="000B6115">
        <w:rPr>
          <w:lang w:val="en-GB"/>
        </w:rPr>
        <w:tab/>
      </w:r>
      <w:r w:rsidRPr="003F4239">
        <w:rPr>
          <w:lang w:val="en-GB"/>
        </w:rPr>
        <w:t>focus group discussion</w:t>
      </w:r>
    </w:p>
    <w:p w14:paraId="73E45F8F" w14:textId="77777777" w:rsidR="003F4239" w:rsidRPr="003F4239" w:rsidRDefault="003F4239" w:rsidP="003F4239">
      <w:pPr>
        <w:rPr>
          <w:lang w:val="en-GB"/>
        </w:rPr>
      </w:pPr>
      <w:r w:rsidRPr="003F4239">
        <w:rPr>
          <w:lang w:val="en-GB"/>
        </w:rPr>
        <w:t xml:space="preserve">FLR </w:t>
      </w:r>
      <w:r w:rsidR="000B6115">
        <w:rPr>
          <w:lang w:val="en-GB"/>
        </w:rPr>
        <w:tab/>
      </w:r>
      <w:r w:rsidR="000B6115">
        <w:rPr>
          <w:lang w:val="en-GB"/>
        </w:rPr>
        <w:tab/>
        <w:t>F</w:t>
      </w:r>
      <w:r w:rsidRPr="003F4239">
        <w:rPr>
          <w:lang w:val="en-GB"/>
        </w:rPr>
        <w:t>orest landscape restoration</w:t>
      </w:r>
    </w:p>
    <w:p w14:paraId="1B32F487" w14:textId="77777777" w:rsidR="003F4239" w:rsidRPr="003F4239" w:rsidRDefault="003F4239" w:rsidP="003F4239">
      <w:pPr>
        <w:rPr>
          <w:lang w:val="en-GB"/>
        </w:rPr>
      </w:pPr>
      <w:r w:rsidRPr="003F4239">
        <w:rPr>
          <w:lang w:val="en-GB"/>
        </w:rPr>
        <w:t xml:space="preserve">FMNR </w:t>
      </w:r>
      <w:r w:rsidR="000B6115">
        <w:rPr>
          <w:lang w:val="en-GB"/>
        </w:rPr>
        <w:tab/>
      </w:r>
      <w:r w:rsidR="000B6115">
        <w:rPr>
          <w:lang w:val="en-GB"/>
        </w:rPr>
        <w:tab/>
      </w:r>
      <w:r w:rsidRPr="003F4239">
        <w:rPr>
          <w:lang w:val="en-GB"/>
        </w:rPr>
        <w:t>farmer managed natural regeneration</w:t>
      </w:r>
    </w:p>
    <w:p w14:paraId="0CDB9106" w14:textId="77777777" w:rsidR="003F4239" w:rsidRPr="003F4239" w:rsidRDefault="003F4239" w:rsidP="003F4239">
      <w:pPr>
        <w:rPr>
          <w:lang w:val="en-GB"/>
        </w:rPr>
      </w:pPr>
      <w:r w:rsidRPr="003F4239">
        <w:rPr>
          <w:lang w:val="en-GB"/>
        </w:rPr>
        <w:t xml:space="preserve">GESI </w:t>
      </w:r>
      <w:r w:rsidR="000B6115">
        <w:rPr>
          <w:lang w:val="en-GB"/>
        </w:rPr>
        <w:tab/>
      </w:r>
      <w:r w:rsidR="000B6115">
        <w:rPr>
          <w:lang w:val="en-GB"/>
        </w:rPr>
        <w:tab/>
        <w:t>G</w:t>
      </w:r>
      <w:r w:rsidRPr="003F4239">
        <w:rPr>
          <w:lang w:val="en-GB"/>
        </w:rPr>
        <w:t>ender and social inclusion</w:t>
      </w:r>
    </w:p>
    <w:p w14:paraId="5E574C93" w14:textId="77777777" w:rsidR="003F4239" w:rsidRPr="003F4239" w:rsidRDefault="003F4239" w:rsidP="003F4239">
      <w:pPr>
        <w:rPr>
          <w:lang w:val="en-GB"/>
        </w:rPr>
      </w:pPr>
      <w:r w:rsidRPr="003F4239">
        <w:rPr>
          <w:lang w:val="en-GB"/>
        </w:rPr>
        <w:t xml:space="preserve">GIZ </w:t>
      </w:r>
      <w:r w:rsidR="000B6115">
        <w:rPr>
          <w:lang w:val="en-GB"/>
        </w:rPr>
        <w:tab/>
      </w:r>
      <w:r w:rsidR="000B6115">
        <w:rPr>
          <w:lang w:val="en-GB"/>
        </w:rPr>
        <w:tab/>
      </w:r>
      <w:r w:rsidRPr="003F4239">
        <w:rPr>
          <w:lang w:val="en-GB"/>
        </w:rPr>
        <w:t>Gesellschaft für Internationale Zusammenarbeit</w:t>
      </w:r>
    </w:p>
    <w:p w14:paraId="5621827C" w14:textId="77777777" w:rsidR="003F4239" w:rsidRPr="003F4239" w:rsidRDefault="003F4239" w:rsidP="003F4239">
      <w:pPr>
        <w:rPr>
          <w:lang w:val="en-GB"/>
        </w:rPr>
      </w:pPr>
      <w:r w:rsidRPr="003F4239">
        <w:rPr>
          <w:lang w:val="en-GB"/>
        </w:rPr>
        <w:t>ICRAF</w:t>
      </w:r>
      <w:r w:rsidR="000B6115">
        <w:rPr>
          <w:lang w:val="en-GB"/>
        </w:rPr>
        <w:tab/>
      </w:r>
      <w:r w:rsidR="000B6115">
        <w:rPr>
          <w:lang w:val="en-GB"/>
        </w:rPr>
        <w:tab/>
        <w:t>International Centre for Research in Agroforestry (</w:t>
      </w:r>
      <w:r w:rsidRPr="003F4239">
        <w:rPr>
          <w:lang w:val="en-GB"/>
        </w:rPr>
        <w:t>World Agroforestry</w:t>
      </w:r>
      <w:r w:rsidR="000B6115">
        <w:rPr>
          <w:lang w:val="en-GB"/>
        </w:rPr>
        <w:t>)</w:t>
      </w:r>
    </w:p>
    <w:p w14:paraId="5E97BC24" w14:textId="77777777" w:rsidR="003F4239" w:rsidRPr="003F4239" w:rsidRDefault="003F4239" w:rsidP="003F4239">
      <w:pPr>
        <w:rPr>
          <w:lang w:val="en-GB"/>
        </w:rPr>
      </w:pPr>
      <w:r w:rsidRPr="003F4239">
        <w:rPr>
          <w:lang w:val="en-GB"/>
        </w:rPr>
        <w:t>IFAD</w:t>
      </w:r>
      <w:r w:rsidR="000B6115">
        <w:rPr>
          <w:lang w:val="en-GB"/>
        </w:rPr>
        <w:tab/>
      </w:r>
      <w:r w:rsidR="000B6115">
        <w:rPr>
          <w:lang w:val="en-GB"/>
        </w:rPr>
        <w:tab/>
      </w:r>
      <w:r w:rsidRPr="003F4239">
        <w:rPr>
          <w:lang w:val="en-GB"/>
        </w:rPr>
        <w:t>International Fund for Agricultural Development</w:t>
      </w:r>
    </w:p>
    <w:p w14:paraId="7E199CE5" w14:textId="77777777" w:rsidR="000B6115" w:rsidRDefault="000B6115" w:rsidP="003F4239">
      <w:pPr>
        <w:rPr>
          <w:lang w:val="en-GB"/>
        </w:rPr>
      </w:pPr>
      <w:r>
        <w:rPr>
          <w:lang w:val="en-GB"/>
        </w:rPr>
        <w:t xml:space="preserve">MoA </w:t>
      </w:r>
      <w:r w:rsidR="009C6A6A">
        <w:rPr>
          <w:lang w:val="en-GB"/>
        </w:rPr>
        <w:tab/>
      </w:r>
      <w:r w:rsidR="009C6A6A">
        <w:rPr>
          <w:lang w:val="en-GB"/>
        </w:rPr>
        <w:tab/>
      </w:r>
      <w:r>
        <w:rPr>
          <w:lang w:val="en-GB"/>
        </w:rPr>
        <w:t xml:space="preserve">Ministry of Agriculture </w:t>
      </w:r>
    </w:p>
    <w:p w14:paraId="37A50C01" w14:textId="77777777" w:rsidR="003F4239" w:rsidRPr="003F4239" w:rsidRDefault="003F4239" w:rsidP="003F4239">
      <w:pPr>
        <w:rPr>
          <w:lang w:val="en-GB"/>
        </w:rPr>
      </w:pPr>
      <w:r w:rsidRPr="003F4239">
        <w:rPr>
          <w:lang w:val="en-GB"/>
        </w:rPr>
        <w:t xml:space="preserve">MODIS </w:t>
      </w:r>
      <w:r w:rsidR="009C6A6A">
        <w:rPr>
          <w:lang w:val="en-GB"/>
        </w:rPr>
        <w:tab/>
      </w:r>
      <w:r w:rsidR="009C6A6A">
        <w:rPr>
          <w:lang w:val="en-GB"/>
        </w:rPr>
        <w:tab/>
        <w:t>M</w:t>
      </w:r>
      <w:r w:rsidRPr="003F4239">
        <w:rPr>
          <w:lang w:val="en-GB"/>
        </w:rPr>
        <w:t>oderate Resolution Imaging Spectroradiometer</w:t>
      </w:r>
    </w:p>
    <w:p w14:paraId="51CA644B" w14:textId="77777777" w:rsidR="003F4239" w:rsidRPr="003F4239" w:rsidRDefault="003F4239" w:rsidP="003F4239">
      <w:pPr>
        <w:rPr>
          <w:lang w:val="en-GB"/>
        </w:rPr>
      </w:pPr>
      <w:r w:rsidRPr="003F4239">
        <w:rPr>
          <w:lang w:val="en-GB"/>
        </w:rPr>
        <w:t xml:space="preserve">MU </w:t>
      </w:r>
      <w:r w:rsidR="009C6A6A">
        <w:rPr>
          <w:lang w:val="en-GB"/>
        </w:rPr>
        <w:tab/>
      </w:r>
      <w:r w:rsidR="009C6A6A">
        <w:rPr>
          <w:lang w:val="en-GB"/>
        </w:rPr>
        <w:tab/>
      </w:r>
      <w:r w:rsidRPr="003F4239">
        <w:rPr>
          <w:lang w:val="en-GB"/>
        </w:rPr>
        <w:t xml:space="preserve">Mekelle University </w:t>
      </w:r>
    </w:p>
    <w:p w14:paraId="5C767A98" w14:textId="77777777" w:rsidR="003F4239" w:rsidRPr="003F4239" w:rsidRDefault="003F4239" w:rsidP="003F4239">
      <w:pPr>
        <w:rPr>
          <w:lang w:val="en-GB"/>
        </w:rPr>
      </w:pPr>
      <w:r w:rsidRPr="003F4239">
        <w:rPr>
          <w:lang w:val="en-GB"/>
        </w:rPr>
        <w:t xml:space="preserve">NDCs </w:t>
      </w:r>
      <w:r w:rsidR="009C6A6A">
        <w:rPr>
          <w:lang w:val="en-GB"/>
        </w:rPr>
        <w:tab/>
      </w:r>
      <w:r w:rsidR="009C6A6A">
        <w:rPr>
          <w:lang w:val="en-GB"/>
        </w:rPr>
        <w:tab/>
        <w:t>N</w:t>
      </w:r>
      <w:r w:rsidRPr="003F4239">
        <w:rPr>
          <w:lang w:val="en-GB"/>
        </w:rPr>
        <w:t>ationally determined contributions</w:t>
      </w:r>
    </w:p>
    <w:p w14:paraId="484A01E5" w14:textId="77777777" w:rsidR="00C04110" w:rsidRDefault="00C04110" w:rsidP="003F4239">
      <w:pPr>
        <w:rPr>
          <w:lang w:val="en-GB"/>
        </w:rPr>
      </w:pPr>
      <w:r>
        <w:rPr>
          <w:lang w:val="en-GB"/>
        </w:rPr>
        <w:t>NGO</w:t>
      </w:r>
      <w:r>
        <w:rPr>
          <w:lang w:val="en-GB"/>
        </w:rPr>
        <w:tab/>
      </w:r>
      <w:r>
        <w:rPr>
          <w:lang w:val="en-GB"/>
        </w:rPr>
        <w:tab/>
      </w:r>
      <w:r w:rsidRPr="00C04110">
        <w:rPr>
          <w:lang w:val="en-GB"/>
        </w:rPr>
        <w:t>Non</w:t>
      </w:r>
      <w:r>
        <w:rPr>
          <w:lang w:val="en-GB"/>
        </w:rPr>
        <w:t>-G</w:t>
      </w:r>
      <w:r w:rsidRPr="00C04110">
        <w:rPr>
          <w:lang w:val="en-GB"/>
        </w:rPr>
        <w:t xml:space="preserve">overnment Organizations </w:t>
      </w:r>
    </w:p>
    <w:p w14:paraId="5A377E83" w14:textId="77777777" w:rsidR="003F4239" w:rsidRPr="003F4239" w:rsidRDefault="003F4239" w:rsidP="003F4239">
      <w:pPr>
        <w:rPr>
          <w:lang w:val="en-GB"/>
        </w:rPr>
      </w:pPr>
      <w:r w:rsidRPr="003F4239">
        <w:rPr>
          <w:lang w:val="en-GB"/>
        </w:rPr>
        <w:t>PENHA</w:t>
      </w:r>
      <w:r w:rsidR="009C6A6A">
        <w:rPr>
          <w:lang w:val="en-GB"/>
        </w:rPr>
        <w:tab/>
      </w:r>
      <w:r w:rsidR="009C6A6A">
        <w:rPr>
          <w:lang w:val="en-GB"/>
        </w:rPr>
        <w:tab/>
      </w:r>
      <w:r w:rsidRPr="003F4239">
        <w:rPr>
          <w:lang w:val="en-GB"/>
        </w:rPr>
        <w:t>Pastoral and Environmental Network in the Horn of Africa</w:t>
      </w:r>
    </w:p>
    <w:p w14:paraId="1DFD5D01" w14:textId="77777777" w:rsidR="003F4239" w:rsidRPr="003F4239" w:rsidRDefault="003F4239" w:rsidP="003F4239">
      <w:pPr>
        <w:rPr>
          <w:lang w:val="en-GB"/>
        </w:rPr>
      </w:pPr>
      <w:r w:rsidRPr="003F4239">
        <w:rPr>
          <w:lang w:val="en-GB"/>
        </w:rPr>
        <w:t xml:space="preserve">SIDA </w:t>
      </w:r>
      <w:r w:rsidR="009C6A6A">
        <w:rPr>
          <w:lang w:val="en-GB"/>
        </w:rPr>
        <w:tab/>
      </w:r>
      <w:r w:rsidR="009C6A6A">
        <w:rPr>
          <w:lang w:val="en-GB"/>
        </w:rPr>
        <w:tab/>
      </w:r>
      <w:r w:rsidRPr="003F4239">
        <w:rPr>
          <w:lang w:val="en-GB"/>
        </w:rPr>
        <w:t>Swedish International Development Cooperation Agency</w:t>
      </w:r>
    </w:p>
    <w:p w14:paraId="1BE5BB0B" w14:textId="77777777" w:rsidR="003F4239" w:rsidRDefault="003F4239" w:rsidP="003F4239">
      <w:pPr>
        <w:rPr>
          <w:lang w:val="en-GB"/>
        </w:rPr>
      </w:pPr>
      <w:r w:rsidRPr="003F4239">
        <w:rPr>
          <w:lang w:val="en-GB"/>
        </w:rPr>
        <w:t xml:space="preserve">VCs </w:t>
      </w:r>
      <w:r w:rsidR="009C6A6A">
        <w:rPr>
          <w:lang w:val="en-GB"/>
        </w:rPr>
        <w:tab/>
      </w:r>
      <w:r w:rsidR="009C6A6A">
        <w:rPr>
          <w:lang w:val="en-GB"/>
        </w:rPr>
        <w:tab/>
      </w:r>
      <w:r w:rsidRPr="003F4239">
        <w:rPr>
          <w:lang w:val="en-GB"/>
        </w:rPr>
        <w:t>value chains</w:t>
      </w:r>
    </w:p>
    <w:p w14:paraId="57455A01" w14:textId="77777777" w:rsidR="009C6A6A" w:rsidRDefault="009C6A6A" w:rsidP="003F4239">
      <w:pPr>
        <w:rPr>
          <w:lang w:val="en-GB"/>
        </w:rPr>
      </w:pPr>
      <w:r>
        <w:rPr>
          <w:lang w:val="en-GB"/>
        </w:rPr>
        <w:t>WGCF&amp;NR</w:t>
      </w:r>
      <w:r>
        <w:rPr>
          <w:lang w:val="en-GB"/>
        </w:rPr>
        <w:tab/>
        <w:t xml:space="preserve">Wondo Genet College of Forestry and Natural Resources </w:t>
      </w:r>
    </w:p>
    <w:p w14:paraId="1A9ABD5F" w14:textId="77777777" w:rsidR="003F4239" w:rsidRDefault="003F4239" w:rsidP="003F4239">
      <w:pPr>
        <w:rPr>
          <w:lang w:val="en-GB"/>
        </w:rPr>
      </w:pPr>
    </w:p>
    <w:p w14:paraId="3D5F934B" w14:textId="77777777" w:rsidR="00BC7C00" w:rsidRDefault="00BC7C00" w:rsidP="003F4239">
      <w:pPr>
        <w:rPr>
          <w:lang w:val="en-GB"/>
        </w:rPr>
      </w:pPr>
    </w:p>
    <w:p w14:paraId="16A27D6A" w14:textId="77777777" w:rsidR="00BC7C00" w:rsidRPr="003F4239" w:rsidRDefault="00BC7C00" w:rsidP="003F4239">
      <w:pPr>
        <w:rPr>
          <w:lang w:val="en-GB"/>
        </w:rPr>
      </w:pPr>
    </w:p>
    <w:p w14:paraId="72B204D3" w14:textId="77777777" w:rsidR="003F4239" w:rsidRPr="003F4239" w:rsidRDefault="003F4239" w:rsidP="003F4239">
      <w:pPr>
        <w:rPr>
          <w:b/>
          <w:bCs/>
          <w:i/>
          <w:iCs/>
          <w:lang w:val="en-GB"/>
        </w:rPr>
      </w:pPr>
      <w:r w:rsidRPr="003F4239">
        <w:rPr>
          <w:b/>
          <w:bCs/>
          <w:i/>
          <w:iCs/>
          <w:lang w:val="en-GB"/>
        </w:rPr>
        <w:t>Important Ethiopian terms</w:t>
      </w:r>
    </w:p>
    <w:p w14:paraId="32701122" w14:textId="77777777" w:rsidR="003F4239" w:rsidRPr="003F4239" w:rsidRDefault="003F4239" w:rsidP="003F4239">
      <w:pPr>
        <w:rPr>
          <w:lang w:val="en-GB"/>
        </w:rPr>
      </w:pPr>
      <w:r w:rsidRPr="003F4239">
        <w:rPr>
          <w:i/>
          <w:iCs/>
          <w:lang w:val="en-GB"/>
        </w:rPr>
        <w:t xml:space="preserve">Kebelle </w:t>
      </w:r>
      <w:r w:rsidRPr="003F4239">
        <w:rPr>
          <w:lang w:val="en-GB"/>
        </w:rPr>
        <w:t>– The lowest level of local government (equivalent to county-level), very close to the communities and the principal actor in local-level development and environmental management activities.</w:t>
      </w:r>
    </w:p>
    <w:p w14:paraId="104E1035" w14:textId="77777777" w:rsidR="003F4239" w:rsidRPr="003F4239" w:rsidRDefault="003F4239" w:rsidP="003F4239">
      <w:pPr>
        <w:rPr>
          <w:lang w:val="en-GB"/>
        </w:rPr>
      </w:pPr>
      <w:r w:rsidRPr="003F4239">
        <w:rPr>
          <w:i/>
          <w:iCs/>
          <w:lang w:val="en-GB"/>
        </w:rPr>
        <w:t xml:space="preserve">Woreda </w:t>
      </w:r>
      <w:r w:rsidRPr="003F4239">
        <w:rPr>
          <w:lang w:val="en-GB"/>
        </w:rPr>
        <w:t>– A higher level of local government, equivalent to district or regional administrations elsewhere.</w:t>
      </w:r>
    </w:p>
    <w:p w14:paraId="1DD08657" w14:textId="77777777" w:rsidR="003F4239" w:rsidRPr="003F4239" w:rsidRDefault="003F4239" w:rsidP="003F4239">
      <w:pPr>
        <w:rPr>
          <w:lang w:val="en-GB"/>
        </w:rPr>
      </w:pPr>
      <w:r w:rsidRPr="003F4239">
        <w:rPr>
          <w:i/>
          <w:iCs/>
          <w:lang w:val="en-GB"/>
        </w:rPr>
        <w:t>Regional Government</w:t>
      </w:r>
      <w:r w:rsidRPr="003F4239">
        <w:rPr>
          <w:lang w:val="en-GB"/>
        </w:rPr>
        <w:t xml:space="preserve"> – The sub-national level of government, in a federal system. Regional governments have a degree of autonomy in setting policies and regulations.</w:t>
      </w:r>
    </w:p>
    <w:p w14:paraId="63BE7D36" w14:textId="77777777" w:rsidR="00CD71AF" w:rsidRPr="00872B59" w:rsidRDefault="003F4239" w:rsidP="00666AC0">
      <w:pPr>
        <w:rPr>
          <w:lang w:val="en-GB"/>
        </w:rPr>
      </w:pPr>
      <w:r w:rsidRPr="003F4239">
        <w:rPr>
          <w:i/>
          <w:iCs/>
          <w:lang w:val="en-GB"/>
        </w:rPr>
        <w:t>The Federal Government</w:t>
      </w:r>
      <w:r w:rsidRPr="003F4239">
        <w:rPr>
          <w:lang w:val="en-GB"/>
        </w:rPr>
        <w:t xml:space="preserve"> – the central government.</w:t>
      </w:r>
      <w:r w:rsidR="00CD71AF" w:rsidRPr="00872B59">
        <w:rPr>
          <w:lang w:val="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325F5A" w:rsidRPr="00B4019B" w14:paraId="0BA36B04" w14:textId="77777777" w:rsidTr="00B4019B">
        <w:tc>
          <w:tcPr>
            <w:tcW w:w="10456" w:type="dxa"/>
            <w:shd w:val="clear" w:color="auto" w:fill="auto"/>
          </w:tcPr>
          <w:p w14:paraId="1DD67702" w14:textId="77777777" w:rsidR="00325F5A" w:rsidRPr="00B4019B" w:rsidRDefault="078901E0" w:rsidP="008F4521">
            <w:pPr>
              <w:pStyle w:val="Heading1"/>
            </w:pPr>
            <w:r w:rsidRPr="00B4019B">
              <w:lastRenderedPageBreak/>
              <w:t>REVIEW AND PLANNING MEETING</w:t>
            </w:r>
          </w:p>
          <w:p w14:paraId="47A03AE7" w14:textId="77777777" w:rsidR="003C6493" w:rsidRPr="005D0E0C" w:rsidRDefault="69BD10E9" w:rsidP="00B4019B">
            <w:pPr>
              <w:spacing w:line="240" w:lineRule="auto"/>
              <w:rPr>
                <w:i/>
                <w:iCs/>
                <w:sz w:val="18"/>
                <w:szCs w:val="18"/>
                <w:lang w:val="en-GB"/>
              </w:rPr>
            </w:pPr>
            <w:r w:rsidRPr="005D0E0C">
              <w:rPr>
                <w:i/>
                <w:iCs/>
                <w:sz w:val="18"/>
                <w:szCs w:val="18"/>
                <w:lang w:val="en-GB"/>
              </w:rPr>
              <w:t xml:space="preserve">Organise a Review and Planning Meeting </w:t>
            </w:r>
            <w:r w:rsidR="33776547" w:rsidRPr="005D0E0C">
              <w:rPr>
                <w:i/>
                <w:iCs/>
                <w:sz w:val="18"/>
                <w:szCs w:val="18"/>
                <w:lang w:val="en-GB"/>
              </w:rPr>
              <w:t xml:space="preserve">with the </w:t>
            </w:r>
            <w:r w:rsidR="3CFDE500" w:rsidRPr="005D0E0C">
              <w:rPr>
                <w:i/>
                <w:iCs/>
                <w:sz w:val="18"/>
                <w:szCs w:val="18"/>
                <w:lang w:val="en-GB"/>
              </w:rPr>
              <w:t>WL team and</w:t>
            </w:r>
            <w:r w:rsidR="00AB60F2" w:rsidRPr="005D0E0C">
              <w:rPr>
                <w:i/>
                <w:iCs/>
                <w:sz w:val="18"/>
                <w:szCs w:val="18"/>
                <w:lang w:val="en-GB"/>
              </w:rPr>
              <w:t>,</w:t>
            </w:r>
            <w:r w:rsidR="3CFDE500" w:rsidRPr="005D0E0C">
              <w:rPr>
                <w:i/>
                <w:iCs/>
                <w:sz w:val="18"/>
                <w:szCs w:val="18"/>
                <w:lang w:val="en-GB"/>
              </w:rPr>
              <w:t xml:space="preserve"> </w:t>
            </w:r>
            <w:r w:rsidR="009C5A1C" w:rsidRPr="005D0E0C">
              <w:rPr>
                <w:i/>
                <w:iCs/>
                <w:sz w:val="18"/>
                <w:szCs w:val="18"/>
                <w:lang w:val="en-GB"/>
              </w:rPr>
              <w:t>if applicable,</w:t>
            </w:r>
            <w:r w:rsidR="3CFDE500" w:rsidRPr="005D0E0C">
              <w:rPr>
                <w:i/>
                <w:iCs/>
                <w:sz w:val="18"/>
                <w:szCs w:val="18"/>
                <w:lang w:val="en-GB"/>
              </w:rPr>
              <w:t xml:space="preserve"> with implementation partners </w:t>
            </w:r>
            <w:r w:rsidR="009C5A1C" w:rsidRPr="005D0E0C">
              <w:rPr>
                <w:i/>
                <w:iCs/>
                <w:sz w:val="18"/>
                <w:szCs w:val="18"/>
                <w:lang w:val="en-GB"/>
              </w:rPr>
              <w:t>prior to</w:t>
            </w:r>
            <w:r w:rsidR="33776547" w:rsidRPr="005D0E0C">
              <w:rPr>
                <w:i/>
                <w:iCs/>
                <w:sz w:val="18"/>
                <w:szCs w:val="18"/>
                <w:lang w:val="en-GB"/>
              </w:rPr>
              <w:t xml:space="preserve"> completing</w:t>
            </w:r>
            <w:r w:rsidRPr="005D0E0C">
              <w:rPr>
                <w:i/>
                <w:iCs/>
                <w:sz w:val="18"/>
                <w:szCs w:val="18"/>
                <w:lang w:val="en-GB"/>
              </w:rPr>
              <w:t xml:space="preserve"> this work plan</w:t>
            </w:r>
            <w:r w:rsidR="405DAE41" w:rsidRPr="005D0E0C">
              <w:rPr>
                <w:i/>
                <w:iCs/>
                <w:sz w:val="18"/>
                <w:szCs w:val="18"/>
                <w:lang w:val="en-GB"/>
              </w:rPr>
              <w:t xml:space="preserve">. </w:t>
            </w:r>
          </w:p>
          <w:p w14:paraId="69008C14" w14:textId="77777777" w:rsidR="003C6493" w:rsidRPr="005D0E0C" w:rsidRDefault="2B5B0F9B" w:rsidP="00B4019B">
            <w:pPr>
              <w:spacing w:line="240" w:lineRule="auto"/>
              <w:rPr>
                <w:i/>
                <w:iCs/>
                <w:sz w:val="18"/>
                <w:szCs w:val="18"/>
                <w:lang w:val="en-GB"/>
              </w:rPr>
            </w:pPr>
            <w:r w:rsidRPr="005D0E0C">
              <w:rPr>
                <w:i/>
                <w:iCs/>
                <w:sz w:val="18"/>
                <w:szCs w:val="18"/>
                <w:lang w:val="en-GB"/>
              </w:rPr>
              <w:t xml:space="preserve">In </w:t>
            </w:r>
            <w:r w:rsidR="13235AB3" w:rsidRPr="005D0E0C">
              <w:rPr>
                <w:i/>
                <w:iCs/>
                <w:sz w:val="18"/>
                <w:szCs w:val="18"/>
                <w:lang w:val="en-GB"/>
              </w:rPr>
              <w:t>general,</w:t>
            </w:r>
            <w:r w:rsidRPr="005D0E0C">
              <w:rPr>
                <w:i/>
                <w:iCs/>
                <w:sz w:val="18"/>
                <w:szCs w:val="18"/>
                <w:lang w:val="en-GB"/>
              </w:rPr>
              <w:t xml:space="preserve"> </w:t>
            </w:r>
            <w:r w:rsidR="33776547" w:rsidRPr="005D0E0C">
              <w:rPr>
                <w:i/>
                <w:iCs/>
                <w:sz w:val="18"/>
                <w:szCs w:val="18"/>
                <w:lang w:val="en-GB"/>
              </w:rPr>
              <w:t xml:space="preserve">the questions asked </w:t>
            </w:r>
            <w:r w:rsidR="5D0D4C3F" w:rsidRPr="005D0E0C">
              <w:rPr>
                <w:i/>
                <w:iCs/>
                <w:sz w:val="18"/>
                <w:szCs w:val="18"/>
                <w:lang w:val="en-GB"/>
              </w:rPr>
              <w:t xml:space="preserve">above </w:t>
            </w:r>
            <w:r w:rsidR="33776547" w:rsidRPr="005D0E0C">
              <w:rPr>
                <w:i/>
                <w:iCs/>
                <w:sz w:val="18"/>
                <w:szCs w:val="18"/>
                <w:lang w:val="en-GB"/>
              </w:rPr>
              <w:t xml:space="preserve">each section </w:t>
            </w:r>
            <w:r w:rsidR="6967D144" w:rsidRPr="005D0E0C">
              <w:rPr>
                <w:i/>
                <w:iCs/>
                <w:sz w:val="18"/>
                <w:szCs w:val="18"/>
                <w:lang w:val="en-GB"/>
              </w:rPr>
              <w:t xml:space="preserve">of the work plan format </w:t>
            </w:r>
            <w:r w:rsidR="3A3EE86D" w:rsidRPr="005D0E0C">
              <w:rPr>
                <w:i/>
                <w:iCs/>
                <w:sz w:val="18"/>
                <w:szCs w:val="18"/>
                <w:lang w:val="en-GB"/>
              </w:rPr>
              <w:t xml:space="preserve">can be used </w:t>
            </w:r>
            <w:r w:rsidR="33776547" w:rsidRPr="005D0E0C">
              <w:rPr>
                <w:i/>
                <w:iCs/>
                <w:sz w:val="18"/>
                <w:szCs w:val="18"/>
                <w:lang w:val="en-GB"/>
              </w:rPr>
              <w:t xml:space="preserve">as guidance </w:t>
            </w:r>
            <w:r w:rsidR="3CFDE500" w:rsidRPr="005D0E0C">
              <w:rPr>
                <w:i/>
                <w:iCs/>
                <w:sz w:val="18"/>
                <w:szCs w:val="18"/>
                <w:lang w:val="en-GB"/>
              </w:rPr>
              <w:t>for reflection</w:t>
            </w:r>
            <w:r w:rsidR="00FD4158" w:rsidRPr="005D0E0C">
              <w:rPr>
                <w:i/>
                <w:iCs/>
                <w:sz w:val="18"/>
                <w:szCs w:val="18"/>
                <w:lang w:val="en-GB"/>
              </w:rPr>
              <w:t xml:space="preserve"> and dis</w:t>
            </w:r>
            <w:r w:rsidR="00CF723C" w:rsidRPr="005D0E0C">
              <w:rPr>
                <w:i/>
                <w:iCs/>
                <w:sz w:val="18"/>
                <w:szCs w:val="18"/>
                <w:lang w:val="en-GB"/>
              </w:rPr>
              <w:t>c</w:t>
            </w:r>
            <w:r w:rsidR="009C5A1C" w:rsidRPr="005D0E0C">
              <w:rPr>
                <w:i/>
                <w:iCs/>
                <w:sz w:val="18"/>
                <w:szCs w:val="18"/>
                <w:lang w:val="en-GB"/>
              </w:rPr>
              <w:t>u</w:t>
            </w:r>
            <w:r w:rsidR="00CF723C" w:rsidRPr="005D0E0C">
              <w:rPr>
                <w:i/>
                <w:iCs/>
                <w:sz w:val="18"/>
                <w:szCs w:val="18"/>
                <w:lang w:val="en-GB"/>
              </w:rPr>
              <w:t>ssion.</w:t>
            </w:r>
            <w:r w:rsidR="48D0F86D" w:rsidRPr="005D0E0C">
              <w:rPr>
                <w:i/>
                <w:iCs/>
                <w:sz w:val="18"/>
                <w:szCs w:val="18"/>
                <w:lang w:val="en-GB"/>
              </w:rPr>
              <w:t xml:space="preserve"> </w:t>
            </w:r>
          </w:p>
          <w:p w14:paraId="550AC523" w14:textId="77777777" w:rsidR="003C6493" w:rsidRPr="005D0E0C" w:rsidRDefault="7DDB8345" w:rsidP="00B4019B">
            <w:pPr>
              <w:spacing w:line="257" w:lineRule="auto"/>
              <w:rPr>
                <w:rFonts w:cs="Calibri"/>
                <w:i/>
                <w:iCs/>
                <w:sz w:val="18"/>
                <w:szCs w:val="18"/>
                <w:lang w:val="en-GB"/>
              </w:rPr>
            </w:pPr>
            <w:r w:rsidRPr="005D0E0C">
              <w:rPr>
                <w:i/>
                <w:iCs/>
                <w:sz w:val="18"/>
                <w:szCs w:val="18"/>
                <w:lang w:val="en-GB"/>
              </w:rPr>
              <w:t>Also reflect on</w:t>
            </w:r>
            <w:r w:rsidR="5033CA1D" w:rsidRPr="005D0E0C">
              <w:rPr>
                <w:i/>
                <w:iCs/>
                <w:sz w:val="18"/>
                <w:szCs w:val="18"/>
                <w:lang w:val="en-GB"/>
              </w:rPr>
              <w:t xml:space="preserve"> and discuss</w:t>
            </w:r>
            <w:r w:rsidRPr="005D0E0C">
              <w:rPr>
                <w:i/>
                <w:iCs/>
                <w:sz w:val="18"/>
                <w:szCs w:val="18"/>
                <w:lang w:val="en-GB"/>
              </w:rPr>
              <w:t xml:space="preserve"> </w:t>
            </w:r>
            <w:r w:rsidR="70272E0C" w:rsidRPr="005D0E0C">
              <w:rPr>
                <w:i/>
                <w:iCs/>
                <w:sz w:val="18"/>
                <w:szCs w:val="18"/>
                <w:lang w:val="en-GB"/>
              </w:rPr>
              <w:t xml:space="preserve">your lessons </w:t>
            </w:r>
            <w:r w:rsidR="70272E0C" w:rsidRPr="005D0E0C">
              <w:rPr>
                <w:rFonts w:cs="Calibri"/>
                <w:i/>
                <w:iCs/>
                <w:sz w:val="18"/>
                <w:szCs w:val="18"/>
                <w:lang w:val="en-GB"/>
              </w:rPr>
              <w:t xml:space="preserve">learned from your harvested outcomes, </w:t>
            </w:r>
            <w:r w:rsidR="008442B4" w:rsidRPr="005D0E0C">
              <w:rPr>
                <w:rFonts w:cs="Calibri"/>
                <w:i/>
                <w:iCs/>
                <w:sz w:val="18"/>
                <w:szCs w:val="18"/>
                <w:lang w:val="en-GB"/>
              </w:rPr>
              <w:t>results,</w:t>
            </w:r>
            <w:r w:rsidR="70272E0C" w:rsidRPr="005D0E0C">
              <w:rPr>
                <w:rFonts w:cs="Calibri"/>
                <w:i/>
                <w:iCs/>
                <w:sz w:val="18"/>
                <w:szCs w:val="18"/>
                <w:lang w:val="en-GB"/>
              </w:rPr>
              <w:t xml:space="preserve"> and programme implementation till so far</w:t>
            </w:r>
            <w:r w:rsidR="70272E0C" w:rsidRPr="005D0E0C">
              <w:rPr>
                <w:i/>
                <w:iCs/>
                <w:sz w:val="18"/>
                <w:szCs w:val="18"/>
                <w:lang w:val="en-GB"/>
              </w:rPr>
              <w:t xml:space="preserve"> </w:t>
            </w:r>
            <w:r w:rsidRPr="005D0E0C">
              <w:rPr>
                <w:i/>
                <w:iCs/>
                <w:sz w:val="18"/>
                <w:szCs w:val="18"/>
                <w:lang w:val="en-GB"/>
              </w:rPr>
              <w:t>before planning your 202</w:t>
            </w:r>
            <w:r w:rsidR="00CB2B0A" w:rsidRPr="005D0E0C">
              <w:rPr>
                <w:i/>
                <w:iCs/>
                <w:sz w:val="18"/>
                <w:szCs w:val="18"/>
                <w:lang w:val="en-GB"/>
              </w:rPr>
              <w:t>3</w:t>
            </w:r>
            <w:r w:rsidRPr="005D0E0C">
              <w:rPr>
                <w:i/>
                <w:iCs/>
                <w:sz w:val="18"/>
                <w:szCs w:val="18"/>
                <w:lang w:val="en-GB"/>
              </w:rPr>
              <w:t xml:space="preserve"> priorities and strategies:</w:t>
            </w:r>
            <w:r w:rsidR="49747313" w:rsidRPr="005D0E0C">
              <w:rPr>
                <w:rFonts w:cs="Calibri"/>
                <w:i/>
                <w:iCs/>
                <w:sz w:val="18"/>
                <w:szCs w:val="18"/>
                <w:lang w:val="en-GB"/>
              </w:rPr>
              <w:t xml:space="preserve"> </w:t>
            </w:r>
          </w:p>
          <w:p w14:paraId="1939C2CF" w14:textId="77777777" w:rsidR="003C6493" w:rsidRPr="005D0E0C" w:rsidRDefault="49747313" w:rsidP="00B4019B">
            <w:pPr>
              <w:spacing w:line="257" w:lineRule="auto"/>
              <w:rPr>
                <w:rFonts w:cs="Calibri"/>
                <w:i/>
                <w:iCs/>
                <w:sz w:val="18"/>
                <w:szCs w:val="18"/>
                <w:lang w:val="en-GB"/>
              </w:rPr>
            </w:pPr>
            <w:r w:rsidRPr="005D0E0C">
              <w:rPr>
                <w:rFonts w:cs="Calibri"/>
                <w:i/>
                <w:iCs/>
                <w:sz w:val="18"/>
                <w:szCs w:val="18"/>
                <w:lang w:val="en-GB"/>
              </w:rPr>
              <w:t xml:space="preserve">1. How satisfied are you with progress made in the </w:t>
            </w:r>
            <w:r w:rsidRPr="005D0E0C">
              <w:rPr>
                <w:rFonts w:cs="Calibri"/>
                <w:b/>
                <w:bCs/>
                <w:i/>
                <w:iCs/>
                <w:sz w:val="18"/>
                <w:szCs w:val="18"/>
                <w:lang w:val="en-GB"/>
              </w:rPr>
              <w:t>key propositions</w:t>
            </w:r>
            <w:r w:rsidRPr="005D0E0C">
              <w:rPr>
                <w:rFonts w:cs="Calibri"/>
                <w:i/>
                <w:iCs/>
                <w:sz w:val="18"/>
                <w:szCs w:val="18"/>
                <w:lang w:val="en-GB"/>
              </w:rPr>
              <w:t xml:space="preserve">. </w:t>
            </w:r>
            <w:r w:rsidR="00AA3CFB" w:rsidRPr="005D0E0C">
              <w:rPr>
                <w:rFonts w:cs="Calibri"/>
                <w:i/>
                <w:iCs/>
                <w:sz w:val="18"/>
                <w:szCs w:val="18"/>
                <w:lang w:val="en-GB"/>
              </w:rPr>
              <w:t>Were</w:t>
            </w:r>
            <w:r w:rsidR="008F3D35" w:rsidRPr="005D0E0C">
              <w:rPr>
                <w:rFonts w:cs="Calibri"/>
                <w:i/>
                <w:iCs/>
                <w:sz w:val="18"/>
                <w:szCs w:val="18"/>
                <w:lang w:val="en-GB"/>
              </w:rPr>
              <w:t xml:space="preserve"> your </w:t>
            </w:r>
            <w:r w:rsidR="008442B4" w:rsidRPr="005D0E0C">
              <w:rPr>
                <w:rFonts w:cs="Calibri"/>
                <w:i/>
                <w:iCs/>
                <w:sz w:val="18"/>
                <w:szCs w:val="18"/>
                <w:lang w:val="en-GB"/>
              </w:rPr>
              <w:t>assumptions,</w:t>
            </w:r>
            <w:r w:rsidR="008F3D35" w:rsidRPr="005D0E0C">
              <w:rPr>
                <w:rFonts w:cs="Calibri"/>
                <w:i/>
                <w:iCs/>
                <w:sz w:val="18"/>
                <w:szCs w:val="18"/>
                <w:lang w:val="en-GB"/>
              </w:rPr>
              <w:t xml:space="preserve"> right? </w:t>
            </w:r>
            <w:r w:rsidRPr="005D0E0C">
              <w:rPr>
                <w:rFonts w:cs="Calibri"/>
                <w:i/>
                <w:iCs/>
                <w:sz w:val="18"/>
                <w:szCs w:val="18"/>
                <w:lang w:val="en-GB"/>
              </w:rPr>
              <w:t xml:space="preserve">What </w:t>
            </w:r>
            <w:r w:rsidR="563256A0" w:rsidRPr="005D0E0C">
              <w:rPr>
                <w:rFonts w:cs="Calibri"/>
                <w:i/>
                <w:iCs/>
                <w:sz w:val="18"/>
                <w:szCs w:val="18"/>
                <w:lang w:val="en-GB"/>
              </w:rPr>
              <w:t>would</w:t>
            </w:r>
            <w:r w:rsidRPr="005D0E0C">
              <w:rPr>
                <w:rFonts w:cs="Calibri"/>
                <w:i/>
                <w:iCs/>
                <w:sz w:val="18"/>
                <w:szCs w:val="18"/>
                <w:lang w:val="en-GB"/>
              </w:rPr>
              <w:t xml:space="preserve"> you </w:t>
            </w:r>
            <w:r w:rsidR="52CA029D" w:rsidRPr="005D0E0C">
              <w:rPr>
                <w:rFonts w:cs="Calibri"/>
                <w:i/>
                <w:iCs/>
                <w:sz w:val="18"/>
                <w:szCs w:val="18"/>
                <w:lang w:val="en-GB"/>
              </w:rPr>
              <w:t xml:space="preserve">like </w:t>
            </w:r>
            <w:r w:rsidRPr="005D0E0C">
              <w:rPr>
                <w:rFonts w:cs="Calibri"/>
                <w:i/>
                <w:iCs/>
                <w:sz w:val="18"/>
                <w:szCs w:val="18"/>
                <w:lang w:val="en-GB"/>
              </w:rPr>
              <w:t>to change for elements you are not satisfied with (think of changing strategies, collaborating partners, addressing obstacles, adjust targets and assumptions, etc)</w:t>
            </w:r>
          </w:p>
          <w:p w14:paraId="57F332AC" w14:textId="77777777" w:rsidR="003C6493" w:rsidRPr="005D0E0C" w:rsidRDefault="49747313" w:rsidP="00B4019B">
            <w:pPr>
              <w:spacing w:line="257" w:lineRule="auto"/>
              <w:rPr>
                <w:rFonts w:cs="Calibri"/>
                <w:i/>
                <w:iCs/>
                <w:sz w:val="18"/>
                <w:szCs w:val="18"/>
                <w:lang w:val="en-GB"/>
              </w:rPr>
            </w:pPr>
            <w:r w:rsidRPr="005D0E0C">
              <w:rPr>
                <w:rFonts w:cs="Calibri"/>
                <w:i/>
                <w:iCs/>
                <w:sz w:val="18"/>
                <w:szCs w:val="18"/>
                <w:lang w:val="en-GB"/>
              </w:rPr>
              <w:t xml:space="preserve">2. How satisfied are you with progress made in your </w:t>
            </w:r>
            <w:r w:rsidRPr="005D0E0C">
              <w:rPr>
                <w:rFonts w:cs="Calibri"/>
                <w:b/>
                <w:bCs/>
                <w:i/>
                <w:iCs/>
                <w:sz w:val="18"/>
                <w:szCs w:val="18"/>
                <w:lang w:val="en-GB"/>
              </w:rPr>
              <w:t>ToC pathways</w:t>
            </w:r>
            <w:r w:rsidRPr="005D0E0C">
              <w:rPr>
                <w:rFonts w:cs="Calibri"/>
                <w:i/>
                <w:iCs/>
                <w:sz w:val="18"/>
                <w:szCs w:val="18"/>
                <w:lang w:val="en-GB"/>
              </w:rPr>
              <w:t xml:space="preserve">. </w:t>
            </w:r>
            <w:r w:rsidR="008F3D35" w:rsidRPr="005D0E0C">
              <w:rPr>
                <w:rFonts w:cs="Calibri"/>
                <w:i/>
                <w:iCs/>
                <w:sz w:val="18"/>
                <w:szCs w:val="18"/>
                <w:lang w:val="en-GB"/>
              </w:rPr>
              <w:t xml:space="preserve">Were your </w:t>
            </w:r>
            <w:r w:rsidR="008442B4" w:rsidRPr="005D0E0C">
              <w:rPr>
                <w:rFonts w:cs="Calibri"/>
                <w:i/>
                <w:iCs/>
                <w:sz w:val="18"/>
                <w:szCs w:val="18"/>
                <w:lang w:val="en-GB"/>
              </w:rPr>
              <w:t>assumptions,</w:t>
            </w:r>
            <w:r w:rsidR="008F3D35" w:rsidRPr="005D0E0C">
              <w:rPr>
                <w:rFonts w:cs="Calibri"/>
                <w:i/>
                <w:iCs/>
                <w:sz w:val="18"/>
                <w:szCs w:val="18"/>
                <w:lang w:val="en-GB"/>
              </w:rPr>
              <w:t xml:space="preserve"> right? </w:t>
            </w:r>
            <w:r w:rsidRPr="005D0E0C">
              <w:rPr>
                <w:rFonts w:cs="Calibri"/>
                <w:i/>
                <w:iCs/>
                <w:sz w:val="18"/>
                <w:szCs w:val="18"/>
                <w:lang w:val="en-GB"/>
              </w:rPr>
              <w:t>What will you change for elements you are not satisfied with (think of changing strategies, collaborating partners, addressing obstacles, adjust targets and assumptions, etc). Does it mean you have to make changes to your ToC?</w:t>
            </w:r>
          </w:p>
          <w:p w14:paraId="27EBE885" w14:textId="77777777" w:rsidR="003C6493" w:rsidRPr="005D0E0C" w:rsidRDefault="49747313" w:rsidP="00B4019B">
            <w:pPr>
              <w:spacing w:line="257" w:lineRule="auto"/>
              <w:rPr>
                <w:rFonts w:cs="Calibri"/>
                <w:i/>
                <w:iCs/>
                <w:sz w:val="18"/>
                <w:szCs w:val="18"/>
                <w:lang w:val="en-GB"/>
              </w:rPr>
            </w:pPr>
            <w:r w:rsidRPr="005D0E0C">
              <w:rPr>
                <w:rFonts w:cs="Calibri"/>
                <w:i/>
                <w:iCs/>
                <w:sz w:val="18"/>
                <w:szCs w:val="18"/>
                <w:lang w:val="en-GB"/>
              </w:rPr>
              <w:t xml:space="preserve">3. How satisfied are you with progress made in </w:t>
            </w:r>
            <w:r w:rsidRPr="005D0E0C">
              <w:rPr>
                <w:rFonts w:cs="Calibri"/>
                <w:b/>
                <w:bCs/>
                <w:i/>
                <w:iCs/>
                <w:sz w:val="18"/>
                <w:szCs w:val="18"/>
                <w:lang w:val="en-GB"/>
              </w:rPr>
              <w:t>improving gender equality and youth (F/M) engagement</w:t>
            </w:r>
            <w:r w:rsidRPr="005D0E0C">
              <w:rPr>
                <w:rFonts w:cs="Calibri"/>
                <w:i/>
                <w:iCs/>
                <w:sz w:val="18"/>
                <w:szCs w:val="18"/>
                <w:lang w:val="en-GB"/>
              </w:rPr>
              <w:t xml:space="preserve">. </w:t>
            </w:r>
            <w:r w:rsidR="004571CD" w:rsidRPr="005D0E0C">
              <w:rPr>
                <w:rFonts w:cs="Calibri"/>
                <w:i/>
                <w:iCs/>
                <w:sz w:val="18"/>
                <w:szCs w:val="18"/>
                <w:lang w:val="en-GB"/>
              </w:rPr>
              <w:t xml:space="preserve">Were your </w:t>
            </w:r>
            <w:r w:rsidR="008442B4" w:rsidRPr="005D0E0C">
              <w:rPr>
                <w:rFonts w:cs="Calibri"/>
                <w:i/>
                <w:iCs/>
                <w:sz w:val="18"/>
                <w:szCs w:val="18"/>
                <w:lang w:val="en-GB"/>
              </w:rPr>
              <w:t>assumptions,</w:t>
            </w:r>
            <w:r w:rsidR="004571CD" w:rsidRPr="005D0E0C">
              <w:rPr>
                <w:rFonts w:cs="Calibri"/>
                <w:i/>
                <w:iCs/>
                <w:sz w:val="18"/>
                <w:szCs w:val="18"/>
                <w:lang w:val="en-GB"/>
              </w:rPr>
              <w:t xml:space="preserve"> right? </w:t>
            </w:r>
            <w:r w:rsidRPr="005D0E0C">
              <w:rPr>
                <w:rFonts w:cs="Calibri"/>
                <w:i/>
                <w:iCs/>
                <w:sz w:val="18"/>
                <w:szCs w:val="18"/>
                <w:lang w:val="en-GB"/>
              </w:rPr>
              <w:t>What will you change for elements you are not satisfied with or how can you achieve more transformative change (think of changing strategies, collaborating partners, addressing obstacles, adjust targets and assumptions, etc)?</w:t>
            </w:r>
          </w:p>
          <w:p w14:paraId="20440FB5" w14:textId="77777777" w:rsidR="00E453FB" w:rsidRPr="005D0E0C" w:rsidRDefault="002B1A5D" w:rsidP="00B4019B">
            <w:pPr>
              <w:spacing w:line="257" w:lineRule="auto"/>
              <w:rPr>
                <w:rFonts w:cs="Calibri"/>
                <w:i/>
                <w:iCs/>
                <w:sz w:val="18"/>
                <w:szCs w:val="18"/>
                <w:lang w:val="en-GB"/>
              </w:rPr>
            </w:pPr>
            <w:r w:rsidRPr="005D0E0C">
              <w:rPr>
                <w:rFonts w:cs="Calibri"/>
                <w:i/>
                <w:iCs/>
                <w:sz w:val="18"/>
                <w:szCs w:val="18"/>
                <w:lang w:val="en-GB"/>
              </w:rPr>
              <w:t>4</w:t>
            </w:r>
            <w:bookmarkStart w:id="0" w:name="_Hlk115796881"/>
            <w:r w:rsidRPr="005D0E0C">
              <w:rPr>
                <w:rFonts w:cs="Calibri"/>
                <w:i/>
                <w:iCs/>
                <w:sz w:val="18"/>
                <w:szCs w:val="18"/>
                <w:lang w:val="en-GB"/>
              </w:rPr>
              <w:t xml:space="preserve">. </w:t>
            </w:r>
            <w:bookmarkEnd w:id="0"/>
            <w:r w:rsidR="006F106A" w:rsidRPr="005D0E0C">
              <w:rPr>
                <w:rFonts w:cs="Calibri"/>
                <w:i/>
                <w:iCs/>
                <w:sz w:val="18"/>
                <w:szCs w:val="18"/>
                <w:lang w:val="en-GB"/>
              </w:rPr>
              <w:t xml:space="preserve">Discuss which recommendations of the mid-term review </w:t>
            </w:r>
            <w:r w:rsidR="009436D9" w:rsidRPr="005D0E0C">
              <w:rPr>
                <w:rFonts w:cs="Calibri"/>
                <w:i/>
                <w:iCs/>
                <w:sz w:val="18"/>
                <w:szCs w:val="18"/>
                <w:lang w:val="en-GB"/>
              </w:rPr>
              <w:t xml:space="preserve">(MTR) </w:t>
            </w:r>
            <w:r w:rsidR="006F106A" w:rsidRPr="005D0E0C">
              <w:rPr>
                <w:rFonts w:cs="Calibri"/>
                <w:i/>
                <w:iCs/>
                <w:sz w:val="18"/>
                <w:szCs w:val="18"/>
                <w:lang w:val="en-GB"/>
              </w:rPr>
              <w:t xml:space="preserve">are most relevant </w:t>
            </w:r>
            <w:r w:rsidR="000D725B" w:rsidRPr="005D0E0C">
              <w:rPr>
                <w:rFonts w:cs="Calibri"/>
                <w:i/>
                <w:iCs/>
                <w:sz w:val="18"/>
                <w:szCs w:val="18"/>
                <w:lang w:val="en-GB"/>
              </w:rPr>
              <w:t>to you</w:t>
            </w:r>
            <w:bookmarkStart w:id="1" w:name="_Hlk115796789"/>
            <w:r w:rsidR="006F4283" w:rsidRPr="005D0E0C">
              <w:rPr>
                <w:rFonts w:cs="Calibri"/>
                <w:i/>
                <w:iCs/>
                <w:sz w:val="18"/>
                <w:szCs w:val="18"/>
                <w:lang w:val="en-GB"/>
              </w:rPr>
              <w:t xml:space="preserve"> and what this means for your (scaling up)</w:t>
            </w:r>
            <w:r w:rsidR="00EF4637" w:rsidRPr="005D0E0C">
              <w:rPr>
                <w:rFonts w:cs="Calibri"/>
                <w:i/>
                <w:iCs/>
                <w:sz w:val="18"/>
                <w:szCs w:val="18"/>
                <w:lang w:val="en-GB"/>
              </w:rPr>
              <w:t xml:space="preserve"> strategies, assumptions, targets, collaborating partners, etc).</w:t>
            </w:r>
            <w:r w:rsidR="007A30A1" w:rsidRPr="005D0E0C">
              <w:rPr>
                <w:rFonts w:cs="Calibri"/>
                <w:i/>
                <w:iCs/>
                <w:sz w:val="18"/>
                <w:szCs w:val="18"/>
                <w:lang w:val="en-GB"/>
              </w:rPr>
              <w:t xml:space="preserve"> </w:t>
            </w:r>
            <w:r w:rsidR="009A1720" w:rsidRPr="005D0E0C">
              <w:rPr>
                <w:rFonts w:cs="Calibri"/>
                <w:i/>
                <w:iCs/>
                <w:sz w:val="18"/>
                <w:szCs w:val="18"/>
                <w:lang w:val="en-GB"/>
              </w:rPr>
              <w:t xml:space="preserve">What does this mean for </w:t>
            </w:r>
            <w:r w:rsidR="00E453FB" w:rsidRPr="005D0E0C">
              <w:rPr>
                <w:rFonts w:cs="Calibri"/>
                <w:i/>
                <w:iCs/>
                <w:sz w:val="18"/>
                <w:szCs w:val="18"/>
                <w:lang w:val="en-GB"/>
              </w:rPr>
              <w:t>scaling up activities?</w:t>
            </w:r>
          </w:p>
          <w:bookmarkEnd w:id="1"/>
          <w:p w14:paraId="6E1B60FA" w14:textId="77777777" w:rsidR="003C6493" w:rsidRPr="005D0E0C" w:rsidRDefault="00E75BFE" w:rsidP="00B4019B">
            <w:pPr>
              <w:spacing w:line="257" w:lineRule="auto"/>
              <w:rPr>
                <w:rFonts w:cs="Calibri"/>
                <w:i/>
                <w:iCs/>
                <w:sz w:val="18"/>
                <w:szCs w:val="18"/>
                <w:lang w:val="en-GB"/>
              </w:rPr>
            </w:pPr>
            <w:r w:rsidRPr="005D0E0C">
              <w:rPr>
                <w:rFonts w:cs="Calibri"/>
                <w:i/>
                <w:iCs/>
                <w:sz w:val="18"/>
                <w:szCs w:val="18"/>
                <w:lang w:val="en-GB"/>
              </w:rPr>
              <w:t>5</w:t>
            </w:r>
            <w:r w:rsidR="49747313" w:rsidRPr="005D0E0C">
              <w:rPr>
                <w:rFonts w:cs="Calibri"/>
                <w:i/>
                <w:iCs/>
                <w:sz w:val="18"/>
                <w:szCs w:val="18"/>
                <w:lang w:val="en-GB"/>
              </w:rPr>
              <w:t xml:space="preserve">. Other lessons learned </w:t>
            </w:r>
            <w:r w:rsidR="38105C6D" w:rsidRPr="005D0E0C">
              <w:rPr>
                <w:rFonts w:cs="Calibri"/>
                <w:i/>
                <w:iCs/>
                <w:sz w:val="18"/>
                <w:szCs w:val="18"/>
                <w:lang w:val="en-GB"/>
              </w:rPr>
              <w:t xml:space="preserve">from implementation </w:t>
            </w:r>
            <w:r w:rsidR="49747313" w:rsidRPr="005D0E0C">
              <w:rPr>
                <w:rFonts w:cs="Calibri"/>
                <w:i/>
                <w:iCs/>
                <w:sz w:val="18"/>
                <w:szCs w:val="18"/>
                <w:lang w:val="en-GB"/>
              </w:rPr>
              <w:t xml:space="preserve">and what you </w:t>
            </w:r>
            <w:r w:rsidR="3BDC2226" w:rsidRPr="005D0E0C">
              <w:rPr>
                <w:rFonts w:cs="Calibri"/>
                <w:i/>
                <w:iCs/>
                <w:sz w:val="18"/>
                <w:szCs w:val="18"/>
                <w:lang w:val="en-GB"/>
              </w:rPr>
              <w:t xml:space="preserve">would like to </w:t>
            </w:r>
            <w:r w:rsidR="49747313" w:rsidRPr="005D0E0C">
              <w:rPr>
                <w:rFonts w:cs="Calibri"/>
                <w:i/>
                <w:iCs/>
                <w:sz w:val="18"/>
                <w:szCs w:val="18"/>
                <w:lang w:val="en-GB"/>
              </w:rPr>
              <w:t>change as a result of it</w:t>
            </w:r>
            <w:r w:rsidR="24AA931D" w:rsidRPr="005D0E0C">
              <w:rPr>
                <w:rFonts w:cs="Calibri"/>
                <w:i/>
                <w:iCs/>
                <w:sz w:val="18"/>
                <w:szCs w:val="18"/>
                <w:lang w:val="en-GB"/>
              </w:rPr>
              <w:t xml:space="preserve"> (</w:t>
            </w:r>
            <w:r w:rsidR="00736D09" w:rsidRPr="005D0E0C">
              <w:rPr>
                <w:rFonts w:cs="Calibri"/>
                <w:i/>
                <w:iCs/>
                <w:sz w:val="18"/>
                <w:szCs w:val="18"/>
                <w:lang w:val="en-GB"/>
              </w:rPr>
              <w:t>e.g.,</w:t>
            </w:r>
            <w:r w:rsidR="24AA931D" w:rsidRPr="005D0E0C">
              <w:rPr>
                <w:rFonts w:cs="Calibri"/>
                <w:i/>
                <w:iCs/>
                <w:sz w:val="18"/>
                <w:szCs w:val="18"/>
                <w:lang w:val="en-GB"/>
              </w:rPr>
              <w:t xml:space="preserve"> strategies, </w:t>
            </w:r>
            <w:r w:rsidR="004571CD" w:rsidRPr="005D0E0C">
              <w:rPr>
                <w:rFonts w:cs="Calibri"/>
                <w:i/>
                <w:iCs/>
                <w:sz w:val="18"/>
                <w:szCs w:val="18"/>
                <w:lang w:val="en-GB"/>
              </w:rPr>
              <w:t xml:space="preserve">assumptions, targets, </w:t>
            </w:r>
            <w:r w:rsidR="24AA931D" w:rsidRPr="005D0E0C">
              <w:rPr>
                <w:rFonts w:cs="Calibri"/>
                <w:i/>
                <w:iCs/>
                <w:sz w:val="18"/>
                <w:szCs w:val="18"/>
                <w:lang w:val="en-GB"/>
              </w:rPr>
              <w:t>collaborating partners, etc</w:t>
            </w:r>
            <w:r w:rsidR="00FD4282" w:rsidRPr="005D0E0C">
              <w:rPr>
                <w:rFonts w:cs="Calibri"/>
                <w:i/>
                <w:iCs/>
                <w:sz w:val="18"/>
                <w:szCs w:val="18"/>
                <w:lang w:val="en-GB"/>
              </w:rPr>
              <w:t>).</w:t>
            </w:r>
          </w:p>
          <w:p w14:paraId="2B6448F0" w14:textId="77777777" w:rsidR="00A236BA" w:rsidRPr="005D0E0C" w:rsidRDefault="00A236BA" w:rsidP="00B4019B">
            <w:pPr>
              <w:spacing w:line="257" w:lineRule="auto"/>
              <w:rPr>
                <w:rFonts w:cs="Calibri"/>
                <w:bCs/>
                <w:i/>
                <w:iCs/>
                <w:sz w:val="18"/>
                <w:szCs w:val="18"/>
                <w:lang w:val="en-GB"/>
              </w:rPr>
            </w:pPr>
            <w:r w:rsidRPr="005D0E0C">
              <w:rPr>
                <w:rFonts w:cs="Calibri"/>
                <w:i/>
                <w:iCs/>
                <w:sz w:val="18"/>
                <w:szCs w:val="18"/>
                <w:lang w:val="en-GB"/>
              </w:rPr>
              <w:t xml:space="preserve">6. Exit Strategy:  </w:t>
            </w:r>
            <w:r w:rsidRPr="005D0E0C">
              <w:rPr>
                <w:rFonts w:cs="Calibri"/>
                <w:bCs/>
                <w:i/>
                <w:iCs/>
                <w:sz w:val="18"/>
                <w:szCs w:val="18"/>
                <w:lang w:val="en-GB"/>
              </w:rPr>
              <w:t>2023 will be the final year of the Working Landscape programme. Which strategies have proven successful and are worthwhile to scale up? Which strategies were not so successful and should better be dropped? What are the best strategies to prioritize to achieve maximum and lasting impact?</w:t>
            </w:r>
          </w:p>
          <w:p w14:paraId="414EEB3D" w14:textId="77777777" w:rsidR="003C6493" w:rsidRPr="00B4019B" w:rsidRDefault="1CAD71B2" w:rsidP="00B4019B">
            <w:pPr>
              <w:spacing w:line="240" w:lineRule="auto"/>
              <w:rPr>
                <w:b/>
                <w:bCs/>
                <w:i/>
                <w:iCs/>
                <w:sz w:val="20"/>
                <w:lang w:val="en-GB"/>
              </w:rPr>
            </w:pPr>
            <w:r w:rsidRPr="005D0E0C">
              <w:rPr>
                <w:b/>
                <w:bCs/>
                <w:i/>
                <w:iCs/>
                <w:sz w:val="18"/>
                <w:szCs w:val="18"/>
                <w:lang w:val="en-GB"/>
              </w:rPr>
              <w:t>Your 202</w:t>
            </w:r>
            <w:r w:rsidR="00CB2B0A" w:rsidRPr="005D0E0C">
              <w:rPr>
                <w:b/>
                <w:bCs/>
                <w:i/>
                <w:iCs/>
                <w:sz w:val="18"/>
                <w:szCs w:val="18"/>
                <w:lang w:val="en-GB"/>
              </w:rPr>
              <w:t>3</w:t>
            </w:r>
            <w:r w:rsidRPr="005D0E0C">
              <w:rPr>
                <w:b/>
                <w:bCs/>
                <w:i/>
                <w:iCs/>
                <w:sz w:val="18"/>
                <w:szCs w:val="18"/>
                <w:lang w:val="en-GB"/>
              </w:rPr>
              <w:t xml:space="preserve"> </w:t>
            </w:r>
            <w:r w:rsidR="42CBD0C5" w:rsidRPr="005D0E0C">
              <w:rPr>
                <w:b/>
                <w:bCs/>
                <w:i/>
                <w:iCs/>
                <w:sz w:val="18"/>
                <w:szCs w:val="18"/>
                <w:lang w:val="en-GB"/>
              </w:rPr>
              <w:t>priorities and strate</w:t>
            </w:r>
            <w:r w:rsidR="4AE03B2E" w:rsidRPr="005D0E0C">
              <w:rPr>
                <w:b/>
                <w:bCs/>
                <w:i/>
                <w:iCs/>
                <w:sz w:val="18"/>
                <w:szCs w:val="18"/>
                <w:lang w:val="en-GB"/>
              </w:rPr>
              <w:t xml:space="preserve">gies should be based on this </w:t>
            </w:r>
            <w:r w:rsidR="4BD399FA" w:rsidRPr="005D0E0C">
              <w:rPr>
                <w:b/>
                <w:bCs/>
                <w:i/>
                <w:iCs/>
                <w:sz w:val="18"/>
                <w:szCs w:val="18"/>
                <w:lang w:val="en-GB"/>
              </w:rPr>
              <w:t>reflection</w:t>
            </w:r>
            <w:r w:rsidR="4AE03B2E" w:rsidRPr="005D0E0C">
              <w:rPr>
                <w:b/>
                <w:bCs/>
                <w:i/>
                <w:iCs/>
                <w:sz w:val="18"/>
                <w:szCs w:val="18"/>
                <w:lang w:val="en-GB"/>
              </w:rPr>
              <w:t>.</w:t>
            </w:r>
          </w:p>
        </w:tc>
      </w:tr>
    </w:tbl>
    <w:p w14:paraId="174D227E" w14:textId="77777777" w:rsidR="00325F5A" w:rsidRPr="00872B59" w:rsidRDefault="00325F5A" w:rsidP="00C76FE6">
      <w:pPr>
        <w:rPr>
          <w:lang w:val="en-GB"/>
        </w:rPr>
      </w:pPr>
    </w:p>
    <w:p w14:paraId="0530EB6F" w14:textId="77777777" w:rsidR="006B5727" w:rsidRPr="00872B59" w:rsidRDefault="4D0F9F37" w:rsidP="00596702">
      <w:pPr>
        <w:pStyle w:val="Heading1"/>
      </w:pPr>
      <w:r w:rsidRPr="00872B59">
        <w:t xml:space="preserve">PART ONE: </w:t>
      </w:r>
      <w:r w:rsidR="0AC4AB1C" w:rsidRPr="00872B59">
        <w:t>K</w:t>
      </w:r>
      <w:r w:rsidR="712A4B05" w:rsidRPr="00872B59">
        <w:t xml:space="preserve">ey </w:t>
      </w:r>
      <w:r w:rsidR="1D04BE9C" w:rsidRPr="00872B59">
        <w:t xml:space="preserve">outcomes and </w:t>
      </w:r>
      <w:r w:rsidR="712A4B05" w:rsidRPr="00872B59">
        <w:t>strategies for</w:t>
      </w:r>
      <w:r w:rsidRPr="00872B59">
        <w:t xml:space="preserve"> 202</w:t>
      </w:r>
      <w:r w:rsidR="00AC2BE5" w:rsidRPr="00872B59">
        <w:t>3</w:t>
      </w:r>
      <w:r w:rsidR="07D07532" w:rsidRPr="00872B59">
        <w:t xml:space="preserve"> </w:t>
      </w:r>
    </w:p>
    <w:p w14:paraId="40C4A285" w14:textId="77777777" w:rsidR="00391D6E" w:rsidRDefault="0AD87FAC" w:rsidP="002A7797">
      <w:pPr>
        <w:rPr>
          <w:i/>
          <w:iCs/>
          <w:sz w:val="20"/>
          <w:szCs w:val="20"/>
          <w:lang w:val="en-GB"/>
        </w:rPr>
      </w:pPr>
      <w:r w:rsidRPr="00872B59">
        <w:rPr>
          <w:i/>
          <w:iCs/>
          <w:sz w:val="20"/>
          <w:szCs w:val="20"/>
          <w:lang w:val="en-GB"/>
        </w:rPr>
        <w:t xml:space="preserve">In </w:t>
      </w:r>
      <w:r w:rsidR="45BFFCF6" w:rsidRPr="00872B59">
        <w:rPr>
          <w:i/>
          <w:iCs/>
          <w:sz w:val="20"/>
          <w:szCs w:val="20"/>
          <w:lang w:val="en-GB"/>
        </w:rPr>
        <w:t>this part</w:t>
      </w:r>
      <w:r w:rsidRPr="00872B59">
        <w:rPr>
          <w:i/>
          <w:iCs/>
          <w:sz w:val="20"/>
          <w:szCs w:val="20"/>
          <w:lang w:val="en-GB"/>
        </w:rPr>
        <w:t xml:space="preserve">, describe </w:t>
      </w:r>
      <w:r w:rsidR="2A688BF8" w:rsidRPr="00872B59">
        <w:rPr>
          <w:i/>
          <w:iCs/>
          <w:sz w:val="20"/>
          <w:szCs w:val="20"/>
          <w:lang w:val="en-GB"/>
        </w:rPr>
        <w:t>(1)</w:t>
      </w:r>
      <w:r w:rsidR="079CAFA9" w:rsidRPr="00872B59">
        <w:rPr>
          <w:i/>
          <w:iCs/>
          <w:sz w:val="20"/>
          <w:szCs w:val="20"/>
          <w:lang w:val="en-GB"/>
        </w:rPr>
        <w:t xml:space="preserve"> </w:t>
      </w:r>
      <w:r w:rsidR="2A7D1476" w:rsidRPr="00872B59">
        <w:rPr>
          <w:i/>
          <w:iCs/>
          <w:sz w:val="20"/>
          <w:szCs w:val="20"/>
          <w:lang w:val="en-GB"/>
        </w:rPr>
        <w:t>contextual changes</w:t>
      </w:r>
      <w:r w:rsidR="131B6E43" w:rsidRPr="00872B59">
        <w:rPr>
          <w:i/>
          <w:iCs/>
          <w:sz w:val="20"/>
          <w:szCs w:val="20"/>
          <w:lang w:val="en-GB"/>
        </w:rPr>
        <w:t xml:space="preserve">, opportunities </w:t>
      </w:r>
      <w:r w:rsidR="45B09BF8" w:rsidRPr="00872B59">
        <w:rPr>
          <w:i/>
          <w:iCs/>
          <w:sz w:val="20"/>
          <w:szCs w:val="20"/>
          <w:lang w:val="en-GB"/>
        </w:rPr>
        <w:t xml:space="preserve">&amp; risks that might have an influence </w:t>
      </w:r>
      <w:r w:rsidR="6AB42956" w:rsidRPr="00872B59">
        <w:rPr>
          <w:i/>
          <w:iCs/>
          <w:sz w:val="20"/>
          <w:szCs w:val="20"/>
          <w:lang w:val="en-GB"/>
        </w:rPr>
        <w:t xml:space="preserve">(positive or negative) </w:t>
      </w:r>
      <w:r w:rsidR="45B09BF8" w:rsidRPr="00872B59">
        <w:rPr>
          <w:i/>
          <w:iCs/>
          <w:sz w:val="20"/>
          <w:szCs w:val="20"/>
          <w:lang w:val="en-GB"/>
        </w:rPr>
        <w:t>on</w:t>
      </w:r>
      <w:r w:rsidR="57FF0242" w:rsidRPr="00872B59">
        <w:rPr>
          <w:i/>
          <w:iCs/>
          <w:sz w:val="20"/>
          <w:szCs w:val="20"/>
          <w:lang w:val="en-GB"/>
        </w:rPr>
        <w:t xml:space="preserve"> the results and implementation of </w:t>
      </w:r>
      <w:r w:rsidR="7B20BFCB" w:rsidRPr="00872B59">
        <w:rPr>
          <w:i/>
          <w:iCs/>
          <w:sz w:val="20"/>
          <w:szCs w:val="20"/>
          <w:lang w:val="en-GB"/>
        </w:rPr>
        <w:t>the programme in 202</w:t>
      </w:r>
      <w:r w:rsidR="00CB2B0A" w:rsidRPr="00872B59">
        <w:rPr>
          <w:i/>
          <w:iCs/>
          <w:sz w:val="20"/>
          <w:szCs w:val="20"/>
          <w:lang w:val="en-GB"/>
        </w:rPr>
        <w:t>3</w:t>
      </w:r>
      <w:r w:rsidR="1E45D366" w:rsidRPr="00872B59">
        <w:rPr>
          <w:i/>
          <w:iCs/>
          <w:sz w:val="20"/>
          <w:szCs w:val="20"/>
          <w:lang w:val="en-GB"/>
        </w:rPr>
        <w:t xml:space="preserve">; </w:t>
      </w:r>
      <w:r w:rsidR="2A59C90A" w:rsidRPr="00872B59">
        <w:rPr>
          <w:i/>
          <w:iCs/>
          <w:sz w:val="20"/>
          <w:szCs w:val="20"/>
          <w:lang w:val="en-GB"/>
        </w:rPr>
        <w:t>(</w:t>
      </w:r>
      <w:r w:rsidR="76FD8197" w:rsidRPr="00872B59">
        <w:rPr>
          <w:i/>
          <w:iCs/>
          <w:sz w:val="20"/>
          <w:szCs w:val="20"/>
          <w:lang w:val="en-GB"/>
        </w:rPr>
        <w:t>2</w:t>
      </w:r>
      <w:r w:rsidR="2A59C90A" w:rsidRPr="00872B59">
        <w:rPr>
          <w:i/>
          <w:iCs/>
          <w:sz w:val="20"/>
          <w:szCs w:val="20"/>
          <w:lang w:val="en-GB"/>
        </w:rPr>
        <w:t>)</w:t>
      </w:r>
      <w:r w:rsidR="4240B343" w:rsidRPr="00872B59">
        <w:rPr>
          <w:i/>
          <w:iCs/>
          <w:sz w:val="20"/>
          <w:szCs w:val="20"/>
          <w:lang w:val="en-GB"/>
        </w:rPr>
        <w:t xml:space="preserve"> </w:t>
      </w:r>
      <w:r w:rsidR="1E45D366" w:rsidRPr="00872B59">
        <w:rPr>
          <w:i/>
          <w:iCs/>
          <w:sz w:val="20"/>
          <w:szCs w:val="20"/>
          <w:lang w:val="en-GB"/>
        </w:rPr>
        <w:t xml:space="preserve">the latest version of your ToC and </w:t>
      </w:r>
      <w:r w:rsidR="00427A59" w:rsidRPr="00872B59">
        <w:rPr>
          <w:i/>
          <w:iCs/>
          <w:sz w:val="20"/>
          <w:szCs w:val="20"/>
          <w:lang w:val="en-GB"/>
        </w:rPr>
        <w:t>clarify any</w:t>
      </w:r>
      <w:r w:rsidR="1E45D366" w:rsidRPr="00872B59">
        <w:rPr>
          <w:i/>
          <w:iCs/>
          <w:sz w:val="20"/>
          <w:szCs w:val="20"/>
          <w:lang w:val="en-GB"/>
        </w:rPr>
        <w:t xml:space="preserve"> adaptation</w:t>
      </w:r>
      <w:r w:rsidR="2A59C90A" w:rsidRPr="00872B59">
        <w:rPr>
          <w:i/>
          <w:iCs/>
          <w:sz w:val="20"/>
          <w:szCs w:val="20"/>
          <w:lang w:val="en-GB"/>
        </w:rPr>
        <w:t>s</w:t>
      </w:r>
      <w:r w:rsidR="1E45D366" w:rsidRPr="00872B59">
        <w:rPr>
          <w:i/>
          <w:iCs/>
          <w:sz w:val="20"/>
          <w:szCs w:val="20"/>
          <w:lang w:val="en-GB"/>
        </w:rPr>
        <w:t xml:space="preserve"> </w:t>
      </w:r>
      <w:r w:rsidR="00427A59" w:rsidRPr="00872B59">
        <w:rPr>
          <w:i/>
          <w:iCs/>
          <w:sz w:val="20"/>
          <w:szCs w:val="20"/>
          <w:lang w:val="en-GB"/>
        </w:rPr>
        <w:t>made</w:t>
      </w:r>
      <w:r w:rsidR="674BE52C" w:rsidRPr="00872B59">
        <w:rPr>
          <w:i/>
          <w:iCs/>
          <w:sz w:val="20"/>
          <w:szCs w:val="20"/>
          <w:lang w:val="en-GB"/>
        </w:rPr>
        <w:t>; (</w:t>
      </w:r>
      <w:r w:rsidR="23923035" w:rsidRPr="00872B59">
        <w:rPr>
          <w:i/>
          <w:iCs/>
          <w:sz w:val="20"/>
          <w:szCs w:val="20"/>
          <w:lang w:val="en-GB"/>
        </w:rPr>
        <w:t>3</w:t>
      </w:r>
      <w:r w:rsidR="674BE52C" w:rsidRPr="00872B59">
        <w:rPr>
          <w:i/>
          <w:iCs/>
          <w:sz w:val="20"/>
          <w:szCs w:val="20"/>
          <w:lang w:val="en-GB"/>
        </w:rPr>
        <w:t xml:space="preserve">) to which </w:t>
      </w:r>
      <w:r w:rsidR="2762C7EC" w:rsidRPr="00872B59">
        <w:rPr>
          <w:i/>
          <w:iCs/>
          <w:sz w:val="20"/>
          <w:szCs w:val="20"/>
          <w:lang w:val="en-GB"/>
        </w:rPr>
        <w:t xml:space="preserve">themes you expect to contribute; </w:t>
      </w:r>
      <w:r w:rsidR="01EFBAB9" w:rsidRPr="00872B59">
        <w:rPr>
          <w:i/>
          <w:iCs/>
          <w:sz w:val="20"/>
          <w:szCs w:val="20"/>
          <w:lang w:val="en-GB"/>
        </w:rPr>
        <w:t>(</w:t>
      </w:r>
      <w:r w:rsidR="407F3EE0" w:rsidRPr="00872B59">
        <w:rPr>
          <w:i/>
          <w:iCs/>
          <w:sz w:val="20"/>
          <w:szCs w:val="20"/>
          <w:lang w:val="en-GB"/>
        </w:rPr>
        <w:t>4</w:t>
      </w:r>
      <w:r w:rsidR="3CD61121" w:rsidRPr="00872B59">
        <w:rPr>
          <w:i/>
          <w:iCs/>
          <w:sz w:val="20"/>
          <w:szCs w:val="20"/>
          <w:lang w:val="en-GB"/>
        </w:rPr>
        <w:t xml:space="preserve">) your </w:t>
      </w:r>
      <w:r w:rsidR="00094847" w:rsidRPr="00872B59">
        <w:rPr>
          <w:i/>
          <w:iCs/>
          <w:sz w:val="20"/>
          <w:szCs w:val="20"/>
          <w:lang w:val="en-GB"/>
        </w:rPr>
        <w:t xml:space="preserve">key outcomes </w:t>
      </w:r>
      <w:r w:rsidR="009204D6" w:rsidRPr="00872B59">
        <w:rPr>
          <w:i/>
          <w:iCs/>
          <w:sz w:val="20"/>
          <w:szCs w:val="20"/>
          <w:lang w:val="en-GB"/>
        </w:rPr>
        <w:t>and</w:t>
      </w:r>
      <w:r w:rsidR="5CEA830A" w:rsidRPr="00872B59">
        <w:rPr>
          <w:i/>
          <w:iCs/>
          <w:sz w:val="20"/>
          <w:szCs w:val="20"/>
          <w:lang w:val="en-GB"/>
        </w:rPr>
        <w:t xml:space="preserve"> intervention strategies</w:t>
      </w:r>
      <w:r w:rsidR="345B01DC" w:rsidRPr="00872B59">
        <w:rPr>
          <w:i/>
          <w:iCs/>
          <w:sz w:val="20"/>
          <w:szCs w:val="20"/>
          <w:lang w:val="en-GB"/>
        </w:rPr>
        <w:t xml:space="preserve"> including </w:t>
      </w:r>
      <w:r w:rsidR="3C7A01DC" w:rsidRPr="00872B59">
        <w:rPr>
          <w:i/>
          <w:iCs/>
          <w:sz w:val="20"/>
          <w:szCs w:val="20"/>
          <w:lang w:val="en-GB"/>
        </w:rPr>
        <w:t>gender equality and youth engagement strategies</w:t>
      </w:r>
      <w:r w:rsidR="47E7054B" w:rsidRPr="00872B59">
        <w:rPr>
          <w:i/>
          <w:iCs/>
          <w:sz w:val="20"/>
          <w:szCs w:val="20"/>
          <w:lang w:val="en-GB"/>
        </w:rPr>
        <w:t xml:space="preserve">, </w:t>
      </w:r>
      <w:r w:rsidR="01EFBAB9" w:rsidRPr="00872B59">
        <w:rPr>
          <w:i/>
          <w:iCs/>
          <w:sz w:val="20"/>
          <w:szCs w:val="20"/>
          <w:lang w:val="en-GB"/>
        </w:rPr>
        <w:t xml:space="preserve">and </w:t>
      </w:r>
      <w:r w:rsidR="47E7054B" w:rsidRPr="00872B59">
        <w:rPr>
          <w:i/>
          <w:iCs/>
          <w:sz w:val="20"/>
          <w:szCs w:val="20"/>
          <w:lang w:val="en-GB"/>
        </w:rPr>
        <w:t>(</w:t>
      </w:r>
      <w:r w:rsidR="1B2E9A4A" w:rsidRPr="00872B59">
        <w:rPr>
          <w:i/>
          <w:iCs/>
          <w:sz w:val="20"/>
          <w:szCs w:val="20"/>
          <w:lang w:val="en-GB"/>
        </w:rPr>
        <w:t>5</w:t>
      </w:r>
      <w:r w:rsidR="00FD4282" w:rsidRPr="00872B59">
        <w:rPr>
          <w:i/>
          <w:iCs/>
          <w:sz w:val="20"/>
          <w:szCs w:val="20"/>
          <w:lang w:val="en-GB"/>
        </w:rPr>
        <w:t>)</w:t>
      </w:r>
      <w:r w:rsidR="47E7054B" w:rsidRPr="00872B59">
        <w:rPr>
          <w:i/>
          <w:iCs/>
          <w:sz w:val="20"/>
          <w:szCs w:val="20"/>
          <w:lang w:val="en-GB"/>
        </w:rPr>
        <w:t xml:space="preserve"> your </w:t>
      </w:r>
      <w:r w:rsidR="3CD61121" w:rsidRPr="00872B59">
        <w:rPr>
          <w:i/>
          <w:iCs/>
          <w:sz w:val="20"/>
          <w:szCs w:val="20"/>
          <w:lang w:val="en-GB"/>
        </w:rPr>
        <w:t>organizational G&amp;Y mainstreaming plans</w:t>
      </w:r>
      <w:r w:rsidR="079CAFA9" w:rsidRPr="00872B59">
        <w:rPr>
          <w:i/>
          <w:iCs/>
          <w:sz w:val="20"/>
          <w:szCs w:val="20"/>
          <w:lang w:val="en-GB"/>
        </w:rPr>
        <w:t>.</w:t>
      </w:r>
      <w:r w:rsidR="3CD61121" w:rsidRPr="00872B59">
        <w:rPr>
          <w:i/>
          <w:iCs/>
          <w:sz w:val="20"/>
          <w:szCs w:val="20"/>
          <w:lang w:val="en-GB"/>
        </w:rPr>
        <w:t xml:space="preserve"> </w:t>
      </w:r>
    </w:p>
    <w:p w14:paraId="529B8DB3" w14:textId="77777777" w:rsidR="005D0E0C" w:rsidRPr="001C3DE2" w:rsidRDefault="005D0E0C" w:rsidP="002A7797">
      <w:pPr>
        <w:rPr>
          <w:i/>
          <w:iCs/>
          <w:sz w:val="20"/>
          <w:szCs w:val="20"/>
          <w:lang w:val="en-GB"/>
        </w:rPr>
      </w:pPr>
    </w:p>
    <w:p w14:paraId="3497ED83" w14:textId="77777777" w:rsidR="00B218B7" w:rsidRPr="00872B59" w:rsidRDefault="76291FA3">
      <w:pPr>
        <w:pStyle w:val="Heading2"/>
        <w:numPr>
          <w:ilvl w:val="1"/>
          <w:numId w:val="7"/>
        </w:numPr>
      </w:pPr>
      <w:r w:rsidRPr="00872B59">
        <w:t xml:space="preserve"> </w:t>
      </w:r>
      <w:r w:rsidR="5D66F2DC" w:rsidRPr="00872B59">
        <w:t xml:space="preserve">Contextual </w:t>
      </w:r>
      <w:r w:rsidR="0D090958" w:rsidRPr="00872B59">
        <w:t xml:space="preserve">and </w:t>
      </w:r>
      <w:r w:rsidR="4CE497B5" w:rsidRPr="00872B59">
        <w:t>other</w:t>
      </w:r>
      <w:r w:rsidR="0D090958" w:rsidRPr="00872B59">
        <w:t xml:space="preserve"> </w:t>
      </w:r>
      <w:r w:rsidR="5D66F2DC" w:rsidRPr="00872B59">
        <w:t>changes</w:t>
      </w:r>
      <w:r w:rsidR="0D090958" w:rsidRPr="00872B59">
        <w:t xml:space="preserve">, </w:t>
      </w:r>
      <w:r w:rsidR="00736D09" w:rsidRPr="00872B59">
        <w:t>opportunities,</w:t>
      </w:r>
      <w:r w:rsidR="5D66F2DC" w:rsidRPr="00872B59">
        <w:t xml:space="preserve"> and </w:t>
      </w:r>
      <w:r w:rsidR="0D090958" w:rsidRPr="00872B59">
        <w:t>r</w:t>
      </w:r>
      <w:r w:rsidR="5D66F2DC" w:rsidRPr="00872B59">
        <w:t>isks</w:t>
      </w:r>
    </w:p>
    <w:p w14:paraId="437F7A21" w14:textId="77777777" w:rsidR="00B218B7" w:rsidRPr="00872B59" w:rsidRDefault="5D66F2DC" w:rsidP="7C71FEC1">
      <w:pPr>
        <w:rPr>
          <w:i/>
          <w:iCs/>
          <w:sz w:val="20"/>
          <w:szCs w:val="20"/>
          <w:lang w:val="en-GB"/>
        </w:rPr>
      </w:pPr>
      <w:r w:rsidRPr="00872B59">
        <w:rPr>
          <w:i/>
          <w:iCs/>
          <w:sz w:val="20"/>
          <w:szCs w:val="20"/>
          <w:lang w:val="en-GB"/>
        </w:rPr>
        <w:t>Highlight changes in the programme</w:t>
      </w:r>
      <w:r w:rsidR="7CC5CA6A" w:rsidRPr="00B4019B">
        <w:rPr>
          <w:rFonts w:eastAsia="Times New Roman" w:cs="Calibri"/>
          <w:i/>
          <w:iCs/>
          <w:color w:val="000000"/>
          <w:sz w:val="20"/>
          <w:szCs w:val="20"/>
          <w:lang w:val="en-GB" w:eastAsia="en-GB"/>
        </w:rPr>
        <w:t xml:space="preserve"> </w:t>
      </w:r>
      <w:r w:rsidRPr="00872B59">
        <w:rPr>
          <w:i/>
          <w:iCs/>
          <w:sz w:val="20"/>
          <w:szCs w:val="20"/>
          <w:lang w:val="en-GB"/>
        </w:rPr>
        <w:t>context</w:t>
      </w:r>
      <w:r w:rsidR="2C35A75B" w:rsidRPr="00872B59">
        <w:rPr>
          <w:i/>
          <w:iCs/>
          <w:sz w:val="20"/>
          <w:szCs w:val="20"/>
          <w:lang w:val="en-GB"/>
        </w:rPr>
        <w:t xml:space="preserve"> </w:t>
      </w:r>
      <w:r w:rsidR="2C35A75B" w:rsidRPr="00B4019B">
        <w:rPr>
          <w:rFonts w:eastAsia="Times New Roman" w:cs="Calibri"/>
          <w:i/>
          <w:iCs/>
          <w:color w:val="000000"/>
          <w:sz w:val="20"/>
          <w:szCs w:val="20"/>
          <w:lang w:val="en-GB" w:eastAsia="en-GB"/>
        </w:rPr>
        <w:t>(</w:t>
      </w:r>
      <w:r w:rsidR="00241961" w:rsidRPr="00B4019B">
        <w:rPr>
          <w:rFonts w:eastAsia="Times New Roman" w:cs="Calibri"/>
          <w:i/>
          <w:iCs/>
          <w:color w:val="000000"/>
          <w:sz w:val="20"/>
          <w:szCs w:val="20"/>
          <w:lang w:val="en-GB" w:eastAsia="en-GB"/>
        </w:rPr>
        <w:t>e.g.,</w:t>
      </w:r>
      <w:r w:rsidR="2C35A75B" w:rsidRPr="00B4019B">
        <w:rPr>
          <w:rFonts w:eastAsia="Times New Roman" w:cs="Calibri"/>
          <w:i/>
          <w:iCs/>
          <w:color w:val="000000"/>
          <w:sz w:val="20"/>
          <w:szCs w:val="20"/>
          <w:lang w:val="en-GB" w:eastAsia="en-GB"/>
        </w:rPr>
        <w:t xml:space="preserve"> political, environmental, economic</w:t>
      </w:r>
      <w:r w:rsidR="2C35A75B" w:rsidRPr="00872B59">
        <w:rPr>
          <w:i/>
          <w:iCs/>
          <w:sz w:val="20"/>
          <w:szCs w:val="20"/>
          <w:lang w:val="en-GB"/>
        </w:rPr>
        <w:t xml:space="preserve">, </w:t>
      </w:r>
      <w:r w:rsidR="2C35A75B" w:rsidRPr="00B4019B">
        <w:rPr>
          <w:i/>
          <w:iCs/>
          <w:color w:val="000000"/>
          <w:sz w:val="20"/>
          <w:szCs w:val="20"/>
          <w:lang w:val="en-GB"/>
        </w:rPr>
        <w:t>the Covid</w:t>
      </w:r>
      <w:r w:rsidR="2C35A75B" w:rsidRPr="00B4019B">
        <w:rPr>
          <w:rFonts w:eastAsia="Times New Roman" w:cs="Calibri"/>
          <w:i/>
          <w:iCs/>
          <w:color w:val="000000"/>
          <w:sz w:val="20"/>
          <w:szCs w:val="20"/>
          <w:lang w:val="en-GB" w:eastAsia="en-GB"/>
        </w:rPr>
        <w:t>-19</w:t>
      </w:r>
      <w:r w:rsidR="2C35A75B" w:rsidRPr="00B4019B">
        <w:rPr>
          <w:i/>
          <w:iCs/>
          <w:color w:val="000000"/>
          <w:sz w:val="20"/>
          <w:szCs w:val="20"/>
          <w:lang w:val="en-GB"/>
        </w:rPr>
        <w:t xml:space="preserve"> situation</w:t>
      </w:r>
      <w:r w:rsidR="2C35A75B" w:rsidRPr="00872B59">
        <w:rPr>
          <w:i/>
          <w:iCs/>
          <w:sz w:val="20"/>
          <w:szCs w:val="20"/>
          <w:lang w:val="en-GB"/>
        </w:rPr>
        <w:t>,</w:t>
      </w:r>
      <w:r w:rsidR="2C35A75B" w:rsidRPr="00B4019B">
        <w:rPr>
          <w:rFonts w:eastAsia="Times New Roman" w:cs="Calibri"/>
          <w:i/>
          <w:iCs/>
          <w:color w:val="000000"/>
          <w:sz w:val="20"/>
          <w:szCs w:val="20"/>
          <w:lang w:val="en-GB" w:eastAsia="en-GB"/>
        </w:rPr>
        <w:t>)</w:t>
      </w:r>
      <w:r w:rsidR="386818DB" w:rsidRPr="00B4019B">
        <w:rPr>
          <w:rFonts w:eastAsia="Times New Roman" w:cs="Calibri"/>
          <w:i/>
          <w:iCs/>
          <w:color w:val="000000"/>
          <w:sz w:val="20"/>
          <w:szCs w:val="20"/>
          <w:lang w:val="en-GB" w:eastAsia="en-GB"/>
        </w:rPr>
        <w:t xml:space="preserve"> </w:t>
      </w:r>
      <w:r w:rsidRPr="00872B59">
        <w:rPr>
          <w:i/>
          <w:iCs/>
          <w:sz w:val="20"/>
          <w:szCs w:val="20"/>
          <w:lang w:val="en-GB"/>
        </w:rPr>
        <w:t xml:space="preserve">and/or </w:t>
      </w:r>
      <w:r w:rsidR="1BA47C39" w:rsidRPr="00872B59">
        <w:rPr>
          <w:i/>
          <w:iCs/>
          <w:sz w:val="20"/>
          <w:szCs w:val="20"/>
          <w:lang w:val="en-GB"/>
        </w:rPr>
        <w:t>organizational/programmatic changes that</w:t>
      </w:r>
      <w:r w:rsidR="14ACC178" w:rsidRPr="00872B59">
        <w:rPr>
          <w:i/>
          <w:iCs/>
          <w:sz w:val="20"/>
          <w:szCs w:val="20"/>
          <w:lang w:val="en-GB"/>
        </w:rPr>
        <w:t xml:space="preserve"> </w:t>
      </w:r>
      <w:r w:rsidR="761DE62B" w:rsidRPr="00872B59">
        <w:rPr>
          <w:i/>
          <w:iCs/>
          <w:sz w:val="20"/>
          <w:szCs w:val="20"/>
          <w:lang w:val="en-GB"/>
        </w:rPr>
        <w:t xml:space="preserve">can </w:t>
      </w:r>
      <w:r w:rsidR="4D3968B9" w:rsidRPr="00872B59">
        <w:rPr>
          <w:i/>
          <w:iCs/>
          <w:sz w:val="20"/>
          <w:szCs w:val="20"/>
          <w:lang w:val="en-GB"/>
        </w:rPr>
        <w:t xml:space="preserve">either </w:t>
      </w:r>
      <w:r w:rsidR="761DE62B" w:rsidRPr="00872B59">
        <w:rPr>
          <w:i/>
          <w:iCs/>
          <w:sz w:val="20"/>
          <w:szCs w:val="20"/>
          <w:lang w:val="en-GB"/>
        </w:rPr>
        <w:t xml:space="preserve">provide opportunities </w:t>
      </w:r>
      <w:r w:rsidR="4D3968B9" w:rsidRPr="00872B59">
        <w:rPr>
          <w:i/>
          <w:iCs/>
          <w:sz w:val="20"/>
          <w:szCs w:val="20"/>
          <w:lang w:val="en-GB"/>
        </w:rPr>
        <w:t>or</w:t>
      </w:r>
      <w:r w:rsidR="761DE62B" w:rsidRPr="00872B59">
        <w:rPr>
          <w:i/>
          <w:iCs/>
          <w:sz w:val="20"/>
          <w:szCs w:val="20"/>
          <w:lang w:val="en-GB"/>
        </w:rPr>
        <w:t xml:space="preserve"> </w:t>
      </w:r>
      <w:r w:rsidRPr="00872B59">
        <w:rPr>
          <w:i/>
          <w:iCs/>
          <w:sz w:val="20"/>
          <w:szCs w:val="20"/>
          <w:lang w:val="en-GB"/>
        </w:rPr>
        <w:t xml:space="preserve">risks </w:t>
      </w:r>
      <w:r w:rsidR="6789BE79" w:rsidRPr="00872B59">
        <w:rPr>
          <w:i/>
          <w:iCs/>
          <w:sz w:val="20"/>
          <w:szCs w:val="20"/>
          <w:lang w:val="en-GB"/>
        </w:rPr>
        <w:t xml:space="preserve">for </w:t>
      </w:r>
      <w:r w:rsidRPr="00872B59">
        <w:rPr>
          <w:i/>
          <w:iCs/>
          <w:sz w:val="20"/>
          <w:szCs w:val="20"/>
          <w:lang w:val="en-GB"/>
        </w:rPr>
        <w:t xml:space="preserve">a successful implementation or </w:t>
      </w:r>
      <w:r w:rsidR="794B2802" w:rsidRPr="00872B59">
        <w:rPr>
          <w:i/>
          <w:iCs/>
          <w:sz w:val="20"/>
          <w:szCs w:val="20"/>
          <w:lang w:val="en-GB"/>
        </w:rPr>
        <w:t xml:space="preserve">for </w:t>
      </w:r>
      <w:r w:rsidRPr="00872B59">
        <w:rPr>
          <w:i/>
          <w:iCs/>
          <w:sz w:val="20"/>
          <w:szCs w:val="20"/>
          <w:lang w:val="en-GB"/>
        </w:rPr>
        <w:t>achieving the intended outcomes</w:t>
      </w:r>
      <w:r w:rsidR="479F52BC" w:rsidRPr="00872B59">
        <w:rPr>
          <w:i/>
          <w:iCs/>
          <w:sz w:val="20"/>
          <w:szCs w:val="20"/>
          <w:lang w:val="en-GB"/>
        </w:rPr>
        <w:t xml:space="preserve"> of your </w:t>
      </w:r>
      <w:r w:rsidR="3663F3DB" w:rsidRPr="00872B59">
        <w:rPr>
          <w:i/>
          <w:iCs/>
          <w:sz w:val="20"/>
          <w:szCs w:val="20"/>
          <w:lang w:val="en-GB"/>
        </w:rPr>
        <w:t>202</w:t>
      </w:r>
      <w:r w:rsidR="00CB2B0A" w:rsidRPr="00872B59">
        <w:rPr>
          <w:i/>
          <w:iCs/>
          <w:sz w:val="20"/>
          <w:szCs w:val="20"/>
          <w:lang w:val="en-GB"/>
        </w:rPr>
        <w:t>3</w:t>
      </w:r>
      <w:r w:rsidR="3663F3DB" w:rsidRPr="00872B59">
        <w:rPr>
          <w:i/>
          <w:iCs/>
          <w:sz w:val="20"/>
          <w:szCs w:val="20"/>
          <w:lang w:val="en-GB"/>
        </w:rPr>
        <w:t xml:space="preserve"> </w:t>
      </w:r>
      <w:r w:rsidR="479F52BC" w:rsidRPr="00872B59">
        <w:rPr>
          <w:i/>
          <w:iCs/>
          <w:sz w:val="20"/>
          <w:szCs w:val="20"/>
          <w:lang w:val="en-GB"/>
        </w:rPr>
        <w:t>work plan</w:t>
      </w:r>
      <w:r w:rsidRPr="00872B59">
        <w:rPr>
          <w:i/>
          <w:iCs/>
          <w:sz w:val="20"/>
          <w:szCs w:val="20"/>
          <w:lang w:val="en-GB"/>
        </w:rPr>
        <w:t xml:space="preserve">. </w:t>
      </w:r>
      <w:r w:rsidR="1A91555D" w:rsidRPr="00872B59">
        <w:rPr>
          <w:i/>
          <w:iCs/>
          <w:sz w:val="20"/>
          <w:szCs w:val="20"/>
          <w:lang w:val="en-GB"/>
        </w:rPr>
        <w:t>I</w:t>
      </w:r>
      <w:r w:rsidRPr="00872B59">
        <w:rPr>
          <w:i/>
          <w:iCs/>
          <w:sz w:val="20"/>
          <w:szCs w:val="20"/>
          <w:lang w:val="en-GB"/>
        </w:rPr>
        <w:t xml:space="preserve">nclude how you intend to minimize </w:t>
      </w:r>
      <w:r w:rsidR="2B05B8A0" w:rsidRPr="00872B59">
        <w:rPr>
          <w:i/>
          <w:iCs/>
          <w:sz w:val="20"/>
          <w:szCs w:val="20"/>
          <w:lang w:val="en-GB"/>
        </w:rPr>
        <w:t>or mitigate possible negative effects</w:t>
      </w:r>
      <w:r w:rsidR="45C26F8A" w:rsidRPr="00872B59">
        <w:rPr>
          <w:i/>
          <w:iCs/>
          <w:sz w:val="20"/>
          <w:szCs w:val="20"/>
          <w:lang w:val="en-GB"/>
        </w:rPr>
        <w:t xml:space="preserve"> or </w:t>
      </w:r>
      <w:r w:rsidR="0A2788CA" w:rsidRPr="00872B59">
        <w:rPr>
          <w:i/>
          <w:iCs/>
          <w:sz w:val="20"/>
          <w:szCs w:val="20"/>
          <w:lang w:val="en-GB"/>
        </w:rPr>
        <w:t>take advantage of</w:t>
      </w:r>
      <w:r w:rsidR="45C26F8A" w:rsidRPr="00872B59">
        <w:rPr>
          <w:i/>
          <w:iCs/>
          <w:sz w:val="20"/>
          <w:szCs w:val="20"/>
          <w:lang w:val="en-GB"/>
        </w:rPr>
        <w:t xml:space="preserve"> opportunities</w:t>
      </w:r>
      <w:r w:rsidR="27056474" w:rsidRPr="00872B59">
        <w:rPr>
          <w:i/>
          <w:iCs/>
          <w:sz w:val="20"/>
          <w:szCs w:val="20"/>
          <w:lang w:val="en-GB"/>
        </w:rPr>
        <w:t xml:space="preserve"> (</w:t>
      </w:r>
      <w:r w:rsidR="794B2802" w:rsidRPr="00872B59">
        <w:rPr>
          <w:i/>
          <w:iCs/>
          <w:sz w:val="20"/>
          <w:szCs w:val="20"/>
          <w:lang w:val="en-GB"/>
        </w:rPr>
        <w:t xml:space="preserve">NB </w:t>
      </w:r>
      <w:r w:rsidR="5547009C" w:rsidRPr="00872B59">
        <w:rPr>
          <w:i/>
          <w:iCs/>
          <w:sz w:val="20"/>
          <w:szCs w:val="20"/>
          <w:lang w:val="en-GB"/>
        </w:rPr>
        <w:t>when relevant</w:t>
      </w:r>
      <w:r w:rsidR="27056474" w:rsidRPr="00872B59">
        <w:rPr>
          <w:i/>
          <w:iCs/>
          <w:sz w:val="20"/>
          <w:szCs w:val="20"/>
          <w:lang w:val="en-GB"/>
        </w:rPr>
        <w:t xml:space="preserve"> include</w:t>
      </w:r>
      <w:r w:rsidR="04FAEEA5" w:rsidRPr="00872B59">
        <w:rPr>
          <w:i/>
          <w:iCs/>
          <w:sz w:val="20"/>
          <w:szCs w:val="20"/>
          <w:lang w:val="en-GB"/>
        </w:rPr>
        <w:t xml:space="preserve"> it</w:t>
      </w:r>
      <w:r w:rsidR="27056474" w:rsidRPr="00872B59">
        <w:rPr>
          <w:i/>
          <w:iCs/>
          <w:sz w:val="20"/>
          <w:szCs w:val="20"/>
          <w:lang w:val="en-GB"/>
        </w:rPr>
        <w:t xml:space="preserve"> in the work plan)</w:t>
      </w:r>
      <w:r w:rsidR="0ACEEBF4" w:rsidRPr="00872B59">
        <w:rPr>
          <w:i/>
          <w:iCs/>
          <w:sz w:val="20"/>
          <w:szCs w:val="20"/>
          <w:lang w:val="en-GB"/>
        </w:rPr>
        <w:t>.</w:t>
      </w:r>
    </w:p>
    <w:p w14:paraId="0C7D1F08" w14:textId="77777777" w:rsidR="009E4362" w:rsidRPr="00872B59" w:rsidRDefault="009E4362" w:rsidP="7C71FEC1">
      <w:pPr>
        <w:rPr>
          <w:i/>
          <w:iCs/>
          <w:lang w:val="en-GB"/>
        </w:rPr>
      </w:pPr>
    </w:p>
    <w:p w14:paraId="371C1D9E" w14:textId="77777777" w:rsidR="00713179" w:rsidRPr="003F4239" w:rsidRDefault="00EB1151" w:rsidP="7C71FEC1">
      <w:pPr>
        <w:rPr>
          <w:rStyle w:val="eop"/>
          <w:rFonts w:cs="Calibri"/>
          <w:b/>
          <w:bCs/>
          <w:sz w:val="20"/>
          <w:szCs w:val="20"/>
          <w:shd w:val="clear" w:color="auto" w:fill="FFFFFF"/>
        </w:rPr>
      </w:pPr>
      <w:r w:rsidRPr="003F4239">
        <w:rPr>
          <w:rStyle w:val="normaltextrun"/>
          <w:rFonts w:cs="Calibri"/>
          <w:b/>
          <w:bCs/>
          <w:i/>
          <w:iCs/>
          <w:shd w:val="clear" w:color="auto" w:fill="FFFFFF"/>
        </w:rPr>
        <w:t>Contextual changes,</w:t>
      </w:r>
      <w:r w:rsidR="003F4239" w:rsidRPr="003F4239">
        <w:rPr>
          <w:rStyle w:val="normaltextrun"/>
          <w:rFonts w:cs="Calibri"/>
          <w:b/>
          <w:bCs/>
          <w:i/>
          <w:iCs/>
          <w:shd w:val="clear" w:color="auto" w:fill="FFFFFF"/>
        </w:rPr>
        <w:t xml:space="preserve"> </w:t>
      </w:r>
      <w:r w:rsidR="00241961" w:rsidRPr="003F4239">
        <w:rPr>
          <w:rStyle w:val="normaltextrun"/>
          <w:rFonts w:cs="Calibri"/>
          <w:b/>
          <w:bCs/>
          <w:i/>
          <w:iCs/>
          <w:shd w:val="clear" w:color="auto" w:fill="FFFFFF"/>
        </w:rPr>
        <w:t>risks,</w:t>
      </w:r>
      <w:r w:rsidRPr="003F4239">
        <w:rPr>
          <w:rStyle w:val="normaltextrun"/>
          <w:rFonts w:cs="Calibri"/>
          <w:b/>
          <w:bCs/>
          <w:i/>
          <w:iCs/>
          <w:shd w:val="clear" w:color="auto" w:fill="FFFFFF"/>
        </w:rPr>
        <w:t xml:space="preserve"> and opportunities (including Covid 19 situation):</w:t>
      </w:r>
      <w:r w:rsidRPr="003F4239">
        <w:rPr>
          <w:rStyle w:val="eop"/>
          <w:rFonts w:cs="Calibri"/>
          <w:b/>
          <w:bCs/>
          <w:sz w:val="20"/>
          <w:szCs w:val="20"/>
          <w:shd w:val="clear" w:color="auto" w:fill="FFFFFF"/>
        </w:rPr>
        <w:t> </w:t>
      </w:r>
    </w:p>
    <w:p w14:paraId="4CA91A94" w14:textId="77777777" w:rsidR="004F7613" w:rsidRDefault="3E3D610E" w:rsidP="7C71FEC1">
      <w:pPr>
        <w:rPr>
          <w:i/>
          <w:iCs/>
          <w:sz w:val="20"/>
          <w:szCs w:val="20"/>
          <w:lang w:val="en-GB"/>
        </w:rPr>
      </w:pPr>
      <w:r w:rsidRPr="00D04889">
        <w:rPr>
          <w:i/>
          <w:iCs/>
          <w:sz w:val="20"/>
          <w:szCs w:val="20"/>
          <w:lang w:val="en-GB"/>
        </w:rPr>
        <w:t xml:space="preserve"> </w:t>
      </w:r>
    </w:p>
    <w:p w14:paraId="0E6D73FD" w14:textId="77777777" w:rsidR="00F032DC" w:rsidRPr="00F032DC" w:rsidRDefault="00F032DC" w:rsidP="00F032DC">
      <w:pPr>
        <w:rPr>
          <w:b/>
          <w:bCs/>
          <w:color w:val="002060"/>
          <w:lang w:val="en-GB"/>
        </w:rPr>
      </w:pPr>
      <w:r w:rsidRPr="00F032DC">
        <w:rPr>
          <w:b/>
          <w:bCs/>
          <w:color w:val="002060"/>
          <w:lang w:val="en-GB"/>
        </w:rPr>
        <w:t xml:space="preserve">Covid-19 context </w:t>
      </w:r>
    </w:p>
    <w:p w14:paraId="18076AAF" w14:textId="77777777" w:rsidR="00F032DC" w:rsidRPr="00F032DC" w:rsidRDefault="00F032DC" w:rsidP="00F032DC">
      <w:pPr>
        <w:rPr>
          <w:i/>
          <w:iCs/>
          <w:sz w:val="20"/>
          <w:szCs w:val="20"/>
          <w:lang w:val="en-GB"/>
        </w:rPr>
      </w:pPr>
    </w:p>
    <w:p w14:paraId="6F9470C5" w14:textId="77777777" w:rsidR="00F032DC" w:rsidRPr="000B6115" w:rsidRDefault="00F032DC" w:rsidP="00F032DC">
      <w:pPr>
        <w:rPr>
          <w:sz w:val="20"/>
          <w:szCs w:val="20"/>
          <w:lang w:val="en-GB"/>
        </w:rPr>
      </w:pPr>
      <w:r w:rsidRPr="000B6115">
        <w:rPr>
          <w:sz w:val="20"/>
          <w:szCs w:val="20"/>
          <w:lang w:val="en-GB"/>
        </w:rPr>
        <w:t xml:space="preserve">It is well known that Covid-19 has had impacts in 2021 and early 2022. However, with the current situation or context, Covid -19 will not be a problem to implement 2023 planned activities. </w:t>
      </w:r>
    </w:p>
    <w:p w14:paraId="2CB7346C" w14:textId="77777777" w:rsidR="00F032DC" w:rsidRPr="00104E05" w:rsidRDefault="00F032DC" w:rsidP="7C71FEC1">
      <w:pPr>
        <w:rPr>
          <w:i/>
          <w:iCs/>
          <w:lang w:val="en-GB"/>
        </w:rPr>
      </w:pPr>
    </w:p>
    <w:p w14:paraId="0B62DAA5" w14:textId="77777777" w:rsidR="00DA5ED4" w:rsidRPr="00104E05" w:rsidRDefault="00AD510B" w:rsidP="00DA5ED4">
      <w:pPr>
        <w:rPr>
          <w:b/>
          <w:bCs/>
          <w:color w:val="002060"/>
          <w:lang w:val="en-GB"/>
        </w:rPr>
      </w:pPr>
      <w:r w:rsidRPr="00104E05">
        <w:rPr>
          <w:b/>
          <w:bCs/>
          <w:color w:val="002060"/>
          <w:lang w:val="en-GB"/>
        </w:rPr>
        <w:t xml:space="preserve">Environmental and socioeconomic context </w:t>
      </w:r>
    </w:p>
    <w:p w14:paraId="6A6AA363" w14:textId="77777777" w:rsidR="00DA5ED4" w:rsidRDefault="00DA5ED4" w:rsidP="00DA5ED4">
      <w:pPr>
        <w:rPr>
          <w:b/>
          <w:bCs/>
          <w:sz w:val="20"/>
          <w:szCs w:val="20"/>
          <w:lang w:val="en-GB"/>
        </w:rPr>
      </w:pPr>
    </w:p>
    <w:p w14:paraId="180AF6B1" w14:textId="77777777" w:rsidR="00011980" w:rsidRPr="000B6115" w:rsidRDefault="00ED4112" w:rsidP="00011980">
      <w:pPr>
        <w:jc w:val="both"/>
        <w:rPr>
          <w:sz w:val="20"/>
          <w:szCs w:val="20"/>
          <w:lang w:val="en-GB"/>
        </w:rPr>
      </w:pPr>
      <w:r w:rsidRPr="000B6115">
        <w:rPr>
          <w:sz w:val="20"/>
          <w:szCs w:val="20"/>
          <w:lang w:val="en-GB"/>
        </w:rPr>
        <w:t xml:space="preserve">Land degradation is severe in most parts of Ethiopia. </w:t>
      </w:r>
      <w:r w:rsidR="00011980" w:rsidRPr="000B6115">
        <w:rPr>
          <w:sz w:val="20"/>
          <w:szCs w:val="20"/>
          <w:lang w:val="en-GB"/>
        </w:rPr>
        <w:t>C</w:t>
      </w:r>
      <w:r w:rsidRPr="000B6115">
        <w:rPr>
          <w:sz w:val="20"/>
          <w:szCs w:val="20"/>
          <w:lang w:val="en-GB"/>
        </w:rPr>
        <w:t>limate change</w:t>
      </w:r>
      <w:r w:rsidR="00011980" w:rsidRPr="000B6115">
        <w:rPr>
          <w:sz w:val="20"/>
          <w:szCs w:val="20"/>
          <w:lang w:val="en-GB"/>
        </w:rPr>
        <w:t>,</w:t>
      </w:r>
      <w:r w:rsidRPr="000B6115">
        <w:rPr>
          <w:sz w:val="20"/>
          <w:szCs w:val="20"/>
          <w:lang w:val="en-GB"/>
        </w:rPr>
        <w:t xml:space="preserve"> land governance and planning, </w:t>
      </w:r>
      <w:r w:rsidR="00011980" w:rsidRPr="000B6115">
        <w:rPr>
          <w:sz w:val="20"/>
          <w:szCs w:val="20"/>
          <w:lang w:val="en-GB"/>
        </w:rPr>
        <w:t xml:space="preserve">weak regulatory mechanism and institutions, </w:t>
      </w:r>
      <w:r w:rsidRPr="000B6115">
        <w:rPr>
          <w:sz w:val="20"/>
          <w:szCs w:val="20"/>
          <w:lang w:val="en-GB"/>
        </w:rPr>
        <w:t xml:space="preserve">population growth, low empowerment of local communities, lack of alternative livelihood and poverty are among others to be considered as the underlying drivers for land degradation. In Ethiopia, degraded land was estimated to be 25% of the total land area of the country and affecting nearly one-third of the population. Despite many efforts by government, land degradation is a persistent problem in Ethiopia and has been affecting the lives and livelihoods of millions of people. More importantly, Ethiopia’s drylands cover ~70% of the landmass and are important and main source for its economy and supports the livelihoods of millions of people who live there, particularly the pastoral and agro-pastoral communities. </w:t>
      </w:r>
    </w:p>
    <w:p w14:paraId="77A6A316" w14:textId="77777777" w:rsidR="00011980" w:rsidRPr="000B6115" w:rsidRDefault="00011980" w:rsidP="7C71FEC1">
      <w:pPr>
        <w:rPr>
          <w:sz w:val="20"/>
          <w:szCs w:val="20"/>
          <w:lang w:val="en-GB"/>
        </w:rPr>
      </w:pPr>
    </w:p>
    <w:p w14:paraId="4ECB8B70" w14:textId="77777777" w:rsidR="00ED4112" w:rsidRPr="000B6115" w:rsidRDefault="00ED4112" w:rsidP="00011980">
      <w:pPr>
        <w:jc w:val="both"/>
        <w:rPr>
          <w:sz w:val="20"/>
          <w:szCs w:val="20"/>
          <w:lang w:val="en-GB"/>
        </w:rPr>
      </w:pPr>
      <w:r w:rsidRPr="000B6115">
        <w:rPr>
          <w:sz w:val="20"/>
          <w:szCs w:val="20"/>
          <w:lang w:val="en-GB"/>
        </w:rPr>
        <w:t xml:space="preserve">The dryland areas of Ethiopia challenged by </w:t>
      </w:r>
      <w:r w:rsidR="00011980" w:rsidRPr="000B6115">
        <w:rPr>
          <w:sz w:val="20"/>
          <w:szCs w:val="20"/>
          <w:lang w:val="en-GB"/>
        </w:rPr>
        <w:t xml:space="preserve">many factors and </w:t>
      </w:r>
      <w:r w:rsidRPr="000B6115">
        <w:rPr>
          <w:sz w:val="20"/>
          <w:szCs w:val="20"/>
          <w:lang w:val="en-GB"/>
        </w:rPr>
        <w:t>rapid population growth, frequent droughts, high climate variability, land degradation and desertification and widespread poverty, natural hazards, and water and food shortages</w:t>
      </w:r>
      <w:r w:rsidR="00011980" w:rsidRPr="000B6115">
        <w:rPr>
          <w:sz w:val="20"/>
          <w:szCs w:val="20"/>
          <w:lang w:val="en-GB"/>
        </w:rPr>
        <w:t xml:space="preserve"> are among the major </w:t>
      </w:r>
      <w:r w:rsidR="00011980" w:rsidRPr="000B6115">
        <w:rPr>
          <w:sz w:val="20"/>
          <w:szCs w:val="20"/>
          <w:lang w:val="en-GB"/>
        </w:rPr>
        <w:lastRenderedPageBreak/>
        <w:t>ones</w:t>
      </w:r>
      <w:r w:rsidRPr="000B6115">
        <w:rPr>
          <w:sz w:val="20"/>
          <w:szCs w:val="20"/>
          <w:lang w:val="en-GB"/>
        </w:rPr>
        <w:t xml:space="preserve">. The climate change and increasing anthropogenic pressure on land leads to the conversion of forest land to cropland and the exploitation of existing forests and woodlands for fuelwood, fodder, and construction materials. Thus, exacerbating socio-economic problems, political instability, marginalization, poverty, and recurrent natural hazards. </w:t>
      </w:r>
      <w:r w:rsidR="00011980" w:rsidRPr="000B6115">
        <w:rPr>
          <w:sz w:val="20"/>
          <w:szCs w:val="20"/>
          <w:lang w:val="en-GB"/>
        </w:rPr>
        <w:t>To address these all-interconnected constraining factors</w:t>
      </w:r>
      <w:r w:rsidRPr="000B6115">
        <w:rPr>
          <w:sz w:val="20"/>
          <w:szCs w:val="20"/>
          <w:lang w:val="en-GB"/>
        </w:rPr>
        <w:t>, the Government of Ethiopia has undertaken major landscape restoration efforts, as part of a broader effort to protect the natural resource base that underpins livelihoods. National policy has long recognized that the livelihoods of the bulk of Ethiopia’s population depend on the land, and its productivity. Environmental management and climate change mitigation have, accordingly, taken up a central place in policy making.</w:t>
      </w:r>
    </w:p>
    <w:p w14:paraId="71B118AF" w14:textId="77777777" w:rsidR="00AD510B" w:rsidRPr="000B6115" w:rsidRDefault="00AD510B" w:rsidP="00011980">
      <w:pPr>
        <w:jc w:val="both"/>
        <w:rPr>
          <w:sz w:val="20"/>
          <w:szCs w:val="20"/>
          <w:lang w:val="en-GB"/>
        </w:rPr>
      </w:pPr>
    </w:p>
    <w:p w14:paraId="320CD8FA" w14:textId="77777777" w:rsidR="00AD510B" w:rsidRPr="000B6115" w:rsidRDefault="00AD510B" w:rsidP="00AD510B">
      <w:pPr>
        <w:rPr>
          <w:b/>
          <w:bCs/>
          <w:color w:val="002060"/>
          <w:sz w:val="20"/>
          <w:szCs w:val="20"/>
          <w:lang w:val="en-GB"/>
        </w:rPr>
      </w:pPr>
      <w:r w:rsidRPr="000B6115">
        <w:rPr>
          <w:b/>
          <w:bCs/>
          <w:color w:val="002060"/>
          <w:sz w:val="20"/>
          <w:szCs w:val="20"/>
          <w:lang w:val="en-GB"/>
        </w:rPr>
        <w:t>Political and security context</w:t>
      </w:r>
      <w:r w:rsidR="00104E05" w:rsidRPr="000B6115">
        <w:rPr>
          <w:b/>
          <w:bCs/>
          <w:color w:val="002060"/>
          <w:sz w:val="20"/>
          <w:szCs w:val="20"/>
          <w:lang w:val="en-GB"/>
        </w:rPr>
        <w:t xml:space="preserve"> </w:t>
      </w:r>
      <w:r w:rsidR="009C5631" w:rsidRPr="000B6115">
        <w:rPr>
          <w:b/>
          <w:bCs/>
          <w:color w:val="002060"/>
          <w:sz w:val="20"/>
          <w:szCs w:val="20"/>
          <w:lang w:val="en-GB"/>
        </w:rPr>
        <w:t xml:space="preserve">- </w:t>
      </w:r>
      <w:r w:rsidR="00104E05" w:rsidRPr="000B6115">
        <w:rPr>
          <w:b/>
          <w:bCs/>
          <w:sz w:val="20"/>
          <w:szCs w:val="20"/>
          <w:lang w:val="en-GB"/>
        </w:rPr>
        <w:t xml:space="preserve">its </w:t>
      </w:r>
      <w:r w:rsidR="00294C45" w:rsidRPr="000B6115">
        <w:rPr>
          <w:b/>
          <w:bCs/>
          <w:sz w:val="20"/>
          <w:szCs w:val="20"/>
          <w:lang w:val="en-GB"/>
        </w:rPr>
        <w:t xml:space="preserve">implication </w:t>
      </w:r>
      <w:r w:rsidR="00104E05" w:rsidRPr="000B6115">
        <w:rPr>
          <w:b/>
          <w:bCs/>
          <w:sz w:val="20"/>
          <w:szCs w:val="20"/>
          <w:lang w:val="en-GB"/>
        </w:rPr>
        <w:t>for P</w:t>
      </w:r>
      <w:r w:rsidR="00137566" w:rsidRPr="000B6115">
        <w:rPr>
          <w:b/>
          <w:bCs/>
          <w:sz w:val="20"/>
          <w:szCs w:val="20"/>
          <w:lang w:val="en-GB"/>
        </w:rPr>
        <w:t xml:space="preserve">ENHA’s </w:t>
      </w:r>
      <w:r w:rsidR="00104E05" w:rsidRPr="000B6115">
        <w:rPr>
          <w:b/>
          <w:bCs/>
          <w:sz w:val="20"/>
          <w:szCs w:val="20"/>
          <w:lang w:val="en-GB"/>
        </w:rPr>
        <w:t xml:space="preserve">planned activities </w:t>
      </w:r>
    </w:p>
    <w:p w14:paraId="31ECBBC6" w14:textId="77777777" w:rsidR="00AD510B" w:rsidRPr="000B6115" w:rsidRDefault="00AD510B" w:rsidP="00011980">
      <w:pPr>
        <w:jc w:val="both"/>
        <w:rPr>
          <w:sz w:val="20"/>
          <w:szCs w:val="20"/>
          <w:lang w:val="en-GB"/>
        </w:rPr>
      </w:pPr>
    </w:p>
    <w:p w14:paraId="61EC634F" w14:textId="77777777" w:rsidR="00104E05" w:rsidRPr="000B6115" w:rsidRDefault="00865D05" w:rsidP="00294C45">
      <w:pPr>
        <w:jc w:val="both"/>
        <w:rPr>
          <w:sz w:val="20"/>
          <w:szCs w:val="20"/>
          <w:lang w:val="en-GB"/>
        </w:rPr>
      </w:pPr>
      <w:r w:rsidRPr="000B6115">
        <w:rPr>
          <w:sz w:val="20"/>
          <w:szCs w:val="20"/>
          <w:lang w:val="en-GB"/>
        </w:rPr>
        <w:t>It is well known that in the last two years Ethiopian has been experienced an internal conflict and war</w:t>
      </w:r>
      <w:r w:rsidR="00294C45" w:rsidRPr="000B6115">
        <w:rPr>
          <w:sz w:val="20"/>
          <w:szCs w:val="20"/>
          <w:lang w:val="en-GB"/>
        </w:rPr>
        <w:t xml:space="preserve">. It has been </w:t>
      </w:r>
      <w:r w:rsidRPr="000B6115">
        <w:rPr>
          <w:sz w:val="20"/>
          <w:szCs w:val="20"/>
          <w:lang w:val="en-GB"/>
        </w:rPr>
        <w:t xml:space="preserve">directly and indirectly affected the country’s economy but also made the security situation </w:t>
      </w:r>
      <w:r w:rsidR="00294C45" w:rsidRPr="000B6115">
        <w:rPr>
          <w:sz w:val="20"/>
          <w:szCs w:val="20"/>
          <w:lang w:val="en-GB"/>
        </w:rPr>
        <w:t>worst</w:t>
      </w:r>
      <w:r w:rsidRPr="000B6115">
        <w:rPr>
          <w:sz w:val="20"/>
          <w:szCs w:val="20"/>
          <w:lang w:val="en-GB"/>
        </w:rPr>
        <w:t xml:space="preserve">, particularly in its northern parts.  </w:t>
      </w:r>
      <w:r w:rsidR="00294C45" w:rsidRPr="000B6115">
        <w:rPr>
          <w:sz w:val="20"/>
          <w:szCs w:val="20"/>
          <w:lang w:val="en-GB"/>
        </w:rPr>
        <w:t>People</w:t>
      </w:r>
      <w:r w:rsidRPr="000B6115">
        <w:rPr>
          <w:sz w:val="20"/>
          <w:szCs w:val="20"/>
          <w:lang w:val="en-GB"/>
        </w:rPr>
        <w:t xml:space="preserve"> </w:t>
      </w:r>
      <w:r w:rsidR="00294C45" w:rsidRPr="000B6115">
        <w:rPr>
          <w:sz w:val="20"/>
          <w:szCs w:val="20"/>
          <w:lang w:val="en-GB"/>
        </w:rPr>
        <w:t xml:space="preserve">have died </w:t>
      </w:r>
      <w:r w:rsidRPr="000B6115">
        <w:rPr>
          <w:sz w:val="20"/>
          <w:szCs w:val="20"/>
          <w:lang w:val="en-GB"/>
        </w:rPr>
        <w:t xml:space="preserve">and </w:t>
      </w:r>
      <w:r w:rsidR="00294C45" w:rsidRPr="000B6115">
        <w:rPr>
          <w:sz w:val="20"/>
          <w:szCs w:val="20"/>
          <w:lang w:val="en-GB"/>
        </w:rPr>
        <w:t xml:space="preserve">displaced internally and even to the nearby countries. The recent conflict in Tigray and nearby regions like Afar has been also affected many of the PENHA’s planned activities. </w:t>
      </w:r>
      <w:r w:rsidR="00AB04D1" w:rsidRPr="000B6115">
        <w:rPr>
          <w:sz w:val="20"/>
          <w:szCs w:val="20"/>
          <w:lang w:val="en-GB"/>
        </w:rPr>
        <w:t xml:space="preserve">It was known that the war in Tigray and slightly expand to the </w:t>
      </w:r>
      <w:r w:rsidR="00B5112B" w:rsidRPr="000B6115">
        <w:rPr>
          <w:sz w:val="20"/>
          <w:szCs w:val="20"/>
          <w:lang w:val="en-GB"/>
        </w:rPr>
        <w:t>nei</w:t>
      </w:r>
      <w:r w:rsidR="00B5112B">
        <w:rPr>
          <w:sz w:val="20"/>
          <w:szCs w:val="20"/>
          <w:lang w:val="en-GB"/>
        </w:rPr>
        <w:t>g</w:t>
      </w:r>
      <w:r w:rsidR="00B5112B" w:rsidRPr="000B6115">
        <w:rPr>
          <w:sz w:val="20"/>
          <w:szCs w:val="20"/>
          <w:lang w:val="en-GB"/>
        </w:rPr>
        <w:t>hbouring</w:t>
      </w:r>
      <w:r w:rsidR="00AB04D1" w:rsidRPr="000B6115">
        <w:rPr>
          <w:sz w:val="20"/>
          <w:szCs w:val="20"/>
          <w:lang w:val="en-GB"/>
        </w:rPr>
        <w:t xml:space="preserve"> regions of Amhara and Afar was the most significant change in context which was continued from the preceding year and also continuing at </w:t>
      </w:r>
      <w:bookmarkStart w:id="2" w:name="_Hlk119144100"/>
      <w:r w:rsidR="00AB04D1" w:rsidRPr="000B6115">
        <w:rPr>
          <w:sz w:val="20"/>
          <w:szCs w:val="20"/>
          <w:lang w:val="en-GB"/>
        </w:rPr>
        <w:t xml:space="preserve">this time though there are some peace deals going-on in Nairobi, Kenya following the signed peace agreement made in Pretoria, South Africa by the end of October 2022. </w:t>
      </w:r>
      <w:bookmarkEnd w:id="2"/>
      <w:r w:rsidR="00104E05" w:rsidRPr="000B6115">
        <w:rPr>
          <w:sz w:val="20"/>
          <w:szCs w:val="20"/>
          <w:lang w:val="en-GB"/>
        </w:rPr>
        <w:t xml:space="preserve">All planned activities for the initially selected Tigray-Afar landscape were suspended and had a broader implication for the PENHA-TBI program in Ethiopia. </w:t>
      </w:r>
      <w:r w:rsidR="009C5631" w:rsidRPr="000B6115">
        <w:rPr>
          <w:sz w:val="20"/>
          <w:szCs w:val="20"/>
          <w:lang w:val="en-GB"/>
        </w:rPr>
        <w:t xml:space="preserve">As a result, PENHA selected a new engagement or working landscape </w:t>
      </w:r>
      <w:r w:rsidR="00F032DC" w:rsidRPr="000B6115">
        <w:rPr>
          <w:sz w:val="20"/>
          <w:szCs w:val="20"/>
          <w:lang w:val="en-GB"/>
        </w:rPr>
        <w:t xml:space="preserve">– </w:t>
      </w:r>
      <w:r w:rsidR="00F032DC" w:rsidRPr="000B6115">
        <w:rPr>
          <w:i/>
          <w:iCs/>
          <w:sz w:val="20"/>
          <w:szCs w:val="20"/>
          <w:lang w:val="en-GB"/>
        </w:rPr>
        <w:t xml:space="preserve">Afar-Oromia-Somali landscape </w:t>
      </w:r>
      <w:r w:rsidR="009C5631" w:rsidRPr="000B6115">
        <w:rPr>
          <w:sz w:val="20"/>
          <w:szCs w:val="20"/>
          <w:lang w:val="en-GB"/>
        </w:rPr>
        <w:t xml:space="preserve">and managed to implement its 2022 planned activities successfully. </w:t>
      </w:r>
      <w:r w:rsidR="00F032DC" w:rsidRPr="000B6115">
        <w:rPr>
          <w:sz w:val="20"/>
          <w:szCs w:val="20"/>
          <w:lang w:val="en-GB"/>
        </w:rPr>
        <w:t xml:space="preserve">This new engagement landscape was identified and selected following an appropriate feasibility and risk assessment works.  </w:t>
      </w:r>
    </w:p>
    <w:p w14:paraId="44AAB95F" w14:textId="77777777" w:rsidR="00104E05" w:rsidRPr="000B6115" w:rsidRDefault="00104E05" w:rsidP="00294C45">
      <w:pPr>
        <w:jc w:val="both"/>
        <w:rPr>
          <w:sz w:val="20"/>
          <w:szCs w:val="20"/>
          <w:lang w:val="en-GB"/>
        </w:rPr>
      </w:pPr>
    </w:p>
    <w:p w14:paraId="64964C06" w14:textId="77777777" w:rsidR="00F032DC" w:rsidRPr="000B6115" w:rsidRDefault="00104E05" w:rsidP="00294C45">
      <w:pPr>
        <w:jc w:val="both"/>
        <w:rPr>
          <w:sz w:val="20"/>
          <w:szCs w:val="20"/>
          <w:lang w:val="en-GB"/>
        </w:rPr>
      </w:pPr>
      <w:r w:rsidRPr="000B6115">
        <w:rPr>
          <w:sz w:val="20"/>
          <w:szCs w:val="20"/>
          <w:lang w:val="en-GB"/>
        </w:rPr>
        <w:t>Even though there were r</w:t>
      </w:r>
      <w:r w:rsidR="00294C45" w:rsidRPr="000B6115">
        <w:rPr>
          <w:sz w:val="20"/>
          <w:szCs w:val="20"/>
          <w:lang w:val="en-GB"/>
        </w:rPr>
        <w:t>isks associated with the war</w:t>
      </w:r>
      <w:r w:rsidRPr="000B6115">
        <w:rPr>
          <w:sz w:val="20"/>
          <w:szCs w:val="20"/>
          <w:lang w:val="en-GB"/>
        </w:rPr>
        <w:t xml:space="preserve"> to implement planned activities, PENHA has able to manage it a proper manner</w:t>
      </w:r>
      <w:r w:rsidR="009C5631" w:rsidRPr="000B6115">
        <w:rPr>
          <w:sz w:val="20"/>
          <w:szCs w:val="20"/>
          <w:lang w:val="en-GB"/>
        </w:rPr>
        <w:t xml:space="preserve"> and even managed to pursue exchange of information and ideas with experts based in Afar and Tigray to create smooth working environment when peace </w:t>
      </w:r>
      <w:r w:rsidR="006508D2" w:rsidRPr="000B6115">
        <w:rPr>
          <w:sz w:val="20"/>
          <w:szCs w:val="20"/>
          <w:lang w:val="en-GB"/>
        </w:rPr>
        <w:t xml:space="preserve">gets </w:t>
      </w:r>
      <w:r w:rsidR="009C5631" w:rsidRPr="000B6115">
        <w:rPr>
          <w:sz w:val="20"/>
          <w:szCs w:val="20"/>
          <w:lang w:val="en-GB"/>
        </w:rPr>
        <w:t>back to normal</w:t>
      </w:r>
      <w:r w:rsidRPr="000B6115">
        <w:rPr>
          <w:sz w:val="20"/>
          <w:szCs w:val="20"/>
          <w:lang w:val="en-GB"/>
        </w:rPr>
        <w:t xml:space="preserve">. Because, </w:t>
      </w:r>
      <w:r w:rsidR="00294C45" w:rsidRPr="000B6115">
        <w:rPr>
          <w:sz w:val="20"/>
          <w:szCs w:val="20"/>
          <w:lang w:val="en-GB"/>
        </w:rPr>
        <w:t xml:space="preserve">PENHA has long and extensive experience of operating in the Horn, a conflict-prone region in which development and humanitarian aid has often been diverted to a party to military conflict. PENHA </w:t>
      </w:r>
      <w:r w:rsidRPr="000B6115">
        <w:rPr>
          <w:sz w:val="20"/>
          <w:szCs w:val="20"/>
          <w:lang w:val="en-GB"/>
        </w:rPr>
        <w:t>is able to ensure</w:t>
      </w:r>
      <w:r w:rsidR="00294C45" w:rsidRPr="000B6115">
        <w:rPr>
          <w:sz w:val="20"/>
          <w:szCs w:val="20"/>
          <w:lang w:val="en-GB"/>
        </w:rPr>
        <w:t xml:space="preserve"> that no funds </w:t>
      </w:r>
      <w:r w:rsidRPr="000B6115">
        <w:rPr>
          <w:sz w:val="20"/>
          <w:szCs w:val="20"/>
          <w:lang w:val="en-GB"/>
        </w:rPr>
        <w:t>were directly</w:t>
      </w:r>
      <w:r w:rsidR="00294C45" w:rsidRPr="000B6115">
        <w:rPr>
          <w:sz w:val="20"/>
          <w:szCs w:val="20"/>
          <w:lang w:val="en-GB"/>
        </w:rPr>
        <w:t xml:space="preserve"> flow to the government, or any party directly associated with the conflict and/or on an EU/UN sanctions list. PENHA is a strictly non-partisan and non-political organization, staffed by people of diverse ethnicities, </w:t>
      </w:r>
      <w:r w:rsidR="00EF1D67" w:rsidRPr="000B6115">
        <w:rPr>
          <w:sz w:val="20"/>
          <w:szCs w:val="20"/>
          <w:lang w:val="en-GB"/>
        </w:rPr>
        <w:t>nationalities,</w:t>
      </w:r>
      <w:r w:rsidR="00294C45" w:rsidRPr="000B6115">
        <w:rPr>
          <w:sz w:val="20"/>
          <w:szCs w:val="20"/>
          <w:lang w:val="en-GB"/>
        </w:rPr>
        <w:t xml:space="preserve"> and religions, maintains a strict neutrality with regard to the current conflict and is not seen as associating with associating with any party to the conflict.  </w:t>
      </w:r>
    </w:p>
    <w:p w14:paraId="74EF6C33" w14:textId="77777777" w:rsidR="00AD510B" w:rsidRDefault="00AD510B" w:rsidP="00011980">
      <w:pPr>
        <w:jc w:val="both"/>
        <w:rPr>
          <w:sz w:val="20"/>
          <w:szCs w:val="20"/>
          <w:lang w:val="en-GB"/>
        </w:rPr>
      </w:pPr>
    </w:p>
    <w:p w14:paraId="2016E18E" w14:textId="77777777" w:rsidR="00AD510B" w:rsidRPr="00137566" w:rsidRDefault="00AD510B" w:rsidP="00AD510B">
      <w:pPr>
        <w:rPr>
          <w:b/>
          <w:bCs/>
          <w:color w:val="002060"/>
          <w:lang w:val="en-GB"/>
        </w:rPr>
      </w:pPr>
      <w:r w:rsidRPr="00137566">
        <w:rPr>
          <w:b/>
          <w:bCs/>
          <w:color w:val="002060"/>
          <w:lang w:val="en-GB"/>
        </w:rPr>
        <w:t xml:space="preserve">Program implementation context </w:t>
      </w:r>
    </w:p>
    <w:p w14:paraId="28D7D656" w14:textId="77777777" w:rsidR="00011980" w:rsidRDefault="00011980" w:rsidP="00011980">
      <w:pPr>
        <w:jc w:val="both"/>
        <w:rPr>
          <w:sz w:val="20"/>
          <w:szCs w:val="20"/>
          <w:lang w:val="en-GB"/>
        </w:rPr>
      </w:pPr>
    </w:p>
    <w:p w14:paraId="7B465B3C" w14:textId="77777777" w:rsidR="0018366D" w:rsidRPr="000B6115" w:rsidRDefault="00865D05" w:rsidP="00011980">
      <w:pPr>
        <w:jc w:val="both"/>
        <w:rPr>
          <w:sz w:val="20"/>
          <w:szCs w:val="20"/>
          <w:lang w:val="en-GB"/>
        </w:rPr>
      </w:pPr>
      <w:r w:rsidRPr="04C61906">
        <w:rPr>
          <w:sz w:val="20"/>
          <w:szCs w:val="20"/>
          <w:lang w:val="en-GB"/>
        </w:rPr>
        <w:t>D</w:t>
      </w:r>
      <w:r w:rsidR="00011980" w:rsidRPr="04C61906">
        <w:rPr>
          <w:sz w:val="20"/>
          <w:szCs w:val="20"/>
          <w:lang w:val="en-GB"/>
        </w:rPr>
        <w:t>espite the</w:t>
      </w:r>
      <w:r w:rsidR="00EF1D67" w:rsidRPr="04C61906">
        <w:rPr>
          <w:sz w:val="20"/>
          <w:szCs w:val="20"/>
          <w:lang w:val="en-GB"/>
        </w:rPr>
        <w:t xml:space="preserve"> large </w:t>
      </w:r>
      <w:r w:rsidR="00011980" w:rsidRPr="04C61906">
        <w:rPr>
          <w:sz w:val="20"/>
          <w:szCs w:val="20"/>
          <w:lang w:val="en-GB"/>
        </w:rPr>
        <w:t>land mass coverage of the drylands in Ethiopia and their significant contribution to the local and national economy, there was no comprehensive and integrated strategy</w:t>
      </w:r>
      <w:r w:rsidR="00EF1D67" w:rsidRPr="04C61906">
        <w:rPr>
          <w:sz w:val="20"/>
          <w:szCs w:val="20"/>
          <w:lang w:val="en-GB"/>
        </w:rPr>
        <w:t xml:space="preserve"> that could help implementation of context specific, evidence driven, practice oriented and climate smart practices</w:t>
      </w:r>
      <w:r w:rsidR="00011980" w:rsidRPr="04C61906">
        <w:rPr>
          <w:sz w:val="20"/>
          <w:szCs w:val="20"/>
          <w:lang w:val="en-GB"/>
        </w:rPr>
        <w:t xml:space="preserve">.  </w:t>
      </w:r>
      <w:r w:rsidR="0018366D" w:rsidRPr="04C61906">
        <w:rPr>
          <w:sz w:val="20"/>
          <w:szCs w:val="20"/>
          <w:lang w:val="en-GB"/>
        </w:rPr>
        <w:t xml:space="preserve">The Ethiopian drylands are fragile ecosystems, yet they have great potential to contribute to sustainable development and the national economy, if managed and used wisely. As they cover over 70% of the nation’s land area, positive changes in the drylands will have not only national but also global significance. </w:t>
      </w:r>
    </w:p>
    <w:p w14:paraId="5526FD43" w14:textId="77777777" w:rsidR="0018366D" w:rsidRPr="000B6115" w:rsidRDefault="0018366D" w:rsidP="00011980">
      <w:pPr>
        <w:jc w:val="both"/>
        <w:rPr>
          <w:sz w:val="20"/>
          <w:szCs w:val="20"/>
          <w:lang w:val="en-GB"/>
        </w:rPr>
      </w:pPr>
    </w:p>
    <w:p w14:paraId="53CEE5E8" w14:textId="77777777" w:rsidR="003365A2" w:rsidRPr="000B6115" w:rsidRDefault="00EF1D67" w:rsidP="00011980">
      <w:pPr>
        <w:jc w:val="both"/>
        <w:rPr>
          <w:sz w:val="20"/>
          <w:szCs w:val="20"/>
        </w:rPr>
      </w:pPr>
      <w:r w:rsidRPr="000B6115">
        <w:rPr>
          <w:sz w:val="20"/>
          <w:szCs w:val="20"/>
          <w:lang w:val="en-GB"/>
        </w:rPr>
        <w:t xml:space="preserve">As a result of this </w:t>
      </w:r>
      <w:r w:rsidR="0018366D" w:rsidRPr="000B6115">
        <w:rPr>
          <w:sz w:val="20"/>
          <w:szCs w:val="20"/>
          <w:lang w:val="en-GB"/>
        </w:rPr>
        <w:t xml:space="preserve">policy/strategy </w:t>
      </w:r>
      <w:r w:rsidRPr="000B6115">
        <w:rPr>
          <w:sz w:val="20"/>
          <w:szCs w:val="20"/>
          <w:lang w:val="en-GB"/>
        </w:rPr>
        <w:t>gap</w:t>
      </w:r>
      <w:r w:rsidR="0018366D" w:rsidRPr="000B6115">
        <w:rPr>
          <w:sz w:val="20"/>
          <w:szCs w:val="20"/>
          <w:lang w:val="en-GB"/>
        </w:rPr>
        <w:t xml:space="preserve"> in the drylands</w:t>
      </w:r>
      <w:r w:rsidRPr="000B6115">
        <w:rPr>
          <w:sz w:val="20"/>
          <w:szCs w:val="20"/>
          <w:lang w:val="en-GB"/>
        </w:rPr>
        <w:t xml:space="preserve">, with the support of PENHA–TBI program in Ethiopia, a National Drylands Restoration Strategy </w:t>
      </w:r>
      <w:r w:rsidR="00AD510B" w:rsidRPr="000B6115">
        <w:rPr>
          <w:sz w:val="20"/>
          <w:szCs w:val="20"/>
          <w:lang w:val="en-GB"/>
        </w:rPr>
        <w:t xml:space="preserve">was developed during a year­long process, overseen by the Ministry of Agriculture and Ethiopian Forestry </w:t>
      </w:r>
      <w:r w:rsidRPr="000B6115">
        <w:rPr>
          <w:sz w:val="20"/>
          <w:szCs w:val="20"/>
          <w:lang w:val="en-GB"/>
        </w:rPr>
        <w:t>Development,</w:t>
      </w:r>
      <w:r w:rsidR="00AD510B" w:rsidRPr="000B6115">
        <w:rPr>
          <w:sz w:val="20"/>
          <w:szCs w:val="20"/>
          <w:lang w:val="en-GB"/>
        </w:rPr>
        <w:t xml:space="preserve"> and involving multiple actors at national and regional levels. It presents a set of agreed principles and policy directions, and it outlines some key actions, to be spelled out in more detailed action plans. Importantly, the </w:t>
      </w:r>
      <w:r w:rsidR="00565B13" w:rsidRPr="000B6115">
        <w:rPr>
          <w:sz w:val="20"/>
          <w:szCs w:val="20"/>
          <w:lang w:val="en-GB"/>
        </w:rPr>
        <w:t>s</w:t>
      </w:r>
      <w:r w:rsidR="00AD510B" w:rsidRPr="000B6115">
        <w:rPr>
          <w:sz w:val="20"/>
          <w:szCs w:val="20"/>
          <w:lang w:val="en-GB"/>
        </w:rPr>
        <w:t xml:space="preserve">trategy also lays out a framework for policy coordination and harmonization, enabling the development of coherent actions at national, </w:t>
      </w:r>
      <w:r w:rsidRPr="000B6115">
        <w:rPr>
          <w:sz w:val="20"/>
          <w:szCs w:val="20"/>
          <w:lang w:val="en-GB"/>
        </w:rPr>
        <w:t>regional,</w:t>
      </w:r>
      <w:r w:rsidR="00AD510B" w:rsidRPr="000B6115">
        <w:rPr>
          <w:sz w:val="20"/>
          <w:szCs w:val="20"/>
          <w:lang w:val="en-GB"/>
        </w:rPr>
        <w:t xml:space="preserve"> and local levels.</w:t>
      </w:r>
      <w:r w:rsidR="00AD510B" w:rsidRPr="000B6115">
        <w:rPr>
          <w:sz w:val="20"/>
          <w:szCs w:val="20"/>
        </w:rPr>
        <w:t xml:space="preserve"> </w:t>
      </w:r>
      <w:r w:rsidR="0018366D" w:rsidRPr="000B6115">
        <w:rPr>
          <w:sz w:val="20"/>
          <w:szCs w:val="20"/>
        </w:rPr>
        <w:t xml:space="preserve">Three regional states including Oromia, Afar and Somali have started to cascade the strategy and consequently to develop their respective regional drylands restoration strategy tailored to their regional contexts. </w:t>
      </w:r>
    </w:p>
    <w:p w14:paraId="4356C4B5" w14:textId="77777777" w:rsidR="003365A2" w:rsidRPr="000B6115" w:rsidRDefault="003365A2" w:rsidP="00011980">
      <w:pPr>
        <w:jc w:val="both"/>
        <w:rPr>
          <w:sz w:val="20"/>
          <w:szCs w:val="20"/>
        </w:rPr>
      </w:pPr>
    </w:p>
    <w:p w14:paraId="72C51BE8" w14:textId="77777777" w:rsidR="00011980" w:rsidRPr="000B6115" w:rsidRDefault="003365A2" w:rsidP="00011980">
      <w:pPr>
        <w:jc w:val="both"/>
        <w:rPr>
          <w:sz w:val="20"/>
          <w:szCs w:val="20"/>
          <w:lang w:val="en-GB"/>
        </w:rPr>
      </w:pPr>
      <w:r w:rsidRPr="000B6115">
        <w:rPr>
          <w:sz w:val="20"/>
          <w:szCs w:val="20"/>
        </w:rPr>
        <w:t>Concurrently, the PENHA-TBI working landscape</w:t>
      </w:r>
      <w:r w:rsidR="001C3DE2" w:rsidRPr="000B6115">
        <w:rPr>
          <w:sz w:val="20"/>
          <w:szCs w:val="20"/>
        </w:rPr>
        <w:t xml:space="preserve"> (WL)</w:t>
      </w:r>
      <w:r w:rsidRPr="000B6115">
        <w:rPr>
          <w:sz w:val="20"/>
          <w:szCs w:val="20"/>
        </w:rPr>
        <w:t xml:space="preserve"> has selected/established </w:t>
      </w:r>
      <w:r w:rsidR="001C3DE2" w:rsidRPr="000B6115">
        <w:rPr>
          <w:sz w:val="20"/>
          <w:szCs w:val="20"/>
        </w:rPr>
        <w:t xml:space="preserve">its second WL following the challenges faced to the WL initially selected in the Tigray - Afar landscape. PENHA and its partners still believe that this </w:t>
      </w:r>
      <w:r w:rsidR="00B5112B" w:rsidRPr="000B6115">
        <w:rPr>
          <w:sz w:val="20"/>
          <w:szCs w:val="20"/>
        </w:rPr>
        <w:t>Tigray</w:t>
      </w:r>
      <w:r w:rsidR="001C3DE2" w:rsidRPr="000B6115">
        <w:rPr>
          <w:sz w:val="20"/>
          <w:szCs w:val="20"/>
        </w:rPr>
        <w:t xml:space="preserve">-Afar landscape will resume following the cease fire and peace agreement between the conflicting partis and then the PENHA-TBI program will support the post conflict restoration and rehabilitation efforts in the selected landscape. The second Afar-Oromia-Somali landscape </w:t>
      </w:r>
      <w:r w:rsidRPr="000B6115">
        <w:rPr>
          <w:sz w:val="20"/>
          <w:szCs w:val="20"/>
        </w:rPr>
        <w:t xml:space="preserve">encompasses districts from </w:t>
      </w:r>
      <w:r w:rsidR="001C3DE2" w:rsidRPr="000B6115">
        <w:rPr>
          <w:sz w:val="20"/>
          <w:szCs w:val="20"/>
        </w:rPr>
        <w:t xml:space="preserve">the </w:t>
      </w:r>
      <w:r w:rsidRPr="000B6115">
        <w:rPr>
          <w:sz w:val="20"/>
          <w:szCs w:val="20"/>
        </w:rPr>
        <w:t xml:space="preserve">three regions </w:t>
      </w:r>
      <w:r w:rsidR="001C3DE2" w:rsidRPr="000B6115">
        <w:rPr>
          <w:sz w:val="20"/>
          <w:szCs w:val="20"/>
        </w:rPr>
        <w:t>and put Wondo Genet Collage of Forestry and Natural Resources (WGCF&amp;NRs) as a centre of excellence for capacity building</w:t>
      </w:r>
      <w:r w:rsidR="00FF745E" w:rsidRPr="000B6115">
        <w:rPr>
          <w:sz w:val="20"/>
          <w:szCs w:val="20"/>
        </w:rPr>
        <w:t xml:space="preserve">, database </w:t>
      </w:r>
      <w:r w:rsidR="00565B13" w:rsidRPr="000B6115">
        <w:rPr>
          <w:sz w:val="20"/>
          <w:szCs w:val="20"/>
        </w:rPr>
        <w:t xml:space="preserve">management </w:t>
      </w:r>
      <w:r w:rsidR="00FF745E" w:rsidRPr="000B6115">
        <w:rPr>
          <w:sz w:val="20"/>
          <w:szCs w:val="20"/>
        </w:rPr>
        <w:t xml:space="preserve">and knowledge hub for the WL and beyond including incorporation of lessons and learnings from the WL </w:t>
      </w:r>
      <w:r w:rsidR="0001668F" w:rsidRPr="000B6115">
        <w:rPr>
          <w:sz w:val="20"/>
          <w:szCs w:val="20"/>
        </w:rPr>
        <w:t>into</w:t>
      </w:r>
      <w:r w:rsidR="00FF745E" w:rsidRPr="000B6115">
        <w:rPr>
          <w:sz w:val="20"/>
          <w:szCs w:val="20"/>
        </w:rPr>
        <w:t xml:space="preserve"> th</w:t>
      </w:r>
      <w:r w:rsidR="00565B13" w:rsidRPr="000B6115">
        <w:rPr>
          <w:sz w:val="20"/>
          <w:szCs w:val="20"/>
        </w:rPr>
        <w:t>eir</w:t>
      </w:r>
      <w:r w:rsidR="00FF745E" w:rsidRPr="000B6115">
        <w:rPr>
          <w:sz w:val="20"/>
          <w:szCs w:val="20"/>
        </w:rPr>
        <w:t xml:space="preserve"> curricula.  </w:t>
      </w:r>
    </w:p>
    <w:p w14:paraId="0ECC906A" w14:textId="77777777" w:rsidR="00832E09" w:rsidRDefault="00832E09" w:rsidP="7C71FEC1">
      <w:pPr>
        <w:rPr>
          <w:i/>
          <w:iCs/>
          <w:sz w:val="20"/>
          <w:szCs w:val="20"/>
          <w:lang w:val="en-GB"/>
        </w:rPr>
      </w:pPr>
    </w:p>
    <w:p w14:paraId="58CCF32B" w14:textId="77777777" w:rsidR="009773E4" w:rsidRPr="006C4977" w:rsidRDefault="009773E4" w:rsidP="008A643D">
      <w:pPr>
        <w:rPr>
          <w:rStyle w:val="normaltextrun"/>
          <w:rFonts w:cs="Calibri"/>
          <w:b/>
          <w:bCs/>
          <w:i/>
          <w:iCs/>
          <w:shd w:val="clear" w:color="auto" w:fill="FFFFFF"/>
        </w:rPr>
      </w:pPr>
      <w:r w:rsidRPr="006C4977">
        <w:rPr>
          <w:rStyle w:val="normaltextrun"/>
          <w:rFonts w:cs="Calibri"/>
          <w:b/>
          <w:bCs/>
          <w:i/>
          <w:iCs/>
          <w:shd w:val="clear" w:color="auto" w:fill="FFFFFF"/>
        </w:rPr>
        <w:lastRenderedPageBreak/>
        <w:t>Programmatic risks and opportunities (e.g., in relation to other programmes in the landscape)</w:t>
      </w:r>
      <w:r w:rsidRPr="006C4977">
        <w:rPr>
          <w:rStyle w:val="normaltextrun"/>
          <w:b/>
          <w:bCs/>
          <w:i/>
          <w:iCs/>
          <w:shd w:val="clear" w:color="auto" w:fill="FFFFFF"/>
        </w:rPr>
        <w:t> </w:t>
      </w:r>
    </w:p>
    <w:p w14:paraId="4999AF75" w14:textId="77777777" w:rsidR="009773E4" w:rsidRDefault="009773E4" w:rsidP="7C71FEC1">
      <w:pPr>
        <w:rPr>
          <w:i/>
          <w:iCs/>
          <w:sz w:val="20"/>
          <w:szCs w:val="20"/>
          <w:lang w:val="en-GB"/>
        </w:rPr>
      </w:pPr>
    </w:p>
    <w:p w14:paraId="27ECF87E" w14:textId="77777777" w:rsidR="00832E09" w:rsidRPr="000B6115" w:rsidRDefault="006C4977" w:rsidP="006C4977">
      <w:pPr>
        <w:jc w:val="both"/>
        <w:rPr>
          <w:sz w:val="20"/>
          <w:szCs w:val="20"/>
          <w:lang w:val="en-GB"/>
        </w:rPr>
      </w:pPr>
      <w:r w:rsidRPr="000B6115">
        <w:rPr>
          <w:sz w:val="20"/>
          <w:szCs w:val="20"/>
          <w:lang w:val="en-GB"/>
        </w:rPr>
        <w:t xml:space="preserve">It is well known that the Tigray conflict was our major risk in the last two years which has been beyond our control and had affected our planned activities in the Afar-Tigray landscape. Otherwise, in this year (2022) in our newly selected Afra-Oromia-Somali landscape and other landscapes of other regions the </w:t>
      </w:r>
      <w:r w:rsidR="008A643D" w:rsidRPr="000B6115">
        <w:rPr>
          <w:sz w:val="20"/>
          <w:szCs w:val="20"/>
          <w:lang w:val="en-GB"/>
        </w:rPr>
        <w:t xml:space="preserve">programmatic opportunities </w:t>
      </w:r>
      <w:r w:rsidRPr="000B6115">
        <w:rPr>
          <w:sz w:val="20"/>
          <w:szCs w:val="20"/>
          <w:lang w:val="en-GB"/>
        </w:rPr>
        <w:t xml:space="preserve">were </w:t>
      </w:r>
      <w:r w:rsidR="008A643D" w:rsidRPr="000B6115">
        <w:rPr>
          <w:sz w:val="20"/>
          <w:szCs w:val="20"/>
          <w:lang w:val="en-GB"/>
        </w:rPr>
        <w:t>outweigh the risks</w:t>
      </w:r>
      <w:r w:rsidRPr="000B6115">
        <w:rPr>
          <w:sz w:val="20"/>
          <w:szCs w:val="20"/>
          <w:lang w:val="en-GB"/>
        </w:rPr>
        <w:t xml:space="preserve">. We believe, we will not be faced major programmatic risks in 2023 rather </w:t>
      </w:r>
      <w:r w:rsidR="008A643D" w:rsidRPr="000B6115">
        <w:rPr>
          <w:sz w:val="20"/>
          <w:szCs w:val="20"/>
          <w:lang w:val="en-GB"/>
        </w:rPr>
        <w:t xml:space="preserve">we </w:t>
      </w:r>
      <w:r w:rsidRPr="000B6115">
        <w:rPr>
          <w:sz w:val="20"/>
          <w:szCs w:val="20"/>
          <w:lang w:val="en-GB"/>
        </w:rPr>
        <w:t xml:space="preserve">will </w:t>
      </w:r>
      <w:r w:rsidR="008A643D" w:rsidRPr="000B6115">
        <w:rPr>
          <w:sz w:val="20"/>
          <w:szCs w:val="20"/>
          <w:lang w:val="en-GB"/>
        </w:rPr>
        <w:t>have many o</w:t>
      </w:r>
      <w:r w:rsidR="00FF4D3E" w:rsidRPr="000B6115">
        <w:rPr>
          <w:sz w:val="20"/>
          <w:szCs w:val="20"/>
          <w:lang w:val="en-GB"/>
        </w:rPr>
        <w:t xml:space="preserve">pportunities </w:t>
      </w:r>
      <w:r w:rsidR="008A643D" w:rsidRPr="000B6115">
        <w:rPr>
          <w:sz w:val="20"/>
          <w:szCs w:val="20"/>
          <w:lang w:val="en-GB"/>
        </w:rPr>
        <w:t>as an enabling/conducive environment</w:t>
      </w:r>
      <w:r w:rsidR="00832E09" w:rsidRPr="000B6115">
        <w:rPr>
          <w:sz w:val="20"/>
          <w:szCs w:val="20"/>
          <w:lang w:val="en-GB"/>
        </w:rPr>
        <w:t xml:space="preserve"> for </w:t>
      </w:r>
      <w:r w:rsidR="008A643D" w:rsidRPr="000B6115">
        <w:rPr>
          <w:sz w:val="20"/>
          <w:szCs w:val="20"/>
          <w:lang w:val="en-GB"/>
        </w:rPr>
        <w:t xml:space="preserve">the </w:t>
      </w:r>
      <w:r w:rsidR="00832E09" w:rsidRPr="000B6115">
        <w:rPr>
          <w:sz w:val="20"/>
          <w:szCs w:val="20"/>
          <w:lang w:val="en-GB"/>
        </w:rPr>
        <w:t>PENHA-TBI program implementation</w:t>
      </w:r>
      <w:r w:rsidR="00FF4D3E" w:rsidRPr="000B6115">
        <w:rPr>
          <w:sz w:val="20"/>
          <w:szCs w:val="20"/>
          <w:lang w:val="en-GB"/>
        </w:rPr>
        <w:t>s</w:t>
      </w:r>
      <w:r w:rsidRPr="000B6115">
        <w:rPr>
          <w:sz w:val="20"/>
          <w:szCs w:val="20"/>
          <w:lang w:val="en-GB"/>
        </w:rPr>
        <w:t xml:space="preserve">. </w:t>
      </w:r>
    </w:p>
    <w:p w14:paraId="4905BD35" w14:textId="77777777" w:rsidR="00832E09" w:rsidRPr="000B6115" w:rsidRDefault="00832E09" w:rsidP="7C71FEC1">
      <w:pPr>
        <w:rPr>
          <w:i/>
          <w:iCs/>
          <w:sz w:val="20"/>
          <w:szCs w:val="20"/>
          <w:lang w:val="en-GB"/>
        </w:rPr>
      </w:pPr>
    </w:p>
    <w:p w14:paraId="7C38865F" w14:textId="77777777" w:rsidR="000F4416" w:rsidRPr="000B6115" w:rsidRDefault="009A6949" w:rsidP="00D70877">
      <w:pPr>
        <w:jc w:val="both"/>
        <w:rPr>
          <w:sz w:val="20"/>
          <w:szCs w:val="20"/>
          <w:lang w:val="en-GB"/>
        </w:rPr>
      </w:pPr>
      <w:r w:rsidRPr="000B6115">
        <w:rPr>
          <w:sz w:val="20"/>
          <w:szCs w:val="20"/>
          <w:lang w:val="en-GB"/>
        </w:rPr>
        <w:t xml:space="preserve">PENHA has </w:t>
      </w:r>
      <w:r w:rsidR="00D70877" w:rsidRPr="000B6115">
        <w:rPr>
          <w:sz w:val="20"/>
          <w:szCs w:val="20"/>
          <w:lang w:val="en-GB"/>
        </w:rPr>
        <w:t>created</w:t>
      </w:r>
      <w:r w:rsidRPr="000B6115">
        <w:rPr>
          <w:sz w:val="20"/>
          <w:szCs w:val="20"/>
          <w:lang w:val="en-GB"/>
        </w:rPr>
        <w:t xml:space="preserve"> strong partnership and build trust with the </w:t>
      </w:r>
      <w:r w:rsidR="00D70877" w:rsidRPr="000B6115">
        <w:rPr>
          <w:sz w:val="20"/>
          <w:szCs w:val="20"/>
          <w:lang w:val="en-GB"/>
        </w:rPr>
        <w:t>national and sub-national g</w:t>
      </w:r>
      <w:r w:rsidRPr="000B6115">
        <w:rPr>
          <w:sz w:val="20"/>
          <w:szCs w:val="20"/>
          <w:lang w:val="en-GB"/>
        </w:rPr>
        <w:t xml:space="preserve">overnment </w:t>
      </w:r>
      <w:r w:rsidR="00D70877" w:rsidRPr="000B6115">
        <w:rPr>
          <w:sz w:val="20"/>
          <w:szCs w:val="20"/>
          <w:lang w:val="en-GB"/>
        </w:rPr>
        <w:t>a</w:t>
      </w:r>
      <w:r w:rsidRPr="000B6115">
        <w:rPr>
          <w:sz w:val="20"/>
          <w:szCs w:val="20"/>
          <w:lang w:val="en-GB"/>
        </w:rPr>
        <w:t xml:space="preserve">gencies, </w:t>
      </w:r>
      <w:bookmarkStart w:id="3" w:name="_Hlk119154739"/>
      <w:r w:rsidRPr="000B6115">
        <w:rPr>
          <w:sz w:val="20"/>
          <w:szCs w:val="20"/>
          <w:lang w:val="en-GB"/>
        </w:rPr>
        <w:t xml:space="preserve">Non-Government Organizations (NGOs), Community Based Organizations (CBOs) </w:t>
      </w:r>
      <w:bookmarkEnd w:id="3"/>
      <w:r w:rsidR="00D70877" w:rsidRPr="000B6115">
        <w:rPr>
          <w:sz w:val="20"/>
          <w:szCs w:val="20"/>
          <w:lang w:val="en-GB"/>
        </w:rPr>
        <w:t xml:space="preserve">and the private sector. These are the major partnerships established and become an </w:t>
      </w:r>
      <w:r w:rsidR="008A643D" w:rsidRPr="000B6115">
        <w:rPr>
          <w:sz w:val="20"/>
          <w:szCs w:val="20"/>
          <w:lang w:val="en-GB"/>
        </w:rPr>
        <w:t xml:space="preserve">opportunity and/or </w:t>
      </w:r>
      <w:r w:rsidR="00D70877" w:rsidRPr="000B6115">
        <w:rPr>
          <w:sz w:val="20"/>
          <w:szCs w:val="20"/>
          <w:lang w:val="en-GB"/>
        </w:rPr>
        <w:t xml:space="preserve">enabling environment for the successful implementation of PENHA’s 2022 planned activities in the </w:t>
      </w:r>
      <w:bookmarkStart w:id="4" w:name="_Hlk119131289"/>
      <w:r w:rsidR="00D70877" w:rsidRPr="000B6115">
        <w:rPr>
          <w:sz w:val="20"/>
          <w:szCs w:val="20"/>
          <w:lang w:val="en-GB"/>
        </w:rPr>
        <w:t>Afar-Oromia-Somali landscape</w:t>
      </w:r>
      <w:bookmarkEnd w:id="4"/>
      <w:r w:rsidR="00D70877" w:rsidRPr="000B6115">
        <w:rPr>
          <w:sz w:val="20"/>
          <w:szCs w:val="20"/>
          <w:lang w:val="en-GB"/>
        </w:rPr>
        <w:t xml:space="preserve">. Strengthening of existing partnerships and exploring new ones will continue in 2023 so that the </w:t>
      </w:r>
      <w:bookmarkStart w:id="5" w:name="_Hlk119131714"/>
      <w:r w:rsidR="00D70877" w:rsidRPr="000B6115">
        <w:rPr>
          <w:sz w:val="20"/>
          <w:szCs w:val="20"/>
          <w:lang w:val="en-GB"/>
        </w:rPr>
        <w:t xml:space="preserve">PENHA-TBI long-term programme </w:t>
      </w:r>
      <w:bookmarkEnd w:id="5"/>
      <w:r w:rsidR="00D70877" w:rsidRPr="000B6115">
        <w:rPr>
          <w:sz w:val="20"/>
          <w:szCs w:val="20"/>
          <w:lang w:val="en-GB"/>
        </w:rPr>
        <w:t xml:space="preserve">in the </w:t>
      </w:r>
      <w:bookmarkStart w:id="6" w:name="_Hlk119136962"/>
      <w:r w:rsidR="00D70877" w:rsidRPr="000B6115">
        <w:rPr>
          <w:sz w:val="20"/>
          <w:szCs w:val="20"/>
          <w:lang w:val="en-GB"/>
        </w:rPr>
        <w:t xml:space="preserve">Afar-Oromia-Somali landscape </w:t>
      </w:r>
      <w:bookmarkEnd w:id="6"/>
      <w:r w:rsidR="00D70877" w:rsidRPr="000B6115">
        <w:rPr>
          <w:sz w:val="20"/>
          <w:szCs w:val="20"/>
          <w:lang w:val="en-GB"/>
        </w:rPr>
        <w:t>will continue its influence in decision mak</w:t>
      </w:r>
      <w:r w:rsidR="00375FB0" w:rsidRPr="000B6115">
        <w:rPr>
          <w:sz w:val="20"/>
          <w:szCs w:val="20"/>
          <w:lang w:val="en-GB"/>
        </w:rPr>
        <w:t xml:space="preserve">ing for sustainable and impactful drylands restorations. By doing so, the PENHA-TBI programme will continue its impact in improving livelihoods, enhancing biodiversity, restoring degraded lands and dryland forests and policy/strategy formulations on selected subject matters that affects the drylands taking the pastoral communities and rangelands as the central point of attention. The </w:t>
      </w:r>
      <w:r w:rsidR="00E63D66" w:rsidRPr="000B6115">
        <w:rPr>
          <w:sz w:val="20"/>
          <w:szCs w:val="20"/>
          <w:lang w:val="en-GB"/>
        </w:rPr>
        <w:t>ever-growing</w:t>
      </w:r>
      <w:r w:rsidR="00375FB0" w:rsidRPr="000B6115">
        <w:rPr>
          <w:sz w:val="20"/>
          <w:szCs w:val="20"/>
          <w:lang w:val="en-GB"/>
        </w:rPr>
        <w:t xml:space="preserve"> youth </w:t>
      </w:r>
      <w:r w:rsidR="00E63D66" w:rsidRPr="000B6115">
        <w:rPr>
          <w:sz w:val="20"/>
          <w:szCs w:val="20"/>
          <w:lang w:val="en-GB"/>
        </w:rPr>
        <w:t>population</w:t>
      </w:r>
      <w:r w:rsidR="00375FB0" w:rsidRPr="000B6115">
        <w:rPr>
          <w:sz w:val="20"/>
          <w:szCs w:val="20"/>
          <w:lang w:val="en-GB"/>
        </w:rPr>
        <w:t xml:space="preserve"> </w:t>
      </w:r>
      <w:r w:rsidR="00E63D66" w:rsidRPr="000B6115">
        <w:rPr>
          <w:sz w:val="20"/>
          <w:szCs w:val="20"/>
          <w:lang w:val="en-GB"/>
        </w:rPr>
        <w:t>in the working landscape and the country at large</w:t>
      </w:r>
      <w:r w:rsidR="008C27C0" w:rsidRPr="000B6115">
        <w:rPr>
          <w:sz w:val="20"/>
          <w:szCs w:val="20"/>
          <w:lang w:val="en-GB"/>
        </w:rPr>
        <w:t>,</w:t>
      </w:r>
      <w:r w:rsidR="00375FB0" w:rsidRPr="000B6115">
        <w:rPr>
          <w:sz w:val="20"/>
          <w:szCs w:val="20"/>
          <w:lang w:val="en-GB"/>
        </w:rPr>
        <w:t xml:space="preserve"> women</w:t>
      </w:r>
      <w:r w:rsidR="008C27C0" w:rsidRPr="000B6115">
        <w:rPr>
          <w:sz w:val="20"/>
          <w:szCs w:val="20"/>
          <w:lang w:val="en-GB"/>
        </w:rPr>
        <w:t xml:space="preserve"> and other vulnerable communities in the drylands will continue as PENHA-TBI key priority issues in 2023 and the years ahead. </w:t>
      </w:r>
    </w:p>
    <w:p w14:paraId="1F87EED6" w14:textId="77777777" w:rsidR="000F4416" w:rsidRPr="000B6115" w:rsidRDefault="000F4416" w:rsidP="00D70877">
      <w:pPr>
        <w:jc w:val="both"/>
        <w:rPr>
          <w:sz w:val="20"/>
          <w:szCs w:val="20"/>
          <w:lang w:val="en-GB"/>
        </w:rPr>
      </w:pPr>
    </w:p>
    <w:p w14:paraId="3CE25931" w14:textId="77777777" w:rsidR="008C27C0" w:rsidRPr="000B6115" w:rsidRDefault="00DA4888" w:rsidP="00D70877">
      <w:pPr>
        <w:jc w:val="both"/>
        <w:rPr>
          <w:sz w:val="20"/>
          <w:szCs w:val="20"/>
          <w:lang w:val="en-GB"/>
        </w:rPr>
      </w:pPr>
      <w:r w:rsidRPr="000B6115">
        <w:rPr>
          <w:sz w:val="20"/>
          <w:szCs w:val="20"/>
          <w:lang w:val="en-GB"/>
        </w:rPr>
        <w:t xml:space="preserve">To mention </w:t>
      </w:r>
      <w:r w:rsidRPr="000B6115">
        <w:rPr>
          <w:b/>
          <w:bCs/>
          <w:sz w:val="20"/>
          <w:szCs w:val="20"/>
          <w:lang w:val="en-GB"/>
        </w:rPr>
        <w:t xml:space="preserve">few </w:t>
      </w:r>
      <w:r w:rsidR="00557CD7" w:rsidRPr="000B6115">
        <w:rPr>
          <w:b/>
          <w:bCs/>
          <w:sz w:val="20"/>
          <w:szCs w:val="20"/>
          <w:lang w:val="en-GB"/>
        </w:rPr>
        <w:t xml:space="preserve">major </w:t>
      </w:r>
      <w:r w:rsidRPr="000B6115">
        <w:rPr>
          <w:b/>
          <w:bCs/>
          <w:sz w:val="20"/>
          <w:szCs w:val="20"/>
          <w:lang w:val="en-GB"/>
        </w:rPr>
        <w:t>examples</w:t>
      </w:r>
      <w:r w:rsidRPr="000B6115">
        <w:rPr>
          <w:sz w:val="20"/>
          <w:szCs w:val="20"/>
          <w:lang w:val="en-GB"/>
        </w:rPr>
        <w:t xml:space="preserve"> </w:t>
      </w:r>
      <w:r w:rsidR="00592BEF">
        <w:rPr>
          <w:sz w:val="20"/>
          <w:szCs w:val="20"/>
          <w:lang w:val="en-GB"/>
        </w:rPr>
        <w:t xml:space="preserve">of opportunities and </w:t>
      </w:r>
      <w:r w:rsidRPr="000B6115">
        <w:rPr>
          <w:sz w:val="20"/>
          <w:szCs w:val="20"/>
          <w:lang w:val="en-GB"/>
        </w:rPr>
        <w:t xml:space="preserve">enabling environments for </w:t>
      </w:r>
      <w:r w:rsidR="00592BEF">
        <w:rPr>
          <w:sz w:val="20"/>
          <w:szCs w:val="20"/>
          <w:lang w:val="en-GB"/>
        </w:rPr>
        <w:t xml:space="preserve">the </w:t>
      </w:r>
      <w:r w:rsidRPr="000B6115">
        <w:rPr>
          <w:sz w:val="20"/>
          <w:szCs w:val="20"/>
          <w:lang w:val="en-GB"/>
        </w:rPr>
        <w:t>successful implementation of 2023 planned activities</w:t>
      </w:r>
      <w:bookmarkStart w:id="7" w:name="_Hlk119137399"/>
      <w:r w:rsidRPr="000B6115">
        <w:rPr>
          <w:sz w:val="20"/>
          <w:szCs w:val="20"/>
          <w:lang w:val="en-GB"/>
        </w:rPr>
        <w:t xml:space="preserve">. </w:t>
      </w:r>
      <w:bookmarkEnd w:id="7"/>
    </w:p>
    <w:p w14:paraId="52847149" w14:textId="77777777" w:rsidR="00DA4888" w:rsidRPr="000B6115" w:rsidRDefault="00DA4888" w:rsidP="00DA4888">
      <w:pPr>
        <w:jc w:val="both"/>
        <w:rPr>
          <w:sz w:val="20"/>
          <w:szCs w:val="20"/>
          <w:lang w:val="en-GB"/>
        </w:rPr>
      </w:pPr>
    </w:p>
    <w:p w14:paraId="3DFAD81C" w14:textId="77777777" w:rsidR="000A5F90" w:rsidRPr="000B6115" w:rsidRDefault="000A5F90" w:rsidP="00557CD7">
      <w:pPr>
        <w:ind w:left="706" w:hanging="706"/>
        <w:jc w:val="both"/>
        <w:rPr>
          <w:sz w:val="20"/>
          <w:szCs w:val="20"/>
          <w:lang w:val="en-GB"/>
        </w:rPr>
      </w:pPr>
      <w:r w:rsidRPr="000B6115">
        <w:rPr>
          <w:color w:val="002060"/>
          <w:sz w:val="20"/>
          <w:szCs w:val="20"/>
          <w:lang w:val="en-GB"/>
        </w:rPr>
        <w:t>P</w:t>
      </w:r>
      <w:r w:rsidR="00CF2EB2" w:rsidRPr="000B6115">
        <w:rPr>
          <w:color w:val="002060"/>
          <w:sz w:val="20"/>
          <w:szCs w:val="20"/>
          <w:lang w:val="en-GB"/>
        </w:rPr>
        <w:t>artnership with the Ministry of Agriculture (MoA):</w:t>
      </w:r>
      <w:r w:rsidR="00CF2EB2" w:rsidRPr="000B6115">
        <w:rPr>
          <w:b/>
          <w:bCs/>
          <w:color w:val="002060"/>
          <w:sz w:val="20"/>
          <w:szCs w:val="20"/>
          <w:lang w:val="en-GB"/>
        </w:rPr>
        <w:t xml:space="preserve"> </w:t>
      </w:r>
      <w:r w:rsidR="00CF2EB2" w:rsidRPr="000B6115">
        <w:rPr>
          <w:sz w:val="20"/>
          <w:szCs w:val="20"/>
          <w:lang w:val="en-GB"/>
        </w:rPr>
        <w:t xml:space="preserve">The MoA has endorsed and owned the National Drylands Restoration </w:t>
      </w:r>
      <w:r w:rsidRPr="000B6115">
        <w:rPr>
          <w:sz w:val="20"/>
          <w:szCs w:val="20"/>
          <w:lang w:val="en-GB"/>
        </w:rPr>
        <w:t>S</w:t>
      </w:r>
      <w:r w:rsidR="00CF2EB2" w:rsidRPr="000B6115">
        <w:rPr>
          <w:sz w:val="20"/>
          <w:szCs w:val="20"/>
          <w:lang w:val="en-GB"/>
        </w:rPr>
        <w:t>trategy</w:t>
      </w:r>
      <w:r w:rsidRPr="000B6115">
        <w:rPr>
          <w:sz w:val="20"/>
          <w:szCs w:val="20"/>
          <w:lang w:val="en-GB"/>
        </w:rPr>
        <w:t xml:space="preserve"> (NDRS). This strategy has published by the MoA jointly with PENHA which is now available for every sector. PENHA and TBI are highly acknowledged by the MOA and many other stakeholders for taking the lead and initiative for the formulation and development of the NDRS.  Now, the MoA and other sector offices have started in using the strategy for implementation of the programs and projects. Thus, PENHA has already built the trust and now working on the cascading of the strategy to regions including the Afar, Oromia and Somali where the PENHA-TBI working landscape lies with a close supervision of the Ministry. </w:t>
      </w:r>
    </w:p>
    <w:p w14:paraId="5B4174CD" w14:textId="57E24070" w:rsidR="006E3222" w:rsidRPr="000B6115" w:rsidRDefault="000A5F90" w:rsidP="00557CD7">
      <w:pPr>
        <w:ind w:left="706" w:hanging="706"/>
        <w:jc w:val="both"/>
        <w:rPr>
          <w:sz w:val="20"/>
          <w:szCs w:val="20"/>
          <w:lang w:val="en-GB"/>
        </w:rPr>
      </w:pPr>
      <w:bookmarkStart w:id="8" w:name="_Hlk119249532"/>
      <w:r w:rsidRPr="000B6115">
        <w:rPr>
          <w:color w:val="002060"/>
          <w:sz w:val="20"/>
          <w:szCs w:val="20"/>
          <w:lang w:val="en-GB"/>
        </w:rPr>
        <w:t>Partnership with the Ethiopian Forestry Development (EFD):</w:t>
      </w:r>
      <w:r w:rsidRPr="000B6115">
        <w:rPr>
          <w:b/>
          <w:bCs/>
          <w:color w:val="002060"/>
          <w:sz w:val="20"/>
          <w:szCs w:val="20"/>
          <w:lang w:val="en-GB"/>
        </w:rPr>
        <w:t xml:space="preserve"> </w:t>
      </w:r>
      <w:r w:rsidRPr="000B6115">
        <w:rPr>
          <w:sz w:val="20"/>
          <w:szCs w:val="20"/>
          <w:lang w:val="en-GB"/>
        </w:rPr>
        <w:t>Since the opening of the PENHA office in Ethiopia, the then</w:t>
      </w:r>
      <w:r w:rsidR="008A1D65" w:rsidRPr="000B6115">
        <w:rPr>
          <w:sz w:val="20"/>
          <w:szCs w:val="20"/>
          <w:lang w:val="en-GB"/>
        </w:rPr>
        <w:t xml:space="preserve"> Environment, Forest, and Climate Change Commission (EFCCC), now the EFD has been closely working with all the PENHA, TBI supported activities. With a close-follow-ups and facilitation of EFD, PENHA has able to successfully be completed its 2022 planned activities. </w:t>
      </w:r>
      <w:bookmarkStart w:id="9" w:name="_Hlk119139713"/>
      <w:r w:rsidR="006E3222" w:rsidRPr="000B6115">
        <w:rPr>
          <w:sz w:val="20"/>
          <w:szCs w:val="20"/>
          <w:lang w:val="en-GB"/>
        </w:rPr>
        <w:t xml:space="preserve">Through an </w:t>
      </w:r>
      <w:r w:rsidR="008A1D65" w:rsidRPr="000B6115">
        <w:rPr>
          <w:sz w:val="20"/>
          <w:szCs w:val="20"/>
          <w:lang w:val="en-GB"/>
        </w:rPr>
        <w:t xml:space="preserve">inclusive and participatory analysis </w:t>
      </w:r>
      <w:bookmarkEnd w:id="9"/>
      <w:r w:rsidR="008A1D65" w:rsidRPr="000B6115">
        <w:rPr>
          <w:sz w:val="20"/>
          <w:szCs w:val="20"/>
          <w:lang w:val="en-GB"/>
        </w:rPr>
        <w:t xml:space="preserve">- </w:t>
      </w:r>
      <w:r w:rsidR="008A1D65" w:rsidRPr="000B6115">
        <w:rPr>
          <w:i/>
          <w:iCs/>
          <w:sz w:val="20"/>
          <w:szCs w:val="20"/>
          <w:lang w:val="en-GB"/>
        </w:rPr>
        <w:t xml:space="preserve">such as situational including risk and </w:t>
      </w:r>
      <w:r w:rsidR="006E3222" w:rsidRPr="000B6115">
        <w:rPr>
          <w:i/>
          <w:iCs/>
          <w:sz w:val="20"/>
          <w:szCs w:val="20"/>
          <w:lang w:val="en-GB"/>
        </w:rPr>
        <w:t>stakeholders’</w:t>
      </w:r>
      <w:r w:rsidR="008A1D65" w:rsidRPr="000B6115">
        <w:rPr>
          <w:i/>
          <w:iCs/>
          <w:sz w:val="20"/>
          <w:szCs w:val="20"/>
          <w:lang w:val="en-GB"/>
        </w:rPr>
        <w:t xml:space="preserve"> analysis</w:t>
      </w:r>
      <w:r w:rsidR="008A1D65" w:rsidRPr="000B6115">
        <w:rPr>
          <w:sz w:val="20"/>
          <w:szCs w:val="20"/>
          <w:lang w:val="en-GB"/>
        </w:rPr>
        <w:t xml:space="preserve">, the new </w:t>
      </w:r>
      <w:bookmarkStart w:id="10" w:name="_Hlk119139809"/>
      <w:r w:rsidR="008A1D65" w:rsidRPr="000B6115">
        <w:rPr>
          <w:b/>
          <w:bCs/>
          <w:i/>
          <w:iCs/>
          <w:sz w:val="20"/>
          <w:szCs w:val="20"/>
          <w:lang w:val="en-GB"/>
        </w:rPr>
        <w:t xml:space="preserve">Afar-Oromia-Somali working </w:t>
      </w:r>
      <w:r w:rsidR="006E3222" w:rsidRPr="000B6115">
        <w:rPr>
          <w:b/>
          <w:bCs/>
          <w:i/>
          <w:iCs/>
          <w:sz w:val="20"/>
          <w:szCs w:val="20"/>
          <w:lang w:val="en-GB"/>
        </w:rPr>
        <w:t>landscape</w:t>
      </w:r>
      <w:r w:rsidR="006E3222" w:rsidRPr="000B6115">
        <w:rPr>
          <w:sz w:val="20"/>
          <w:szCs w:val="20"/>
          <w:lang w:val="en-GB"/>
        </w:rPr>
        <w:t xml:space="preserve"> </w:t>
      </w:r>
      <w:bookmarkEnd w:id="10"/>
      <w:r w:rsidR="006E3222" w:rsidRPr="000B6115">
        <w:rPr>
          <w:sz w:val="20"/>
          <w:szCs w:val="20"/>
          <w:lang w:val="en-GB"/>
        </w:rPr>
        <w:t>was</w:t>
      </w:r>
      <w:r w:rsidR="008A1D65" w:rsidRPr="000B6115">
        <w:rPr>
          <w:sz w:val="20"/>
          <w:szCs w:val="20"/>
          <w:lang w:val="en-GB"/>
        </w:rPr>
        <w:t xml:space="preserve"> selected</w:t>
      </w:r>
      <w:r w:rsidR="006E3222" w:rsidRPr="000B6115">
        <w:rPr>
          <w:sz w:val="20"/>
          <w:szCs w:val="20"/>
          <w:lang w:val="en-GB"/>
        </w:rPr>
        <w:t xml:space="preserve"> where the engagement of EFD was instrumental in having this landscape. Following this inclusive and participatory analysis of the Afar-Oromia-Somali landscape, all the analytical studies related to </w:t>
      </w:r>
      <w:proofErr w:type="spellStart"/>
      <w:r w:rsidR="006E3222" w:rsidRPr="000B6115">
        <w:rPr>
          <w:b/>
          <w:bCs/>
          <w:sz w:val="20"/>
          <w:szCs w:val="20"/>
          <w:lang w:val="en-GB"/>
        </w:rPr>
        <w:t>i</w:t>
      </w:r>
      <w:proofErr w:type="spellEnd"/>
      <w:r w:rsidR="006E3222" w:rsidRPr="000B6115">
        <w:rPr>
          <w:b/>
          <w:bCs/>
          <w:sz w:val="20"/>
          <w:szCs w:val="20"/>
          <w:lang w:val="en-GB"/>
        </w:rPr>
        <w:t>)</w:t>
      </w:r>
      <w:r w:rsidR="006E3222" w:rsidRPr="000B6115">
        <w:rPr>
          <w:sz w:val="20"/>
          <w:szCs w:val="20"/>
          <w:lang w:val="en-GB"/>
        </w:rPr>
        <w:t xml:space="preserve"> fire management, </w:t>
      </w:r>
      <w:r w:rsidR="006E3222" w:rsidRPr="000B6115">
        <w:rPr>
          <w:b/>
          <w:bCs/>
          <w:sz w:val="20"/>
          <w:szCs w:val="20"/>
          <w:lang w:val="en-GB"/>
        </w:rPr>
        <w:t>ii)</w:t>
      </w:r>
      <w:r w:rsidR="006E3222" w:rsidRPr="000B6115">
        <w:rPr>
          <w:sz w:val="20"/>
          <w:szCs w:val="20"/>
          <w:lang w:val="en-GB"/>
        </w:rPr>
        <w:t xml:space="preserve"> community rights, </w:t>
      </w:r>
      <w:r w:rsidR="006E3222" w:rsidRPr="000B6115">
        <w:rPr>
          <w:b/>
          <w:bCs/>
          <w:sz w:val="20"/>
          <w:szCs w:val="20"/>
          <w:lang w:val="en-GB"/>
        </w:rPr>
        <w:t>iii)</w:t>
      </w:r>
      <w:r w:rsidR="006E3222" w:rsidRPr="000B6115">
        <w:rPr>
          <w:sz w:val="20"/>
          <w:szCs w:val="20"/>
          <w:lang w:val="en-GB"/>
        </w:rPr>
        <w:t xml:space="preserve"> charcoal production and marketing, </w:t>
      </w:r>
      <w:r w:rsidR="006E3222" w:rsidRPr="000B6115">
        <w:rPr>
          <w:b/>
          <w:bCs/>
          <w:sz w:val="20"/>
          <w:szCs w:val="20"/>
          <w:lang w:val="en-GB"/>
        </w:rPr>
        <w:t>iv)</w:t>
      </w:r>
      <w:r w:rsidR="006E3222" w:rsidRPr="000B6115">
        <w:rPr>
          <w:sz w:val="20"/>
          <w:szCs w:val="20"/>
          <w:lang w:val="en-GB"/>
        </w:rPr>
        <w:t xml:space="preserve"> Invasive species management, </w:t>
      </w:r>
      <w:r w:rsidR="006E3222" w:rsidRPr="000B6115">
        <w:rPr>
          <w:b/>
          <w:bCs/>
          <w:sz w:val="20"/>
          <w:szCs w:val="20"/>
          <w:lang w:val="en-GB"/>
        </w:rPr>
        <w:t>v)</w:t>
      </w:r>
      <w:r w:rsidR="006E3222" w:rsidRPr="000B6115">
        <w:rPr>
          <w:sz w:val="20"/>
          <w:szCs w:val="20"/>
          <w:lang w:val="en-GB"/>
        </w:rPr>
        <w:t xml:space="preserve"> frankincense value chains and marketing, </w:t>
      </w:r>
      <w:r w:rsidR="00AA3835" w:rsidRPr="000B6115">
        <w:rPr>
          <w:sz w:val="20"/>
          <w:szCs w:val="20"/>
          <w:lang w:val="en-GB"/>
        </w:rPr>
        <w:t xml:space="preserve"> and</w:t>
      </w:r>
      <w:r w:rsidR="006E3222" w:rsidRPr="000B6115">
        <w:rPr>
          <w:sz w:val="20"/>
          <w:szCs w:val="20"/>
          <w:lang w:val="en-GB"/>
        </w:rPr>
        <w:t xml:space="preserve"> </w:t>
      </w:r>
      <w:r w:rsidR="006E3222" w:rsidRPr="000B6115">
        <w:rPr>
          <w:b/>
          <w:bCs/>
          <w:sz w:val="20"/>
          <w:szCs w:val="20"/>
          <w:lang w:val="en-GB"/>
        </w:rPr>
        <w:t>vi)</w:t>
      </w:r>
      <w:r w:rsidR="006E3222" w:rsidRPr="000B6115">
        <w:rPr>
          <w:sz w:val="20"/>
          <w:szCs w:val="20"/>
          <w:lang w:val="en-GB"/>
        </w:rPr>
        <w:t xml:space="preserve"> Gender and Youth has been conducted in this selected working/engagement landscape through an active involvement and participations of various stakeholders including </w:t>
      </w:r>
      <w:r w:rsidR="00AA3835" w:rsidRPr="000B6115">
        <w:rPr>
          <w:sz w:val="20"/>
          <w:szCs w:val="20"/>
          <w:lang w:val="en-GB"/>
        </w:rPr>
        <w:t xml:space="preserve">representatives </w:t>
      </w:r>
      <w:r w:rsidR="006E3222" w:rsidRPr="000B6115">
        <w:rPr>
          <w:sz w:val="20"/>
          <w:szCs w:val="20"/>
          <w:lang w:val="en-GB"/>
        </w:rPr>
        <w:t>of pastoralist and agro-pastoral communities</w:t>
      </w:r>
      <w:r w:rsidR="00AA3835" w:rsidRPr="000B6115">
        <w:rPr>
          <w:sz w:val="20"/>
          <w:szCs w:val="20"/>
          <w:lang w:val="en-GB"/>
        </w:rPr>
        <w:t xml:space="preserve">. Moreover, EFD is leading the cascading of the NDRS from the government side together with PENHA to three regions including Afar Oromia and Somali and the plan is to get endorsed by early 2023.  EFD has also an interest to keep </w:t>
      </w:r>
      <w:r w:rsidR="00AA3835" w:rsidRPr="000B6115">
        <w:rPr>
          <w:b/>
          <w:bCs/>
          <w:sz w:val="20"/>
          <w:szCs w:val="20"/>
          <w:lang w:val="en-GB"/>
        </w:rPr>
        <w:t xml:space="preserve">the Afar-Tigray landscape </w:t>
      </w:r>
      <w:r w:rsidR="00AA3835" w:rsidRPr="000B6115">
        <w:rPr>
          <w:sz w:val="20"/>
          <w:szCs w:val="20"/>
          <w:lang w:val="en-GB"/>
        </w:rPr>
        <w:t xml:space="preserve">and encouraging PENHA at least to plan and have some few activities for 2023 following the ongoing peace deal.  </w:t>
      </w:r>
      <w:r w:rsidR="00557CD7" w:rsidRPr="000B6115">
        <w:rPr>
          <w:sz w:val="20"/>
          <w:szCs w:val="20"/>
          <w:lang w:val="en-GB"/>
        </w:rPr>
        <w:t xml:space="preserve">As anticipated, the Afar-Tigray landscape is not differed substantially from the newly identified and selected Afar-Oromia-Somali landscape.  </w:t>
      </w:r>
    </w:p>
    <w:bookmarkEnd w:id="8"/>
    <w:p w14:paraId="792AB303" w14:textId="77777777" w:rsidR="00CF2EB2" w:rsidRPr="000B6115" w:rsidRDefault="00557CD7" w:rsidP="00557CD7">
      <w:pPr>
        <w:ind w:left="706" w:hanging="706"/>
        <w:jc w:val="both"/>
        <w:rPr>
          <w:sz w:val="20"/>
          <w:szCs w:val="20"/>
          <w:lang w:val="en-GB"/>
        </w:rPr>
      </w:pPr>
      <w:r w:rsidRPr="000B6115">
        <w:rPr>
          <w:color w:val="002060"/>
          <w:sz w:val="20"/>
          <w:szCs w:val="20"/>
          <w:lang w:val="en-GB"/>
        </w:rPr>
        <w:t xml:space="preserve">Partnership with the </w:t>
      </w:r>
      <w:r w:rsidR="00DA3389" w:rsidRPr="000B6115">
        <w:rPr>
          <w:color w:val="002060"/>
          <w:sz w:val="20"/>
          <w:szCs w:val="20"/>
          <w:lang w:val="en-GB"/>
        </w:rPr>
        <w:t>Oromia, Afar, and Somali regional B</w:t>
      </w:r>
      <w:r w:rsidR="00AA3835" w:rsidRPr="000B6115">
        <w:rPr>
          <w:color w:val="002060"/>
          <w:sz w:val="20"/>
          <w:szCs w:val="20"/>
          <w:lang w:val="en-GB"/>
        </w:rPr>
        <w:t>ureau</w:t>
      </w:r>
      <w:r w:rsidR="00DA3389" w:rsidRPr="000B6115">
        <w:rPr>
          <w:color w:val="002060"/>
          <w:sz w:val="20"/>
          <w:szCs w:val="20"/>
          <w:lang w:val="en-GB"/>
        </w:rPr>
        <w:t>s</w:t>
      </w:r>
      <w:r w:rsidR="00AA3835" w:rsidRPr="000B6115">
        <w:rPr>
          <w:color w:val="002060"/>
          <w:sz w:val="20"/>
          <w:szCs w:val="20"/>
          <w:lang w:val="en-GB"/>
        </w:rPr>
        <w:t xml:space="preserve"> of Agriculture, Forest</w:t>
      </w:r>
      <w:r w:rsidR="00DA3389" w:rsidRPr="000B6115">
        <w:rPr>
          <w:color w:val="002060"/>
          <w:sz w:val="20"/>
          <w:szCs w:val="20"/>
          <w:lang w:val="en-GB"/>
        </w:rPr>
        <w:t xml:space="preserve">, and </w:t>
      </w:r>
      <w:r w:rsidR="00AA3835" w:rsidRPr="000B6115">
        <w:rPr>
          <w:color w:val="002060"/>
          <w:sz w:val="20"/>
          <w:szCs w:val="20"/>
          <w:lang w:val="en-GB"/>
        </w:rPr>
        <w:t>Environment</w:t>
      </w:r>
      <w:r w:rsidR="00DA3389" w:rsidRPr="000B6115">
        <w:rPr>
          <w:color w:val="002060"/>
          <w:sz w:val="20"/>
          <w:szCs w:val="20"/>
          <w:lang w:val="en-GB"/>
        </w:rPr>
        <w:t xml:space="preserve">: </w:t>
      </w:r>
      <w:r w:rsidR="006E3222" w:rsidRPr="000B6115">
        <w:rPr>
          <w:color w:val="002060"/>
          <w:sz w:val="20"/>
          <w:szCs w:val="20"/>
          <w:lang w:val="en-GB"/>
        </w:rPr>
        <w:t xml:space="preserve"> </w:t>
      </w:r>
      <w:r w:rsidR="00DA3389" w:rsidRPr="000B6115">
        <w:rPr>
          <w:sz w:val="20"/>
          <w:szCs w:val="20"/>
          <w:lang w:val="en-GB"/>
        </w:rPr>
        <w:t xml:space="preserve">Following the establishment of the Afar-Oromia-Somali engagement/working landscape for PENHA-TBI program, the regional bureaus have been actively working with PENHA and its partners – </w:t>
      </w:r>
      <w:r w:rsidR="00DA3389" w:rsidRPr="000B6115">
        <w:rPr>
          <w:i/>
          <w:iCs/>
          <w:sz w:val="20"/>
          <w:szCs w:val="20"/>
          <w:lang w:val="en-GB"/>
        </w:rPr>
        <w:t>such as MoA, EFD, WGCF&amp;NRs, CIFOR-ICRAF</w:t>
      </w:r>
      <w:r w:rsidR="00DA3389" w:rsidRPr="000B6115">
        <w:rPr>
          <w:sz w:val="20"/>
          <w:szCs w:val="20"/>
          <w:lang w:val="en-GB"/>
        </w:rPr>
        <w:t xml:space="preserve">   both in the various analytical studies and cascading of the NDRS. This local level partnership with government agencies which have sector offices and extension officers at district and village levels will ultimately ensure for successful implementation of 2023 planned activities - analytical studies and interventions of climate smart practices in selected pilot districts </w:t>
      </w:r>
      <w:r w:rsidRPr="000B6115">
        <w:rPr>
          <w:sz w:val="20"/>
          <w:szCs w:val="20"/>
          <w:lang w:val="en-GB"/>
        </w:rPr>
        <w:t xml:space="preserve">situated within the Afar-Oromia-Somali landscape. </w:t>
      </w:r>
    </w:p>
    <w:p w14:paraId="7622726C" w14:textId="77777777" w:rsidR="00CF2EB2" w:rsidRPr="000B6115" w:rsidRDefault="00DA4888" w:rsidP="00557CD7">
      <w:pPr>
        <w:ind w:left="706" w:hanging="706"/>
        <w:jc w:val="both"/>
        <w:rPr>
          <w:sz w:val="20"/>
          <w:szCs w:val="20"/>
          <w:lang w:val="en-GB"/>
        </w:rPr>
      </w:pPr>
      <w:r w:rsidRPr="000B6115">
        <w:rPr>
          <w:color w:val="002060"/>
          <w:sz w:val="20"/>
          <w:szCs w:val="20"/>
          <w:lang w:val="en-GB"/>
        </w:rPr>
        <w:t xml:space="preserve">Cooperation agreement signed with Wondo Genet College of Forestry and Natural Resources (WGCF&amp;NRs): </w:t>
      </w:r>
      <w:r w:rsidR="000F4416" w:rsidRPr="000B6115">
        <w:rPr>
          <w:sz w:val="20"/>
          <w:szCs w:val="20"/>
          <w:lang w:val="en-GB"/>
        </w:rPr>
        <w:t xml:space="preserve">PENHA signed Mormaerdom of Understanding (MOU) with WGCF&amp;NRs as cooperation agreement. </w:t>
      </w:r>
      <w:r w:rsidRPr="000B6115">
        <w:rPr>
          <w:sz w:val="20"/>
          <w:szCs w:val="20"/>
          <w:lang w:val="en-GB"/>
        </w:rPr>
        <w:t xml:space="preserve"> </w:t>
      </w:r>
      <w:r w:rsidR="000F4416" w:rsidRPr="000B6115">
        <w:rPr>
          <w:sz w:val="20"/>
          <w:szCs w:val="20"/>
          <w:lang w:val="en-GB"/>
        </w:rPr>
        <w:t xml:space="preserve">WGCF&amp;NRs </w:t>
      </w:r>
      <w:r w:rsidRPr="000B6115">
        <w:rPr>
          <w:sz w:val="20"/>
          <w:szCs w:val="20"/>
          <w:lang w:val="en-GB"/>
        </w:rPr>
        <w:t xml:space="preserve">is </w:t>
      </w:r>
      <w:r w:rsidR="000F4416" w:rsidRPr="000B6115">
        <w:rPr>
          <w:sz w:val="20"/>
          <w:szCs w:val="20"/>
          <w:lang w:val="en-GB"/>
        </w:rPr>
        <w:t>located at the centre of the</w:t>
      </w:r>
      <w:r w:rsidRPr="000B6115">
        <w:rPr>
          <w:sz w:val="20"/>
          <w:szCs w:val="20"/>
          <w:lang w:val="en-GB"/>
        </w:rPr>
        <w:t xml:space="preserve"> </w:t>
      </w:r>
      <w:bookmarkStart w:id="11" w:name="_Hlk119137619"/>
      <w:r w:rsidR="000F4416" w:rsidRPr="000B6115">
        <w:rPr>
          <w:sz w:val="20"/>
          <w:szCs w:val="20"/>
          <w:lang w:val="en-GB"/>
        </w:rPr>
        <w:t>Afar-Oromia-Somali landscape</w:t>
      </w:r>
      <w:bookmarkEnd w:id="11"/>
      <w:r w:rsidR="000F4416" w:rsidRPr="000B6115">
        <w:rPr>
          <w:sz w:val="20"/>
          <w:szCs w:val="20"/>
          <w:lang w:val="en-GB"/>
        </w:rPr>
        <w:t xml:space="preserve">. This college is under the Hawassa University and has been serving as the </w:t>
      </w:r>
      <w:r w:rsidRPr="000B6115">
        <w:rPr>
          <w:sz w:val="20"/>
          <w:szCs w:val="20"/>
          <w:lang w:val="en-GB"/>
        </w:rPr>
        <w:t>country’s main academic centre for forestry (with a master’s program on drylands)</w:t>
      </w:r>
      <w:r w:rsidR="000F4416" w:rsidRPr="000B6115">
        <w:rPr>
          <w:sz w:val="20"/>
          <w:szCs w:val="20"/>
          <w:lang w:val="en-GB"/>
        </w:rPr>
        <w:t xml:space="preserve">. This college will serve as the centre of </w:t>
      </w:r>
      <w:r w:rsidR="000F4416" w:rsidRPr="000B6115">
        <w:rPr>
          <w:sz w:val="20"/>
          <w:szCs w:val="20"/>
          <w:lang w:val="en-GB"/>
        </w:rPr>
        <w:lastRenderedPageBreak/>
        <w:t xml:space="preserve">excellence for the </w:t>
      </w:r>
      <w:bookmarkStart w:id="12" w:name="_Hlk119137897"/>
      <w:r w:rsidR="000F4416" w:rsidRPr="000B6115">
        <w:rPr>
          <w:sz w:val="20"/>
          <w:szCs w:val="20"/>
          <w:lang w:val="en-GB"/>
        </w:rPr>
        <w:t xml:space="preserve">Afar-Oromia-Somali landscape </w:t>
      </w:r>
      <w:bookmarkEnd w:id="12"/>
      <w:r w:rsidR="000F4416" w:rsidRPr="000B6115">
        <w:rPr>
          <w:sz w:val="20"/>
          <w:szCs w:val="20"/>
          <w:lang w:val="en-GB"/>
        </w:rPr>
        <w:t xml:space="preserve">in terms of capacity building in drylands restoration, dry forest, woodlands and rangelands management, and some other </w:t>
      </w:r>
      <w:r w:rsidRPr="000B6115">
        <w:rPr>
          <w:sz w:val="20"/>
          <w:szCs w:val="20"/>
          <w:lang w:val="en-GB"/>
        </w:rPr>
        <w:t xml:space="preserve">outreach programs </w:t>
      </w:r>
      <w:r w:rsidR="000F4416" w:rsidRPr="000B6115">
        <w:rPr>
          <w:sz w:val="20"/>
          <w:szCs w:val="20"/>
          <w:lang w:val="en-GB"/>
        </w:rPr>
        <w:t>aiming to scale up the success and learnings of the PENHA-TBI working landscape (Afar-Oromia-Somali landscape</w:t>
      </w:r>
      <w:r w:rsidR="00CF2EB2" w:rsidRPr="000B6115">
        <w:rPr>
          <w:sz w:val="20"/>
          <w:szCs w:val="20"/>
          <w:lang w:val="en-GB"/>
        </w:rPr>
        <w:t xml:space="preserve">). Moreover, this colleges will serve as the database ad knowledge hub for drylands restoration in general and for the </w:t>
      </w:r>
      <w:bookmarkStart w:id="13" w:name="_Hlk119138055"/>
      <w:r w:rsidR="00CF2EB2" w:rsidRPr="000B6115">
        <w:rPr>
          <w:sz w:val="20"/>
          <w:szCs w:val="20"/>
          <w:lang w:val="en-GB"/>
        </w:rPr>
        <w:t xml:space="preserve">Afar-Oromia-Somali landscape </w:t>
      </w:r>
      <w:bookmarkEnd w:id="13"/>
      <w:r w:rsidR="00CF2EB2" w:rsidRPr="000B6115">
        <w:rPr>
          <w:sz w:val="20"/>
          <w:szCs w:val="20"/>
          <w:lang w:val="en-GB"/>
        </w:rPr>
        <w:t>programs in particular. It will build the capacity of the third-generation universities (</w:t>
      </w:r>
      <w:r w:rsidR="00B5112B" w:rsidRPr="000B6115">
        <w:rPr>
          <w:sz w:val="20"/>
          <w:szCs w:val="20"/>
          <w:lang w:val="en-GB"/>
        </w:rPr>
        <w:t>i.e.</w:t>
      </w:r>
      <w:r w:rsidR="00CF2EB2" w:rsidRPr="000B6115">
        <w:rPr>
          <w:sz w:val="20"/>
          <w:szCs w:val="20"/>
          <w:lang w:val="en-GB"/>
        </w:rPr>
        <w:t xml:space="preserve"> recently established universities) being existing in the Afar-Oromia-Somali landscape so that these universities will give more outreach programmes based on the lessons and evidence generated from the PENHA-TBI working landscape lies within the Afra, </w:t>
      </w:r>
      <w:r w:rsidR="00A22790" w:rsidRPr="000B6115">
        <w:rPr>
          <w:sz w:val="20"/>
          <w:szCs w:val="20"/>
          <w:lang w:val="en-GB"/>
        </w:rPr>
        <w:t>Oromia,</w:t>
      </w:r>
      <w:r w:rsidR="00CF2EB2" w:rsidRPr="000B6115">
        <w:rPr>
          <w:sz w:val="20"/>
          <w:szCs w:val="20"/>
          <w:lang w:val="en-GB"/>
        </w:rPr>
        <w:t xml:space="preserve"> and Somali national regional states.  </w:t>
      </w:r>
    </w:p>
    <w:p w14:paraId="228C8EA6" w14:textId="77777777" w:rsidR="00305C5D" w:rsidRPr="000B6115" w:rsidRDefault="00DA4888" w:rsidP="00305C5D">
      <w:pPr>
        <w:ind w:left="706" w:hanging="706"/>
        <w:jc w:val="both"/>
        <w:rPr>
          <w:sz w:val="20"/>
          <w:szCs w:val="20"/>
          <w:lang w:val="en-GB"/>
        </w:rPr>
      </w:pPr>
      <w:bookmarkStart w:id="14" w:name="_Hlk119137121"/>
      <w:r w:rsidRPr="000B6115">
        <w:rPr>
          <w:color w:val="002060"/>
          <w:sz w:val="20"/>
          <w:szCs w:val="20"/>
          <w:lang w:val="en-GB"/>
        </w:rPr>
        <w:t xml:space="preserve">Cooperation agreement signed with CIFOR-ICRAF: </w:t>
      </w:r>
      <w:bookmarkEnd w:id="14"/>
      <w:r w:rsidR="00557CD7" w:rsidRPr="000B6115">
        <w:rPr>
          <w:sz w:val="20"/>
          <w:szCs w:val="20"/>
          <w:lang w:val="en-GB"/>
        </w:rPr>
        <w:t xml:space="preserve">Based on the signed </w:t>
      </w:r>
      <w:r w:rsidRPr="000B6115">
        <w:rPr>
          <w:sz w:val="20"/>
          <w:szCs w:val="20"/>
          <w:lang w:val="en-GB"/>
        </w:rPr>
        <w:t>formal cooperation agreement with CIFOR-ICRAF</w:t>
      </w:r>
      <w:r w:rsidR="00557CD7" w:rsidRPr="000B6115">
        <w:rPr>
          <w:sz w:val="20"/>
          <w:szCs w:val="20"/>
          <w:lang w:val="en-GB"/>
        </w:rPr>
        <w:t>, PENHA has been working actively and jointly with the CIFOR-ICRAF Ethiopia country office</w:t>
      </w:r>
      <w:r w:rsidRPr="000B6115">
        <w:rPr>
          <w:sz w:val="20"/>
          <w:szCs w:val="20"/>
          <w:lang w:val="en-GB"/>
        </w:rPr>
        <w:t xml:space="preserve">. </w:t>
      </w:r>
      <w:r w:rsidR="00557CD7" w:rsidRPr="000B6115">
        <w:rPr>
          <w:sz w:val="20"/>
          <w:szCs w:val="20"/>
          <w:lang w:val="en-GB"/>
        </w:rPr>
        <w:t xml:space="preserve">CIFOOR-ICRAF is one of the international research and research in development </w:t>
      </w:r>
      <w:r w:rsidR="00592BEF" w:rsidRPr="000B6115">
        <w:rPr>
          <w:sz w:val="20"/>
          <w:szCs w:val="20"/>
          <w:lang w:val="en-GB"/>
        </w:rPr>
        <w:t>organisations</w:t>
      </w:r>
      <w:r w:rsidR="00557CD7" w:rsidRPr="000B6115">
        <w:rPr>
          <w:sz w:val="20"/>
          <w:szCs w:val="20"/>
          <w:lang w:val="en-GB"/>
        </w:rPr>
        <w:t xml:space="preserve"> working in Ethiopia for many years and has </w:t>
      </w:r>
      <w:r w:rsidR="00A22790" w:rsidRPr="000B6115">
        <w:rPr>
          <w:sz w:val="20"/>
          <w:szCs w:val="20"/>
          <w:lang w:val="en-GB"/>
        </w:rPr>
        <w:t>established</w:t>
      </w:r>
      <w:r w:rsidR="00557CD7" w:rsidRPr="000B6115">
        <w:rPr>
          <w:sz w:val="20"/>
          <w:szCs w:val="20"/>
          <w:lang w:val="en-GB"/>
        </w:rPr>
        <w:t xml:space="preserve"> strong </w:t>
      </w:r>
      <w:r w:rsidR="00A22790" w:rsidRPr="000B6115">
        <w:rPr>
          <w:sz w:val="20"/>
          <w:szCs w:val="20"/>
          <w:lang w:val="en-GB"/>
        </w:rPr>
        <w:t>relationship</w:t>
      </w:r>
      <w:r w:rsidR="00557CD7" w:rsidRPr="000B6115">
        <w:rPr>
          <w:sz w:val="20"/>
          <w:szCs w:val="20"/>
          <w:lang w:val="en-GB"/>
        </w:rPr>
        <w:t xml:space="preserve"> and partnership with many of the </w:t>
      </w:r>
      <w:r w:rsidR="00A22790" w:rsidRPr="000B6115">
        <w:rPr>
          <w:sz w:val="20"/>
          <w:szCs w:val="20"/>
          <w:lang w:val="en-GB"/>
        </w:rPr>
        <w:t xml:space="preserve">national and local government, NGOs, CBOs, and the private sector. Thus, partnering with CIFOR-ICRAF through a formal cooperation helped PENHA to successfully implement its planned activities in 2022 and in identifying areas of activities for 2023 to be implemented in the </w:t>
      </w:r>
      <w:bookmarkStart w:id="15" w:name="_Hlk119142439"/>
      <w:r w:rsidR="00A22790" w:rsidRPr="000B6115">
        <w:rPr>
          <w:sz w:val="20"/>
          <w:szCs w:val="20"/>
          <w:lang w:val="en-GB"/>
        </w:rPr>
        <w:t>Afar-Oromia-Somali landscape</w:t>
      </w:r>
      <w:bookmarkEnd w:id="15"/>
      <w:r w:rsidR="00A22790" w:rsidRPr="000B6115">
        <w:rPr>
          <w:sz w:val="20"/>
          <w:szCs w:val="20"/>
          <w:lang w:val="en-GB"/>
        </w:rPr>
        <w:t xml:space="preserve">. Moreover, this partnership helps in policy development and in practice oriented analytical works in the Afar-Oromia-Somali landscape and even in the Afar-Tigray landscape ones the peace is get restored in Tigray. </w:t>
      </w:r>
      <w:r w:rsidRPr="000B6115">
        <w:rPr>
          <w:sz w:val="20"/>
          <w:szCs w:val="20"/>
          <w:lang w:val="en-GB"/>
        </w:rPr>
        <w:t xml:space="preserve">They also have direct and extensive experience on the ground across dryland landscapes, working with communities on analysis, </w:t>
      </w:r>
      <w:r w:rsidR="00A22790" w:rsidRPr="000B6115">
        <w:rPr>
          <w:sz w:val="20"/>
          <w:szCs w:val="20"/>
          <w:lang w:val="en-GB"/>
        </w:rPr>
        <w:t>implementation,</w:t>
      </w:r>
      <w:r w:rsidRPr="000B6115">
        <w:rPr>
          <w:sz w:val="20"/>
          <w:szCs w:val="20"/>
          <w:lang w:val="en-GB"/>
        </w:rPr>
        <w:t xml:space="preserve"> and training. Our relationship with CIFOR-ICRAF greatly enhances the quality and visibility of our </w:t>
      </w:r>
      <w:r w:rsidR="00A22790" w:rsidRPr="000B6115">
        <w:rPr>
          <w:sz w:val="20"/>
          <w:szCs w:val="20"/>
          <w:lang w:val="en-GB"/>
        </w:rPr>
        <w:t>work and</w:t>
      </w:r>
      <w:r w:rsidRPr="000B6115">
        <w:rPr>
          <w:sz w:val="20"/>
          <w:szCs w:val="20"/>
          <w:lang w:val="en-GB"/>
        </w:rPr>
        <w:t xml:space="preserve"> presents an opportunity to expand our program.</w:t>
      </w:r>
    </w:p>
    <w:p w14:paraId="05494210" w14:textId="77777777" w:rsidR="0001668F" w:rsidRPr="000B6115" w:rsidRDefault="003836C6" w:rsidP="00305C5D">
      <w:pPr>
        <w:ind w:left="706" w:hanging="706"/>
        <w:jc w:val="both"/>
        <w:rPr>
          <w:sz w:val="20"/>
          <w:szCs w:val="20"/>
          <w:lang w:val="en-GB"/>
        </w:rPr>
      </w:pPr>
      <w:r w:rsidRPr="000B6115">
        <w:rPr>
          <w:color w:val="002060"/>
          <w:sz w:val="20"/>
          <w:szCs w:val="20"/>
          <w:lang w:val="en-GB"/>
        </w:rPr>
        <w:t>PENHA-TBI programme continuity in the Afar-Tigray engagement landscape</w:t>
      </w:r>
      <w:r w:rsidR="00305C5D" w:rsidRPr="000B6115">
        <w:rPr>
          <w:color w:val="002060"/>
          <w:sz w:val="20"/>
          <w:szCs w:val="20"/>
          <w:lang w:val="en-GB"/>
        </w:rPr>
        <w:t xml:space="preserve">: </w:t>
      </w:r>
      <w:r w:rsidRPr="000B6115">
        <w:rPr>
          <w:sz w:val="20"/>
          <w:szCs w:val="20"/>
          <w:lang w:val="en-GB"/>
        </w:rPr>
        <w:t xml:space="preserve">The </w:t>
      </w:r>
      <w:bookmarkStart w:id="16" w:name="_Hlk119146134"/>
      <w:r w:rsidRPr="000B6115">
        <w:rPr>
          <w:sz w:val="20"/>
          <w:szCs w:val="20"/>
          <w:lang w:val="en-GB"/>
        </w:rPr>
        <w:t xml:space="preserve">MoA, EFD, CIFOR-ICRAF and other partners </w:t>
      </w:r>
      <w:bookmarkEnd w:id="16"/>
      <w:r w:rsidRPr="000B6115">
        <w:rPr>
          <w:sz w:val="20"/>
          <w:szCs w:val="20"/>
          <w:lang w:val="en-GB"/>
        </w:rPr>
        <w:t xml:space="preserve">have shown an interest to continue the partnership with the PENHA-TBI initially selected working landscape the Afar and Tigray areas (Afar-Tigray landscape) during the earlier ceasefire announcement and then the current </w:t>
      </w:r>
      <w:r w:rsidR="00E67883" w:rsidRPr="000B6115">
        <w:rPr>
          <w:sz w:val="20"/>
          <w:szCs w:val="20"/>
          <w:lang w:val="en-GB"/>
        </w:rPr>
        <w:t xml:space="preserve">signed </w:t>
      </w:r>
      <w:r w:rsidRPr="000B6115">
        <w:rPr>
          <w:sz w:val="20"/>
          <w:szCs w:val="20"/>
          <w:lang w:val="en-GB"/>
        </w:rPr>
        <w:t xml:space="preserve">peace agreement </w:t>
      </w:r>
      <w:r w:rsidR="00E67883" w:rsidRPr="000B6115">
        <w:rPr>
          <w:sz w:val="20"/>
          <w:szCs w:val="20"/>
          <w:lang w:val="en-GB"/>
        </w:rPr>
        <w:t xml:space="preserve">conducted in South Africa and Kenya by the end of October and around mid-November 2022 respectively. </w:t>
      </w:r>
      <w:r w:rsidRPr="000B6115">
        <w:rPr>
          <w:sz w:val="20"/>
          <w:szCs w:val="20"/>
          <w:lang w:val="en-GB"/>
        </w:rPr>
        <w:t xml:space="preserve"> </w:t>
      </w:r>
      <w:r w:rsidR="00E67883" w:rsidRPr="000B6115">
        <w:rPr>
          <w:sz w:val="20"/>
          <w:szCs w:val="20"/>
          <w:lang w:val="en-GB"/>
        </w:rPr>
        <w:t xml:space="preserve">The post conflict rehabilitation and restoration works will be huge in this Afar-Tigray landscape and many local, national, and international agencies are expected to join hands to restore the livelihoods and the deforested or degraded areas where the PENHA-TBI program in Ethiopia could contribute and take its share in the restoration process of war affected communities and landscapes. The other enabling environment and opportunity will be the already well-established PENHA-TBI cooperation and partnerships institutions like the Mekelle University (MU), Tigray Agricultural Research Institute (TARI), Tigray reginal bureau of Agriculture and natural resources as well as with the local administration and communities within the selected engagement landscapes.  </w:t>
      </w:r>
      <w:r w:rsidR="009D5B83" w:rsidRPr="000B6115">
        <w:rPr>
          <w:sz w:val="20"/>
          <w:szCs w:val="20"/>
          <w:lang w:val="en-GB"/>
        </w:rPr>
        <w:t xml:space="preserve">The presence of landscape restoration in Ethiopia’s drylands </w:t>
      </w:r>
      <w:r w:rsidR="009D5B83" w:rsidRPr="000B6115">
        <w:rPr>
          <w:b/>
          <w:bCs/>
          <w:sz w:val="20"/>
          <w:szCs w:val="20"/>
          <w:lang w:val="en-GB"/>
        </w:rPr>
        <w:t>inception review</w:t>
      </w:r>
      <w:r w:rsidR="009D5B83" w:rsidRPr="000B6115">
        <w:rPr>
          <w:sz w:val="20"/>
          <w:szCs w:val="20"/>
          <w:lang w:val="en-GB"/>
        </w:rPr>
        <w:t xml:space="preserve"> </w:t>
      </w:r>
      <w:r w:rsidR="009D5B83" w:rsidRPr="000B6115">
        <w:rPr>
          <w:b/>
          <w:bCs/>
          <w:sz w:val="20"/>
          <w:szCs w:val="20"/>
          <w:lang w:val="en-GB"/>
        </w:rPr>
        <w:t>detailed report</w:t>
      </w:r>
      <w:r w:rsidR="009D5B83" w:rsidRPr="000B6115">
        <w:rPr>
          <w:sz w:val="20"/>
          <w:szCs w:val="20"/>
          <w:lang w:val="en-GB"/>
        </w:rPr>
        <w:t xml:space="preserve"> with a focus on Tigray produced and published by the PENHA-TBI. This document is very comprehensive and will serve as guide or baseline for the continuity of PENHA-TBI program in the Afar-Tigray Landscape. Specially, the presence of </w:t>
      </w:r>
      <w:r w:rsidRPr="000B6115">
        <w:rPr>
          <w:sz w:val="20"/>
          <w:szCs w:val="20"/>
          <w:lang w:val="en-GB"/>
        </w:rPr>
        <w:t xml:space="preserve">Mekelle University </w:t>
      </w:r>
      <w:r w:rsidR="009D5B83" w:rsidRPr="000B6115">
        <w:rPr>
          <w:sz w:val="20"/>
          <w:szCs w:val="20"/>
          <w:lang w:val="en-GB"/>
        </w:rPr>
        <w:t xml:space="preserve">in Tigray and </w:t>
      </w:r>
      <w:r w:rsidR="00B5112B" w:rsidRPr="000B6115">
        <w:rPr>
          <w:sz w:val="20"/>
          <w:szCs w:val="20"/>
          <w:lang w:val="en-GB"/>
        </w:rPr>
        <w:t>Semera</w:t>
      </w:r>
      <w:r w:rsidR="009D5B83" w:rsidRPr="000B6115">
        <w:rPr>
          <w:sz w:val="20"/>
          <w:szCs w:val="20"/>
          <w:lang w:val="en-GB"/>
        </w:rPr>
        <w:t xml:space="preserve"> University in Afar </w:t>
      </w:r>
      <w:r w:rsidRPr="000B6115">
        <w:rPr>
          <w:sz w:val="20"/>
          <w:szCs w:val="20"/>
          <w:lang w:val="en-GB"/>
        </w:rPr>
        <w:t xml:space="preserve">and </w:t>
      </w:r>
      <w:r w:rsidR="009D5B83" w:rsidRPr="000B6115">
        <w:rPr>
          <w:sz w:val="20"/>
          <w:szCs w:val="20"/>
          <w:lang w:val="en-GB"/>
        </w:rPr>
        <w:t xml:space="preserve">other </w:t>
      </w:r>
      <w:r w:rsidRPr="000B6115">
        <w:rPr>
          <w:sz w:val="20"/>
          <w:szCs w:val="20"/>
          <w:lang w:val="en-GB"/>
        </w:rPr>
        <w:t xml:space="preserve">association of dryland </w:t>
      </w:r>
      <w:r w:rsidR="009D5B83" w:rsidRPr="000B6115">
        <w:rPr>
          <w:sz w:val="20"/>
          <w:szCs w:val="20"/>
          <w:lang w:val="en-GB"/>
        </w:rPr>
        <w:t xml:space="preserve">colleges and research centres where PENHA has worked with including during the development of the NDRS and other analytical studies will instrumental and conducive environment for the continuity of the PENHA-TBI program in the Afar-Tigray landscape. </w:t>
      </w:r>
      <w:r w:rsidRPr="000B6115">
        <w:rPr>
          <w:sz w:val="20"/>
          <w:szCs w:val="20"/>
          <w:lang w:val="en-GB"/>
        </w:rPr>
        <w:t xml:space="preserve">PENHA also have a longstanding collaborative relationship with Mekelle University (MU), the leading actor in the association of drylands universities. These universities </w:t>
      </w:r>
      <w:r w:rsidR="00B5112B" w:rsidRPr="000B6115">
        <w:rPr>
          <w:sz w:val="20"/>
          <w:szCs w:val="20"/>
          <w:lang w:val="en-GB"/>
        </w:rPr>
        <w:t>are</w:t>
      </w:r>
      <w:r w:rsidRPr="000B6115">
        <w:rPr>
          <w:sz w:val="20"/>
          <w:szCs w:val="20"/>
          <w:lang w:val="en-GB"/>
        </w:rPr>
        <w:t xml:space="preserve"> required by government to undertake “community outreach programs”, in which they provide expertise and human resources for the implementation of local development programs. MU has implemented numerous such programs, including a Climate-Smart Village near the university and support for successful dryland restoration activities. </w:t>
      </w:r>
      <w:r w:rsidR="00C26959" w:rsidRPr="000B6115">
        <w:rPr>
          <w:sz w:val="20"/>
          <w:szCs w:val="20"/>
          <w:lang w:val="en-GB"/>
        </w:rPr>
        <w:t xml:space="preserve">Since the conflict erupted, even during the </w:t>
      </w:r>
      <w:r w:rsidRPr="000B6115">
        <w:rPr>
          <w:sz w:val="20"/>
          <w:szCs w:val="20"/>
          <w:lang w:val="en-GB"/>
        </w:rPr>
        <w:t xml:space="preserve">on-going </w:t>
      </w:r>
      <w:r w:rsidR="00C26959" w:rsidRPr="000B6115">
        <w:rPr>
          <w:sz w:val="20"/>
          <w:szCs w:val="20"/>
          <w:lang w:val="en-GB"/>
        </w:rPr>
        <w:t>conflict in the Tigray region the a</w:t>
      </w:r>
      <w:r w:rsidRPr="000B6115">
        <w:rPr>
          <w:sz w:val="20"/>
          <w:szCs w:val="20"/>
          <w:lang w:val="en-GB"/>
        </w:rPr>
        <w:t>ssociates at MU are able to contribute by virtual means and in writing.</w:t>
      </w:r>
      <w:r w:rsidR="00C26959" w:rsidRPr="000B6115">
        <w:rPr>
          <w:sz w:val="20"/>
          <w:szCs w:val="20"/>
          <w:lang w:val="en-GB"/>
        </w:rPr>
        <w:t xml:space="preserve"> </w:t>
      </w:r>
      <w:r w:rsidR="00C26959" w:rsidRPr="000B6115">
        <w:rPr>
          <w:b/>
          <w:bCs/>
          <w:sz w:val="20"/>
          <w:szCs w:val="20"/>
          <w:lang w:val="en-GB"/>
        </w:rPr>
        <w:t>Therefore, PENHA</w:t>
      </w:r>
      <w:r w:rsidR="00C26959" w:rsidRPr="000B6115">
        <w:rPr>
          <w:sz w:val="20"/>
          <w:szCs w:val="20"/>
          <w:lang w:val="en-GB"/>
        </w:rPr>
        <w:t xml:space="preserve"> has a </w:t>
      </w:r>
      <w:r w:rsidR="00FF4D3E" w:rsidRPr="000B6115">
        <w:rPr>
          <w:sz w:val="20"/>
          <w:szCs w:val="20"/>
          <w:lang w:val="en-GB"/>
        </w:rPr>
        <w:t xml:space="preserve">plan for 2023 </w:t>
      </w:r>
      <w:r w:rsidR="00C26959" w:rsidRPr="000B6115">
        <w:rPr>
          <w:sz w:val="20"/>
          <w:szCs w:val="20"/>
          <w:lang w:val="en-GB"/>
        </w:rPr>
        <w:t xml:space="preserve">to continue its TBI supported activity programs in the Afar-Tigray landscape </w:t>
      </w:r>
      <w:r w:rsidR="00FF4D3E" w:rsidRPr="000B6115">
        <w:rPr>
          <w:sz w:val="20"/>
          <w:szCs w:val="20"/>
          <w:lang w:val="en-GB"/>
        </w:rPr>
        <w:t>considering</w:t>
      </w:r>
      <w:r w:rsidR="00C26959" w:rsidRPr="000B6115">
        <w:rPr>
          <w:sz w:val="20"/>
          <w:szCs w:val="20"/>
          <w:lang w:val="en-GB"/>
        </w:rPr>
        <w:t xml:space="preserve"> </w:t>
      </w:r>
      <w:r w:rsidR="00FF4D3E" w:rsidRPr="000B6115">
        <w:rPr>
          <w:sz w:val="20"/>
          <w:szCs w:val="20"/>
          <w:lang w:val="en-GB"/>
        </w:rPr>
        <w:t xml:space="preserve">the already well-established existing partnership and upcoming new ones as well as taking the </w:t>
      </w:r>
      <w:r w:rsidR="00C26959" w:rsidRPr="000B6115">
        <w:rPr>
          <w:sz w:val="20"/>
          <w:szCs w:val="20"/>
          <w:lang w:val="en-GB"/>
        </w:rPr>
        <w:t xml:space="preserve">interest of </w:t>
      </w:r>
      <w:r w:rsidR="00FF4D3E" w:rsidRPr="000B6115">
        <w:rPr>
          <w:sz w:val="20"/>
          <w:szCs w:val="20"/>
          <w:lang w:val="en-GB"/>
        </w:rPr>
        <w:t xml:space="preserve">MoA, EFD, CIFOR-ICRAF and other partners who wants to continue their partnership with PENHA in the Afar and Tigray regions. </w:t>
      </w:r>
      <w:r w:rsidR="00C26959" w:rsidRPr="000B6115">
        <w:rPr>
          <w:sz w:val="20"/>
          <w:szCs w:val="20"/>
          <w:lang w:val="en-GB"/>
        </w:rPr>
        <w:t xml:space="preserve"> </w:t>
      </w:r>
    </w:p>
    <w:p w14:paraId="6678056D" w14:textId="77777777" w:rsidR="009773E4" w:rsidRDefault="009773E4" w:rsidP="009773E4">
      <w:pPr>
        <w:ind w:left="706" w:hanging="706"/>
        <w:jc w:val="both"/>
        <w:rPr>
          <w:b/>
          <w:bCs/>
          <w:lang w:val="en-GB"/>
        </w:rPr>
      </w:pPr>
    </w:p>
    <w:p w14:paraId="2575077B" w14:textId="77777777" w:rsidR="009773E4" w:rsidRPr="006C4977" w:rsidRDefault="009773E4" w:rsidP="006C4977">
      <w:pPr>
        <w:rPr>
          <w:rStyle w:val="normaltextrun"/>
          <w:rFonts w:cs="Calibri"/>
          <w:b/>
          <w:bCs/>
          <w:shd w:val="clear" w:color="auto" w:fill="FFFFFF"/>
        </w:rPr>
      </w:pPr>
      <w:r w:rsidRPr="006C4977">
        <w:rPr>
          <w:rStyle w:val="normaltextrun"/>
          <w:rFonts w:cs="Calibri"/>
          <w:b/>
          <w:bCs/>
          <w:shd w:val="clear" w:color="auto" w:fill="FFFFFF"/>
        </w:rPr>
        <w:t>Organisational risks and opportunities (including data risks):</w:t>
      </w:r>
    </w:p>
    <w:p w14:paraId="15ACCE35" w14:textId="77777777" w:rsidR="009773E4" w:rsidRDefault="009773E4" w:rsidP="009773E4">
      <w:pPr>
        <w:ind w:left="706" w:hanging="706"/>
        <w:jc w:val="both"/>
        <w:rPr>
          <w:b/>
          <w:bCs/>
          <w:lang w:val="en-GB"/>
        </w:rPr>
      </w:pPr>
    </w:p>
    <w:p w14:paraId="216F7689" w14:textId="77777777" w:rsidR="005614CA" w:rsidRPr="000B6115" w:rsidRDefault="005614CA" w:rsidP="005614CA">
      <w:pPr>
        <w:jc w:val="both"/>
        <w:rPr>
          <w:sz w:val="20"/>
          <w:szCs w:val="20"/>
          <w:lang w:val="en-GB"/>
        </w:rPr>
      </w:pPr>
      <w:r w:rsidRPr="000B6115">
        <w:rPr>
          <w:sz w:val="20"/>
          <w:szCs w:val="20"/>
          <w:lang w:val="en-GB"/>
        </w:rPr>
        <w:t xml:space="preserve">The organisational including the data risks area very minimal and not beyond the control of </w:t>
      </w:r>
      <w:r w:rsidR="00F93751" w:rsidRPr="000B6115">
        <w:rPr>
          <w:sz w:val="20"/>
          <w:szCs w:val="20"/>
          <w:lang w:val="en-GB"/>
        </w:rPr>
        <w:t xml:space="preserve">PENHA and its partners </w:t>
      </w:r>
      <w:r w:rsidRPr="000B6115">
        <w:rPr>
          <w:sz w:val="20"/>
          <w:szCs w:val="20"/>
          <w:lang w:val="en-GB"/>
        </w:rPr>
        <w:t>to find an immediate mitigation measure or solution</w:t>
      </w:r>
      <w:r w:rsidR="00F93751" w:rsidRPr="000B6115">
        <w:rPr>
          <w:sz w:val="20"/>
          <w:szCs w:val="20"/>
          <w:lang w:val="en-GB"/>
        </w:rPr>
        <w:t xml:space="preserve"> even when it happens. </w:t>
      </w:r>
      <w:r w:rsidRPr="000B6115">
        <w:rPr>
          <w:sz w:val="20"/>
          <w:szCs w:val="20"/>
          <w:lang w:val="en-GB"/>
        </w:rPr>
        <w:t xml:space="preserve">The partnerships </w:t>
      </w:r>
      <w:r w:rsidR="00F93751" w:rsidRPr="000B6115">
        <w:rPr>
          <w:sz w:val="20"/>
          <w:szCs w:val="20"/>
          <w:lang w:val="en-GB"/>
        </w:rPr>
        <w:t>&amp;</w:t>
      </w:r>
      <w:r w:rsidRPr="000B6115">
        <w:rPr>
          <w:sz w:val="20"/>
          <w:szCs w:val="20"/>
          <w:lang w:val="en-GB"/>
        </w:rPr>
        <w:t xml:space="preserve"> cooperation established by PENHA </w:t>
      </w:r>
      <w:r w:rsidR="00F93751" w:rsidRPr="000B6115">
        <w:rPr>
          <w:sz w:val="20"/>
          <w:szCs w:val="20"/>
          <w:lang w:val="en-GB"/>
        </w:rPr>
        <w:t xml:space="preserve">have been </w:t>
      </w:r>
      <w:r w:rsidRPr="000B6115">
        <w:rPr>
          <w:sz w:val="20"/>
          <w:szCs w:val="20"/>
          <w:lang w:val="en-GB"/>
        </w:rPr>
        <w:t xml:space="preserve">also play a huge role in overcoming any </w:t>
      </w:r>
      <w:r w:rsidR="00F93751" w:rsidRPr="000B6115">
        <w:rPr>
          <w:sz w:val="20"/>
          <w:szCs w:val="20"/>
          <w:lang w:val="en-GB"/>
        </w:rPr>
        <w:t>organisational</w:t>
      </w:r>
      <w:r w:rsidRPr="000B6115">
        <w:rPr>
          <w:sz w:val="20"/>
          <w:szCs w:val="20"/>
          <w:lang w:val="en-GB"/>
        </w:rPr>
        <w:t xml:space="preserve"> </w:t>
      </w:r>
      <w:r w:rsidR="00F93751" w:rsidRPr="000B6115">
        <w:rPr>
          <w:sz w:val="20"/>
          <w:szCs w:val="20"/>
          <w:lang w:val="en-GB"/>
        </w:rPr>
        <w:t>associated</w:t>
      </w:r>
      <w:r w:rsidRPr="000B6115">
        <w:rPr>
          <w:sz w:val="20"/>
          <w:szCs w:val="20"/>
          <w:lang w:val="en-GB"/>
        </w:rPr>
        <w:t xml:space="preserve"> </w:t>
      </w:r>
      <w:r w:rsidR="00F93751" w:rsidRPr="000B6115">
        <w:rPr>
          <w:sz w:val="20"/>
          <w:szCs w:val="20"/>
          <w:lang w:val="en-GB"/>
        </w:rPr>
        <w:t xml:space="preserve">and data risks.   </w:t>
      </w:r>
    </w:p>
    <w:p w14:paraId="4C2330D9" w14:textId="77777777" w:rsidR="005614CA" w:rsidRPr="000B6115" w:rsidRDefault="005614CA" w:rsidP="005614CA">
      <w:pPr>
        <w:ind w:left="706" w:hanging="706"/>
        <w:jc w:val="both"/>
        <w:rPr>
          <w:b/>
          <w:bCs/>
          <w:color w:val="002060"/>
          <w:sz w:val="20"/>
          <w:szCs w:val="20"/>
          <w:lang w:val="en-GB"/>
        </w:rPr>
      </w:pPr>
    </w:p>
    <w:p w14:paraId="7D15CED1" w14:textId="77777777" w:rsidR="005614CA" w:rsidRPr="000B6115" w:rsidRDefault="005614CA" w:rsidP="005614CA">
      <w:pPr>
        <w:ind w:left="706" w:hanging="706"/>
        <w:jc w:val="both"/>
        <w:rPr>
          <w:b/>
          <w:bCs/>
          <w:sz w:val="20"/>
          <w:szCs w:val="20"/>
          <w:lang w:val="en-GB"/>
        </w:rPr>
      </w:pPr>
      <w:r w:rsidRPr="000B6115">
        <w:rPr>
          <w:color w:val="002060"/>
          <w:sz w:val="20"/>
          <w:szCs w:val="20"/>
          <w:lang w:val="en-GB"/>
        </w:rPr>
        <w:t>PENHA’s strong partnership with various organisations and civic societies</w:t>
      </w:r>
      <w:r w:rsidRPr="000B6115">
        <w:rPr>
          <w:sz w:val="20"/>
          <w:szCs w:val="20"/>
          <w:lang w:val="en-GB"/>
        </w:rPr>
        <w:t xml:space="preserve">: In addition, with the above mentioned national and local partnership, PENHA in one way the other has established strong partnership as key organisations opportunities with relevant civil society programs and international research and development agencies like CIFOR, ICRAF (CIFOR-ICRAF), GIZ, the World Bank and USAID who are implementing major dryland programs. Thus, it a lot of opportunities to work </w:t>
      </w:r>
      <w:r w:rsidRPr="000B6115">
        <w:rPr>
          <w:sz w:val="20"/>
          <w:szCs w:val="20"/>
          <w:lang w:val="en-GB"/>
        </w:rPr>
        <w:lastRenderedPageBreak/>
        <w:t xml:space="preserve">together and/or take the good experiences and lessons to the PENHA-TBI working landscape/s. The World Bank’s Sustainable Land Management (SLM) will be extended to the drylands in its next phase. We will exchange information with these bilateral programs and seek opportunities to collaborate on landscape-level actions. </w:t>
      </w:r>
    </w:p>
    <w:p w14:paraId="48AC2DE6" w14:textId="77777777" w:rsidR="00305C5D" w:rsidRPr="000B6115" w:rsidRDefault="00305C5D" w:rsidP="005614CA">
      <w:pPr>
        <w:ind w:left="706" w:hanging="706"/>
        <w:jc w:val="both"/>
        <w:rPr>
          <w:b/>
          <w:bCs/>
          <w:sz w:val="20"/>
          <w:szCs w:val="20"/>
          <w:lang w:val="en-GB"/>
        </w:rPr>
      </w:pPr>
      <w:r w:rsidRPr="000B6115">
        <w:rPr>
          <w:color w:val="002060"/>
          <w:sz w:val="20"/>
          <w:szCs w:val="20"/>
          <w:lang w:val="en-GB"/>
        </w:rPr>
        <w:t xml:space="preserve">PENHA – its history and its capacity for action-oriented research and networking: </w:t>
      </w:r>
      <w:r w:rsidRPr="000B6115">
        <w:rPr>
          <w:sz w:val="20"/>
          <w:szCs w:val="20"/>
          <w:lang w:val="en-GB"/>
        </w:rPr>
        <w:t xml:space="preserve">Since its establishment, PENHA has had strong links with leading British think-tanks and academic institutions, including the Overseas Development Institute (ODI), the International Institute for Environment &amp; Development (IIED), the Natural Resources Institute (NRI) of the University of Greenwich, and the Institute of Development Studies (IDS) of Sussex University, with whom it has collaborated on studies, </w:t>
      </w:r>
      <w:r w:rsidR="009773E4" w:rsidRPr="000B6115">
        <w:rPr>
          <w:sz w:val="20"/>
          <w:szCs w:val="20"/>
          <w:lang w:val="en-GB"/>
        </w:rPr>
        <w:t>training,</w:t>
      </w:r>
      <w:r w:rsidRPr="000B6115">
        <w:rPr>
          <w:sz w:val="20"/>
          <w:szCs w:val="20"/>
          <w:lang w:val="en-GB"/>
        </w:rPr>
        <w:t xml:space="preserve"> and policy work over the years. PENHA is a well-established NGO in the region. PENHA’s regional headquarters was in Addis Ababa from the early 1990s until 1998. An office was established in Hargeisa, Somaliland in 2001 and there were significant programmes in following years there, and in Ethiopia, </w:t>
      </w:r>
      <w:r w:rsidR="009773E4" w:rsidRPr="000B6115">
        <w:rPr>
          <w:sz w:val="20"/>
          <w:szCs w:val="20"/>
          <w:lang w:val="en-GB"/>
        </w:rPr>
        <w:t>Sudan,</w:t>
      </w:r>
      <w:r w:rsidRPr="000B6115">
        <w:rPr>
          <w:sz w:val="20"/>
          <w:szCs w:val="20"/>
          <w:lang w:val="en-GB"/>
        </w:rPr>
        <w:t xml:space="preserve"> and Uganda. PENHA has a strong network of partners especially in Ethiopia, where PENHA is well-known as a neutral knowledge broker, and continued to organise and participate in conferences and workshops throughout the 2000s and 2010s. PENHA’s Ethiopian Associates (subject experts) contributed to international forums and to programs across the region. PENHA became a legally registered NGO in Ethiopia in 2021 after a hiatus of some years, with its own office re-established in Addis Ababa. PENHA has undertaken numerous larger projects, including for GIZ, FAO and UN agencies, and participates in many relevant networks, including CELEP (the Coalition of European Lobbies for East African Pastoralism) and FAO’s Pastoralism Knowledge Hub. PENHA-Somaliland implemented a major range </w:t>
      </w:r>
      <w:r w:rsidR="009773E4" w:rsidRPr="000B6115">
        <w:rPr>
          <w:sz w:val="20"/>
          <w:szCs w:val="20"/>
          <w:lang w:val="en-GB"/>
        </w:rPr>
        <w:t>rehabilitation</w:t>
      </w:r>
      <w:r w:rsidRPr="000B6115">
        <w:rPr>
          <w:sz w:val="20"/>
          <w:szCs w:val="20"/>
          <w:lang w:val="en-GB"/>
        </w:rPr>
        <w:t xml:space="preserve"> program for the Somaliland Development Fund (DFID &amp; DANIDA) on the central Tuuyo Plain and has since carried out Gender &amp; Social Inclusion (GESI) studies for the ministries of agriculture, environment, livestock, </w:t>
      </w:r>
      <w:r w:rsidR="009773E4" w:rsidRPr="000B6115">
        <w:rPr>
          <w:sz w:val="20"/>
          <w:szCs w:val="20"/>
          <w:lang w:val="en-GB"/>
        </w:rPr>
        <w:t>fisheries,</w:t>
      </w:r>
      <w:r w:rsidRPr="000B6115">
        <w:rPr>
          <w:sz w:val="20"/>
          <w:szCs w:val="20"/>
          <w:lang w:val="en-GB"/>
        </w:rPr>
        <w:t xml:space="preserve"> and transport for major new SDF programs. PENHA-Somaliland has also completed due diligence processes (audits and organisational reviews) for WFP and UNDP, securing its status as a recognized implementing partner. PENHA-Somaliland is about to begin implementing a UNDP resilience program. A similar due diligence process was required in 2020 for the continuation of the Berbera Seawater Greenhouse (DFID)/Salt-Mine Project (SIDA).</w:t>
      </w:r>
    </w:p>
    <w:p w14:paraId="1069A1B5" w14:textId="77777777" w:rsidR="003836C6" w:rsidRDefault="003836C6" w:rsidP="009461A2">
      <w:pPr>
        <w:pStyle w:val="paragraph"/>
        <w:spacing w:before="0" w:beforeAutospacing="0" w:after="0" w:afterAutospacing="0"/>
        <w:textAlignment w:val="baseline"/>
        <w:rPr>
          <w:i/>
          <w:iCs/>
          <w:sz w:val="20"/>
          <w:szCs w:val="20"/>
        </w:rPr>
      </w:pPr>
    </w:p>
    <w:p w14:paraId="3F6D455E" w14:textId="77777777" w:rsidR="00CF0334" w:rsidRPr="00872B59" w:rsidRDefault="760D8A1B" w:rsidP="001057E4">
      <w:pPr>
        <w:pStyle w:val="Heading2"/>
        <w:numPr>
          <w:ilvl w:val="1"/>
          <w:numId w:val="0"/>
        </w:numPr>
        <w:ind w:left="555" w:hanging="555"/>
      </w:pPr>
      <w:r w:rsidRPr="00872B59">
        <w:t>1.</w:t>
      </w:r>
      <w:r w:rsidR="4B22ADCC" w:rsidRPr="00872B59">
        <w:t>2</w:t>
      </w:r>
      <w:r w:rsidRPr="00872B59">
        <w:t xml:space="preserve"> </w:t>
      </w:r>
      <w:r w:rsidR="62960F2A" w:rsidRPr="00872B59">
        <w:t>T</w:t>
      </w:r>
      <w:r w:rsidR="77ECD3F8" w:rsidRPr="00872B59">
        <w:t xml:space="preserve">heory </w:t>
      </w:r>
      <w:r w:rsidR="62960F2A" w:rsidRPr="00872B59">
        <w:t>o</w:t>
      </w:r>
      <w:r w:rsidR="77ECD3F8" w:rsidRPr="00872B59">
        <w:t xml:space="preserve">f </w:t>
      </w:r>
      <w:r w:rsidR="62960F2A" w:rsidRPr="00872B59">
        <w:t>C</w:t>
      </w:r>
      <w:r w:rsidR="77ECD3F8" w:rsidRPr="00872B59">
        <w:t xml:space="preserve">hange </w:t>
      </w:r>
    </w:p>
    <w:p w14:paraId="5E0AEBDB" w14:textId="77777777" w:rsidR="00781301" w:rsidRDefault="77ECD3F8" w:rsidP="005D0E0C">
      <w:pPr>
        <w:rPr>
          <w:rFonts w:cs="Calibri"/>
          <w:i/>
          <w:iCs/>
          <w:sz w:val="20"/>
          <w:szCs w:val="18"/>
          <w:lang w:val="en-GB"/>
        </w:rPr>
      </w:pPr>
      <w:r w:rsidRPr="00B4019B">
        <w:rPr>
          <w:rFonts w:cs="Calibri"/>
          <w:i/>
          <w:iCs/>
          <w:sz w:val="20"/>
          <w:szCs w:val="20"/>
          <w:lang w:val="en-GB"/>
        </w:rPr>
        <w:t>Add</w:t>
      </w:r>
      <w:r w:rsidR="28BB529E" w:rsidRPr="00B4019B">
        <w:rPr>
          <w:rFonts w:cs="Calibri"/>
          <w:i/>
          <w:iCs/>
          <w:sz w:val="20"/>
          <w:szCs w:val="20"/>
          <w:lang w:val="en-GB"/>
        </w:rPr>
        <w:t xml:space="preserve"> a figure of</w:t>
      </w:r>
      <w:r w:rsidRPr="00B4019B">
        <w:rPr>
          <w:rFonts w:cs="Calibri"/>
          <w:i/>
          <w:iCs/>
          <w:sz w:val="20"/>
          <w:szCs w:val="20"/>
          <w:lang w:val="en-GB"/>
        </w:rPr>
        <w:t xml:space="preserve"> the latest version of your </w:t>
      </w:r>
      <w:r w:rsidR="00241961" w:rsidRPr="00B4019B">
        <w:rPr>
          <w:rFonts w:cs="Calibri"/>
          <w:i/>
          <w:iCs/>
          <w:sz w:val="20"/>
          <w:szCs w:val="20"/>
          <w:lang w:val="en-GB"/>
        </w:rPr>
        <w:t>ToC and</w:t>
      </w:r>
      <w:r w:rsidR="231585C2" w:rsidRPr="00B4019B">
        <w:rPr>
          <w:rFonts w:cs="Calibri"/>
          <w:i/>
          <w:iCs/>
          <w:sz w:val="20"/>
          <w:szCs w:val="20"/>
          <w:lang w:val="en-GB"/>
        </w:rPr>
        <w:t xml:space="preserve"> explain/justify the changes with the previous version in case it changed</w:t>
      </w:r>
      <w:r w:rsidR="335FD812" w:rsidRPr="00B4019B">
        <w:rPr>
          <w:rFonts w:cs="Calibri"/>
          <w:i/>
          <w:iCs/>
          <w:sz w:val="20"/>
          <w:szCs w:val="20"/>
          <w:lang w:val="en-GB"/>
        </w:rPr>
        <w:t>.</w:t>
      </w:r>
      <w:r w:rsidR="005D0E0C">
        <w:rPr>
          <w:rFonts w:cs="Calibri"/>
          <w:i/>
          <w:iCs/>
          <w:sz w:val="20"/>
          <w:szCs w:val="20"/>
          <w:lang w:val="en-GB"/>
        </w:rPr>
        <w:t xml:space="preserve"> </w:t>
      </w:r>
      <w:r w:rsidR="00EF4637" w:rsidRPr="00D04889">
        <w:rPr>
          <w:rFonts w:cs="Calibri"/>
          <w:i/>
          <w:iCs/>
          <w:sz w:val="20"/>
          <w:szCs w:val="18"/>
          <w:lang w:val="en-GB"/>
        </w:rPr>
        <w:t xml:space="preserve">Changes following the mid-term review: what you would like to change following the recommendations of the mid-term review </w:t>
      </w:r>
      <w:r w:rsidR="008442B4" w:rsidRPr="00D04889">
        <w:rPr>
          <w:rFonts w:cs="Calibri"/>
          <w:i/>
          <w:iCs/>
          <w:sz w:val="20"/>
          <w:szCs w:val="18"/>
          <w:lang w:val="en-GB"/>
        </w:rPr>
        <w:t>e.g.,</w:t>
      </w:r>
      <w:r w:rsidR="00EF4637" w:rsidRPr="00D04889">
        <w:rPr>
          <w:rFonts w:cs="Calibri"/>
          <w:i/>
          <w:iCs/>
          <w:sz w:val="20"/>
          <w:szCs w:val="18"/>
          <w:lang w:val="en-GB"/>
        </w:rPr>
        <w:t xml:space="preserve"> strategies, assumptions, targets, collaborating partners, etc). Refer to the 3-5 most relevant recommendations for your programme.</w:t>
      </w:r>
    </w:p>
    <w:p w14:paraId="6407200D" w14:textId="77777777" w:rsidR="005E6562" w:rsidRDefault="005E6562" w:rsidP="00651632">
      <w:pPr>
        <w:spacing w:line="257" w:lineRule="auto"/>
        <w:rPr>
          <w:rFonts w:cs="Calibri"/>
          <w:i/>
          <w:iCs/>
          <w:sz w:val="20"/>
          <w:szCs w:val="18"/>
          <w:lang w:val="en-GB"/>
        </w:rPr>
      </w:pPr>
    </w:p>
    <w:p w14:paraId="0065775B" w14:textId="77777777" w:rsidR="005E6562" w:rsidRPr="005E6562" w:rsidRDefault="005E6562" w:rsidP="005E6562">
      <w:pPr>
        <w:spacing w:line="257" w:lineRule="auto"/>
        <w:jc w:val="both"/>
        <w:rPr>
          <w:rFonts w:cs="Calibri"/>
          <w:sz w:val="20"/>
          <w:szCs w:val="18"/>
          <w:lang w:val="en-GB"/>
        </w:rPr>
      </w:pPr>
      <w:r w:rsidRPr="005E6562">
        <w:rPr>
          <w:rFonts w:cs="Calibri"/>
          <w:sz w:val="20"/>
          <w:szCs w:val="18"/>
          <w:lang w:val="en-GB"/>
        </w:rPr>
        <w:t>The Ethiopia ToC is working in progress and will be elaborated at later stage. Basically, a comprehensive ToC is now necessary as the WL has already selected a</w:t>
      </w:r>
      <w:r w:rsidR="00BE2B6D">
        <w:rPr>
          <w:rFonts w:cs="Calibri"/>
          <w:sz w:val="20"/>
          <w:szCs w:val="18"/>
          <w:lang w:val="en-GB"/>
        </w:rPr>
        <w:t>n</w:t>
      </w:r>
      <w:r w:rsidRPr="005E6562">
        <w:rPr>
          <w:rFonts w:cs="Calibri"/>
          <w:sz w:val="20"/>
          <w:szCs w:val="18"/>
          <w:lang w:val="en-GB"/>
        </w:rPr>
        <w:t>d established. The ToC will consider all the results of the ana</w:t>
      </w:r>
      <w:r w:rsidR="00BE2B6D">
        <w:rPr>
          <w:rFonts w:cs="Calibri"/>
          <w:sz w:val="20"/>
          <w:szCs w:val="18"/>
          <w:lang w:val="en-GB"/>
        </w:rPr>
        <w:t>ly</w:t>
      </w:r>
      <w:r w:rsidRPr="005E6562">
        <w:rPr>
          <w:rFonts w:cs="Calibri"/>
          <w:sz w:val="20"/>
          <w:szCs w:val="18"/>
          <w:lang w:val="en-GB"/>
        </w:rPr>
        <w:t xml:space="preserve">tical studies conducted in the selected WL in 2022 where still some of the reports/results </w:t>
      </w:r>
      <w:proofErr w:type="gramStart"/>
      <w:r w:rsidRPr="005E6562">
        <w:rPr>
          <w:rFonts w:cs="Calibri"/>
          <w:sz w:val="20"/>
          <w:szCs w:val="18"/>
          <w:lang w:val="en-GB"/>
        </w:rPr>
        <w:t>are not come</w:t>
      </w:r>
      <w:proofErr w:type="gramEnd"/>
      <w:r w:rsidRPr="005E6562">
        <w:rPr>
          <w:rFonts w:cs="Calibri"/>
          <w:sz w:val="20"/>
          <w:szCs w:val="18"/>
          <w:lang w:val="en-GB"/>
        </w:rPr>
        <w:t xml:space="preserve"> out. Thus, the TOC will be informed by the study results but also considered the challenges, potentials, and opportunities of the W</w:t>
      </w:r>
      <w:r w:rsidR="006A4B1F">
        <w:rPr>
          <w:rFonts w:cs="Calibri"/>
          <w:sz w:val="20"/>
          <w:szCs w:val="18"/>
          <w:lang w:val="en-GB"/>
        </w:rPr>
        <w:t>orking landscapes a</w:t>
      </w:r>
      <w:r w:rsidRPr="005E6562">
        <w:rPr>
          <w:rFonts w:cs="Calibri"/>
          <w:sz w:val="20"/>
          <w:szCs w:val="18"/>
          <w:lang w:val="en-GB"/>
        </w:rPr>
        <w:t xml:space="preserve">s well as the sociocultural and ecological diversities and settings.  </w:t>
      </w:r>
    </w:p>
    <w:p w14:paraId="4FA08F5C" w14:textId="77777777" w:rsidR="00F67593" w:rsidRPr="00B4019B" w:rsidRDefault="6849A91B" w:rsidP="7C71FEC1">
      <w:pPr>
        <w:pStyle w:val="Heading2"/>
        <w:numPr>
          <w:ilvl w:val="1"/>
          <w:numId w:val="0"/>
        </w:numPr>
        <w:rPr>
          <w:color w:val="2E74B5"/>
        </w:rPr>
      </w:pPr>
      <w:r w:rsidRPr="00872B59">
        <w:t>1.3</w:t>
      </w:r>
      <w:r w:rsidR="748B09B2" w:rsidRPr="00872B59">
        <w:t xml:space="preserve"> </w:t>
      </w:r>
      <w:r w:rsidR="4AF5F8EA" w:rsidRPr="00872B59">
        <w:t xml:space="preserve">Contributions to </w:t>
      </w:r>
      <w:r w:rsidR="2E3C2816" w:rsidRPr="00872B59">
        <w:t xml:space="preserve">WL network </w:t>
      </w:r>
      <w:r w:rsidR="4AF5F8EA" w:rsidRPr="00872B59">
        <w:t>themes</w:t>
      </w:r>
      <w:r w:rsidR="00034D8D">
        <w:t xml:space="preserve"> </w:t>
      </w:r>
      <w:r w:rsidR="00034D8D" w:rsidRPr="00772525">
        <w:t>&amp; cross</w:t>
      </w:r>
      <w:r w:rsidR="00305A5D" w:rsidRPr="00772525">
        <w:t xml:space="preserve"> cutting </w:t>
      </w:r>
      <w:r w:rsidR="006D0B79" w:rsidRPr="00772525">
        <w:t>issues</w:t>
      </w:r>
    </w:p>
    <w:p w14:paraId="5DA8AA31" w14:textId="77777777" w:rsidR="00F67593" w:rsidRPr="005D0E0C" w:rsidRDefault="00F67593" w:rsidP="00F67593">
      <w:pPr>
        <w:rPr>
          <w:i/>
          <w:color w:val="000000"/>
          <w:sz w:val="20"/>
          <w:szCs w:val="20"/>
          <w:lang w:val="en-GB"/>
        </w:rPr>
      </w:pPr>
      <w:r w:rsidRPr="005D0E0C">
        <w:rPr>
          <w:i/>
          <w:color w:val="000000"/>
          <w:sz w:val="20"/>
          <w:szCs w:val="20"/>
          <w:lang w:val="en-GB"/>
        </w:rPr>
        <w:t xml:space="preserve">To which </w:t>
      </w:r>
      <w:r w:rsidR="005D7525" w:rsidRPr="005D0E0C">
        <w:rPr>
          <w:i/>
          <w:color w:val="000000"/>
          <w:sz w:val="20"/>
          <w:szCs w:val="20"/>
          <w:lang w:val="en-GB"/>
        </w:rPr>
        <w:t xml:space="preserve">WL network </w:t>
      </w:r>
      <w:r w:rsidRPr="005D0E0C">
        <w:rPr>
          <w:i/>
          <w:color w:val="000000"/>
          <w:sz w:val="20"/>
          <w:szCs w:val="20"/>
          <w:lang w:val="en-GB"/>
        </w:rPr>
        <w:t>themes do you expect to contribute and how</w:t>
      </w:r>
      <w:r w:rsidR="00C012B0" w:rsidRPr="005D0E0C">
        <w:rPr>
          <w:i/>
          <w:color w:val="000000"/>
          <w:sz w:val="20"/>
          <w:szCs w:val="20"/>
          <w:lang w:val="en-GB"/>
        </w:rPr>
        <w:t xml:space="preserve">: </w:t>
      </w:r>
      <w:r w:rsidR="006D0B79" w:rsidRPr="005D0E0C">
        <w:rPr>
          <w:i/>
          <w:iCs/>
          <w:color w:val="000000"/>
          <w:sz w:val="20"/>
          <w:szCs w:val="20"/>
        </w:rPr>
        <w:t>NDC</w:t>
      </w:r>
      <w:r w:rsidR="00617E2C" w:rsidRPr="005D0E0C">
        <w:rPr>
          <w:i/>
          <w:iCs/>
          <w:color w:val="000000"/>
          <w:sz w:val="20"/>
          <w:szCs w:val="20"/>
        </w:rPr>
        <w:t>s</w:t>
      </w:r>
      <w:r w:rsidR="006D0B79" w:rsidRPr="005D0E0C">
        <w:rPr>
          <w:i/>
          <w:iCs/>
          <w:color w:val="000000"/>
          <w:sz w:val="20"/>
          <w:szCs w:val="20"/>
        </w:rPr>
        <w:t>;</w:t>
      </w:r>
      <w:r w:rsidR="0042440B" w:rsidRPr="005D0E0C">
        <w:rPr>
          <w:i/>
          <w:iCs/>
          <w:color w:val="000000"/>
          <w:sz w:val="20"/>
          <w:szCs w:val="20"/>
        </w:rPr>
        <w:t xml:space="preserve"> </w:t>
      </w:r>
      <w:bookmarkStart w:id="17" w:name="_Hlk119158959"/>
      <w:bookmarkStart w:id="18" w:name="_Hlk119159497"/>
      <w:r w:rsidR="006D0B79" w:rsidRPr="005D0E0C">
        <w:rPr>
          <w:i/>
          <w:iCs/>
          <w:color w:val="000000"/>
          <w:sz w:val="20"/>
          <w:szCs w:val="20"/>
        </w:rPr>
        <w:t>Restoration</w:t>
      </w:r>
      <w:r w:rsidR="00775D1F" w:rsidRPr="005D0E0C">
        <w:rPr>
          <w:i/>
          <w:iCs/>
          <w:color w:val="000000"/>
          <w:sz w:val="20"/>
          <w:szCs w:val="20"/>
        </w:rPr>
        <w:t>;</w:t>
      </w:r>
      <w:r w:rsidR="006D0B79" w:rsidRPr="005D0E0C">
        <w:rPr>
          <w:i/>
          <w:iCs/>
          <w:color w:val="000000"/>
          <w:sz w:val="20"/>
          <w:szCs w:val="20"/>
        </w:rPr>
        <w:t xml:space="preserve"> </w:t>
      </w:r>
      <w:r w:rsidR="00C65627" w:rsidRPr="005D0E0C">
        <w:rPr>
          <w:i/>
          <w:iCs/>
          <w:color w:val="000000"/>
          <w:sz w:val="20"/>
          <w:szCs w:val="20"/>
        </w:rPr>
        <w:t>A</w:t>
      </w:r>
      <w:r w:rsidR="006D0B79" w:rsidRPr="005D0E0C">
        <w:rPr>
          <w:i/>
          <w:iCs/>
          <w:color w:val="000000"/>
          <w:sz w:val="20"/>
          <w:szCs w:val="20"/>
        </w:rPr>
        <w:t>gro-</w:t>
      </w:r>
      <w:r w:rsidR="00C65627" w:rsidRPr="005D0E0C">
        <w:rPr>
          <w:i/>
          <w:iCs/>
          <w:color w:val="000000"/>
          <w:sz w:val="20"/>
          <w:szCs w:val="20"/>
        </w:rPr>
        <w:t>C</w:t>
      </w:r>
      <w:r w:rsidR="006D0B79" w:rsidRPr="005D0E0C">
        <w:rPr>
          <w:i/>
          <w:iCs/>
          <w:color w:val="000000"/>
          <w:sz w:val="20"/>
          <w:szCs w:val="20"/>
        </w:rPr>
        <w:t>ommodities</w:t>
      </w:r>
      <w:r w:rsidR="00617E2C" w:rsidRPr="005D0E0C">
        <w:rPr>
          <w:i/>
          <w:iCs/>
          <w:color w:val="000000"/>
          <w:sz w:val="20"/>
          <w:szCs w:val="20"/>
        </w:rPr>
        <w:t>/</w:t>
      </w:r>
      <w:r w:rsidR="008442B4" w:rsidRPr="005D0E0C">
        <w:rPr>
          <w:i/>
          <w:iCs/>
          <w:color w:val="000000"/>
          <w:sz w:val="20"/>
          <w:szCs w:val="20"/>
        </w:rPr>
        <w:t>Agroforestry</w:t>
      </w:r>
      <w:r w:rsidR="006D0B79" w:rsidRPr="005D0E0C">
        <w:rPr>
          <w:i/>
          <w:iCs/>
          <w:color w:val="000000"/>
          <w:sz w:val="20"/>
          <w:szCs w:val="20"/>
        </w:rPr>
        <w:t xml:space="preserve">; </w:t>
      </w:r>
      <w:r w:rsidR="00C65627" w:rsidRPr="005D0E0C">
        <w:rPr>
          <w:i/>
          <w:iCs/>
          <w:color w:val="000000"/>
          <w:sz w:val="20"/>
          <w:szCs w:val="20"/>
        </w:rPr>
        <w:t>B</w:t>
      </w:r>
      <w:r w:rsidR="006D0B79" w:rsidRPr="005D0E0C">
        <w:rPr>
          <w:i/>
          <w:iCs/>
          <w:color w:val="000000"/>
          <w:sz w:val="20"/>
          <w:szCs w:val="20"/>
        </w:rPr>
        <w:t xml:space="preserve">usiness &amp; </w:t>
      </w:r>
      <w:r w:rsidR="00C65627" w:rsidRPr="005D0E0C">
        <w:rPr>
          <w:i/>
          <w:iCs/>
          <w:color w:val="000000"/>
          <w:sz w:val="20"/>
          <w:szCs w:val="20"/>
        </w:rPr>
        <w:t>F</w:t>
      </w:r>
      <w:r w:rsidR="006D0B79" w:rsidRPr="005D0E0C">
        <w:rPr>
          <w:i/>
          <w:iCs/>
          <w:color w:val="000000"/>
          <w:sz w:val="20"/>
          <w:szCs w:val="20"/>
        </w:rPr>
        <w:t xml:space="preserve">inance; </w:t>
      </w:r>
      <w:bookmarkEnd w:id="17"/>
      <w:r w:rsidR="006D0B79" w:rsidRPr="005D0E0C">
        <w:rPr>
          <w:i/>
          <w:iCs/>
          <w:color w:val="000000"/>
          <w:sz w:val="20"/>
          <w:szCs w:val="20"/>
        </w:rPr>
        <w:t xml:space="preserve">Inclusive </w:t>
      </w:r>
      <w:r w:rsidR="00775D1F" w:rsidRPr="005D0E0C">
        <w:rPr>
          <w:i/>
          <w:iCs/>
          <w:color w:val="000000"/>
          <w:sz w:val="20"/>
          <w:szCs w:val="20"/>
        </w:rPr>
        <w:t>G</w:t>
      </w:r>
      <w:r w:rsidR="006D0B79" w:rsidRPr="005D0E0C">
        <w:rPr>
          <w:i/>
          <w:iCs/>
          <w:color w:val="000000"/>
          <w:sz w:val="20"/>
          <w:szCs w:val="20"/>
        </w:rPr>
        <w:t>overnance</w:t>
      </w:r>
      <w:bookmarkEnd w:id="18"/>
      <w:r w:rsidR="006D0B79" w:rsidRPr="005D0E0C">
        <w:rPr>
          <w:i/>
          <w:iCs/>
          <w:color w:val="000000"/>
          <w:sz w:val="20"/>
          <w:szCs w:val="20"/>
        </w:rPr>
        <w:t xml:space="preserve">; </w:t>
      </w:r>
      <w:r w:rsidR="00617E2C" w:rsidRPr="005D0E0C">
        <w:rPr>
          <w:i/>
          <w:iCs/>
          <w:color w:val="000000"/>
          <w:sz w:val="20"/>
          <w:szCs w:val="20"/>
        </w:rPr>
        <w:t xml:space="preserve">and/or </w:t>
      </w:r>
      <w:r w:rsidR="006D0B79" w:rsidRPr="005D0E0C">
        <w:rPr>
          <w:i/>
          <w:iCs/>
          <w:color w:val="000000"/>
          <w:sz w:val="20"/>
          <w:szCs w:val="20"/>
        </w:rPr>
        <w:t>Fire Programme</w:t>
      </w:r>
      <w:r w:rsidR="00775D1F" w:rsidRPr="005D0E0C">
        <w:rPr>
          <w:color w:val="000000"/>
          <w:sz w:val="20"/>
          <w:szCs w:val="20"/>
        </w:rPr>
        <w:t xml:space="preserve"> (</w:t>
      </w:r>
      <w:r w:rsidR="00775D1F" w:rsidRPr="005D0E0C">
        <w:rPr>
          <w:i/>
          <w:color w:val="000000"/>
          <w:sz w:val="20"/>
          <w:szCs w:val="20"/>
          <w:lang w:val="en-GB"/>
        </w:rPr>
        <w:t>p</w:t>
      </w:r>
      <w:r w:rsidR="00254D4A" w:rsidRPr="005D0E0C">
        <w:rPr>
          <w:i/>
          <w:color w:val="000000"/>
          <w:sz w:val="20"/>
          <w:szCs w:val="20"/>
          <w:lang w:val="en-GB"/>
        </w:rPr>
        <w:t xml:space="preserve">lease include </w:t>
      </w:r>
      <w:r w:rsidR="00B87F1D" w:rsidRPr="005D0E0C">
        <w:rPr>
          <w:i/>
          <w:color w:val="000000"/>
          <w:sz w:val="20"/>
          <w:szCs w:val="20"/>
          <w:lang w:val="en-GB"/>
        </w:rPr>
        <w:t>your contributions</w:t>
      </w:r>
      <w:r w:rsidR="00156C15" w:rsidRPr="005D0E0C">
        <w:rPr>
          <w:i/>
          <w:color w:val="000000"/>
          <w:sz w:val="20"/>
          <w:szCs w:val="20"/>
          <w:lang w:val="en-GB"/>
        </w:rPr>
        <w:t xml:space="preserve"> to the Fire Programme if you are engaged in that programme</w:t>
      </w:r>
      <w:r w:rsidR="0074283F" w:rsidRPr="005D0E0C">
        <w:rPr>
          <w:i/>
          <w:color w:val="000000"/>
          <w:sz w:val="20"/>
          <w:szCs w:val="20"/>
          <w:lang w:val="en-GB"/>
        </w:rPr>
        <w:t xml:space="preserve">), </w:t>
      </w:r>
    </w:p>
    <w:p w14:paraId="2A960600" w14:textId="77777777" w:rsidR="0074283F" w:rsidRPr="0074283F" w:rsidRDefault="0074283F" w:rsidP="0074283F">
      <w:pPr>
        <w:rPr>
          <w:i/>
          <w:lang w:val="en-GB"/>
        </w:rPr>
      </w:pPr>
    </w:p>
    <w:p w14:paraId="5870EC90" w14:textId="77777777" w:rsidR="009B5482" w:rsidRDefault="0074283F" w:rsidP="04C61906">
      <w:pPr>
        <w:ind w:left="706" w:hanging="706"/>
        <w:jc w:val="both"/>
        <w:rPr>
          <w:b/>
          <w:bCs/>
          <w:i/>
          <w:iCs/>
          <w:sz w:val="20"/>
          <w:szCs w:val="20"/>
        </w:rPr>
      </w:pPr>
      <w:r w:rsidRPr="04C61906">
        <w:rPr>
          <w:i/>
          <w:iCs/>
          <w:color w:val="002060"/>
          <w:sz w:val="20"/>
          <w:szCs w:val="20"/>
        </w:rPr>
        <w:t>Regional Drylands Restoration Strateg</w:t>
      </w:r>
      <w:r w:rsidR="00C456AB" w:rsidRPr="04C61906">
        <w:rPr>
          <w:i/>
          <w:iCs/>
          <w:color w:val="002060"/>
          <w:sz w:val="20"/>
          <w:szCs w:val="20"/>
        </w:rPr>
        <w:t>ies</w:t>
      </w:r>
      <w:r w:rsidR="00E6587C" w:rsidRPr="04C61906">
        <w:rPr>
          <w:i/>
          <w:iCs/>
          <w:color w:val="002060"/>
          <w:sz w:val="20"/>
          <w:szCs w:val="20"/>
        </w:rPr>
        <w:t>:</w:t>
      </w:r>
      <w:r w:rsidR="00E6587C" w:rsidRPr="04C61906">
        <w:rPr>
          <w:b/>
          <w:bCs/>
          <w:i/>
          <w:iCs/>
          <w:color w:val="002060"/>
          <w:sz w:val="20"/>
          <w:szCs w:val="20"/>
        </w:rPr>
        <w:t xml:space="preserve"> </w:t>
      </w:r>
      <w:r w:rsidR="00C456AB" w:rsidRPr="04C61906">
        <w:rPr>
          <w:sz w:val="20"/>
          <w:szCs w:val="20"/>
        </w:rPr>
        <w:t>These regional strategies</w:t>
      </w:r>
      <w:r w:rsidR="0042440B" w:rsidRPr="04C61906">
        <w:rPr>
          <w:sz w:val="20"/>
          <w:szCs w:val="20"/>
        </w:rPr>
        <w:t xml:space="preserve"> will be adapted from the NDRS developed and published by PENHA together with the MoA </w:t>
      </w:r>
      <w:r w:rsidR="000A08DE" w:rsidRPr="04C61906">
        <w:rPr>
          <w:sz w:val="20"/>
          <w:szCs w:val="20"/>
        </w:rPr>
        <w:t xml:space="preserve">in 2022 </w:t>
      </w:r>
      <w:r w:rsidR="0042440B" w:rsidRPr="04C61906">
        <w:rPr>
          <w:sz w:val="20"/>
          <w:szCs w:val="20"/>
        </w:rPr>
        <w:t xml:space="preserve">and tailored to the regional contexts. At least four regional states </w:t>
      </w:r>
      <w:r w:rsidR="00C456AB" w:rsidRPr="04C61906">
        <w:rPr>
          <w:sz w:val="20"/>
          <w:szCs w:val="20"/>
        </w:rPr>
        <w:t xml:space="preserve">- </w:t>
      </w:r>
      <w:r w:rsidR="0042440B" w:rsidRPr="04C61906">
        <w:rPr>
          <w:i/>
          <w:iCs/>
          <w:sz w:val="20"/>
          <w:szCs w:val="20"/>
        </w:rPr>
        <w:t xml:space="preserve">Afar, Oromia, Somali </w:t>
      </w:r>
      <w:r w:rsidR="0042440B" w:rsidRPr="04C61906">
        <w:rPr>
          <w:sz w:val="20"/>
          <w:szCs w:val="20"/>
        </w:rPr>
        <w:t>and</w:t>
      </w:r>
      <w:r w:rsidR="0042440B" w:rsidRPr="04C61906">
        <w:rPr>
          <w:i/>
          <w:iCs/>
          <w:sz w:val="20"/>
          <w:szCs w:val="20"/>
        </w:rPr>
        <w:t xml:space="preserve"> Tigray</w:t>
      </w:r>
      <w:r w:rsidR="0042440B" w:rsidRPr="04C61906">
        <w:rPr>
          <w:sz w:val="20"/>
          <w:szCs w:val="20"/>
        </w:rPr>
        <w:t xml:space="preserve"> will develop their respective regional strategies by 2023. As this is an overarching strategy of each region its contribution will go to all WL network themes including to the Gender and youth as well as the </w:t>
      </w:r>
      <w:r w:rsidR="00C456AB" w:rsidRPr="04C61906">
        <w:rPr>
          <w:sz w:val="20"/>
          <w:szCs w:val="20"/>
        </w:rPr>
        <w:t xml:space="preserve">local </w:t>
      </w:r>
      <w:r w:rsidR="0042440B" w:rsidRPr="04C61906">
        <w:rPr>
          <w:sz w:val="20"/>
          <w:szCs w:val="20"/>
        </w:rPr>
        <w:t>communities</w:t>
      </w:r>
      <w:r w:rsidR="00C456AB" w:rsidRPr="04C61906">
        <w:rPr>
          <w:sz w:val="20"/>
          <w:szCs w:val="20"/>
        </w:rPr>
        <w:t xml:space="preserve"> and pastoralists</w:t>
      </w:r>
      <w:r w:rsidR="0042440B" w:rsidRPr="04C61906">
        <w:rPr>
          <w:sz w:val="20"/>
          <w:szCs w:val="20"/>
        </w:rPr>
        <w:t xml:space="preserve">.  </w:t>
      </w:r>
      <w:r w:rsidR="00E6587C" w:rsidRPr="04C61906">
        <w:rPr>
          <w:b/>
          <w:bCs/>
          <w:i/>
          <w:iCs/>
          <w:sz w:val="20"/>
          <w:szCs w:val="20"/>
        </w:rPr>
        <w:t xml:space="preserve"> </w:t>
      </w:r>
      <w:r w:rsidRPr="04C61906">
        <w:rPr>
          <w:b/>
          <w:bCs/>
          <w:i/>
          <w:iCs/>
          <w:sz w:val="20"/>
          <w:szCs w:val="20"/>
        </w:rPr>
        <w:t xml:space="preserve"> </w:t>
      </w:r>
    </w:p>
    <w:p w14:paraId="7F3043D9" w14:textId="77777777" w:rsidR="009B5482" w:rsidRDefault="00C456AB" w:rsidP="009B5482">
      <w:pPr>
        <w:ind w:left="706" w:hanging="706"/>
        <w:jc w:val="both"/>
        <w:rPr>
          <w:b/>
          <w:bCs/>
          <w:i/>
          <w:sz w:val="20"/>
          <w:szCs w:val="20"/>
          <w:lang w:val="en-GB"/>
        </w:rPr>
      </w:pPr>
      <w:r w:rsidRPr="008416A1">
        <w:rPr>
          <w:i/>
          <w:color w:val="002060"/>
          <w:lang w:val="en-GB"/>
        </w:rPr>
        <w:t xml:space="preserve">National </w:t>
      </w:r>
      <w:bookmarkStart w:id="19" w:name="_Hlk119158231"/>
      <w:r w:rsidR="0074283F" w:rsidRPr="008416A1">
        <w:rPr>
          <w:i/>
          <w:color w:val="002060"/>
          <w:lang w:val="en-GB"/>
        </w:rPr>
        <w:t>Charcoal Production and Marketing Roadmap and Guideline</w:t>
      </w:r>
      <w:bookmarkEnd w:id="19"/>
      <w:r w:rsidR="00E6587C">
        <w:rPr>
          <w:b/>
          <w:bCs/>
          <w:i/>
          <w:lang w:val="en-GB"/>
        </w:rPr>
        <w:t>:</w:t>
      </w:r>
      <w:r w:rsidR="0074283F" w:rsidRPr="0074283F">
        <w:rPr>
          <w:b/>
          <w:bCs/>
          <w:i/>
          <w:lang w:val="en-GB"/>
        </w:rPr>
        <w:t xml:space="preserve"> </w:t>
      </w:r>
      <w:r w:rsidRPr="00C456AB">
        <w:rPr>
          <w:iCs/>
          <w:sz w:val="20"/>
          <w:szCs w:val="20"/>
          <w:lang w:val="en-GB"/>
        </w:rPr>
        <w:t xml:space="preserve">Based on the analytical study results </w:t>
      </w:r>
      <w:r>
        <w:rPr>
          <w:iCs/>
          <w:sz w:val="20"/>
          <w:szCs w:val="20"/>
          <w:lang w:val="en-GB"/>
        </w:rPr>
        <w:t xml:space="preserve">of 2022, a national </w:t>
      </w:r>
      <w:r w:rsidRPr="00C456AB">
        <w:rPr>
          <w:iCs/>
          <w:sz w:val="20"/>
          <w:szCs w:val="20"/>
          <w:lang w:val="en-GB"/>
        </w:rPr>
        <w:t>Charcoal Production and Marketing Roadmap and Guideline</w:t>
      </w:r>
      <w:r>
        <w:rPr>
          <w:iCs/>
          <w:sz w:val="20"/>
          <w:szCs w:val="20"/>
          <w:lang w:val="en-GB"/>
        </w:rPr>
        <w:t xml:space="preserve"> will be developed in 2023 where all reverent stakeholders will be engaged during the process. As charcoal production and marketing is a common phenomenon in Ethiopia and more than 80% of the communities are dependent on biomass energy, it contributes mainly to NDCs, restoration, business and finance, inclusive governance as well as the gender and youth themes of the WL. </w:t>
      </w:r>
    </w:p>
    <w:p w14:paraId="79A7DF7A" w14:textId="77777777" w:rsidR="009B5482" w:rsidRDefault="0074283F" w:rsidP="009B5482">
      <w:pPr>
        <w:ind w:left="706" w:hanging="706"/>
        <w:jc w:val="both"/>
        <w:rPr>
          <w:iCs/>
          <w:sz w:val="20"/>
          <w:szCs w:val="20"/>
          <w:lang w:val="en-GB"/>
        </w:rPr>
      </w:pPr>
      <w:r w:rsidRPr="008416A1">
        <w:rPr>
          <w:i/>
          <w:color w:val="002060"/>
          <w:lang w:val="en-GB"/>
        </w:rPr>
        <w:t>Promoting Climate Smart Practices</w:t>
      </w:r>
      <w:r w:rsidR="009B5482" w:rsidRPr="008416A1">
        <w:rPr>
          <w:i/>
          <w:color w:val="002060"/>
          <w:lang w:val="en-GB"/>
        </w:rPr>
        <w:t xml:space="preserve"> (CSP)</w:t>
      </w:r>
      <w:r w:rsidRPr="008416A1">
        <w:rPr>
          <w:i/>
          <w:color w:val="002060"/>
          <w:lang w:val="en-GB"/>
        </w:rPr>
        <w:t xml:space="preserve"> in selected districts </w:t>
      </w:r>
      <w:r w:rsidR="00E6587C" w:rsidRPr="008416A1">
        <w:rPr>
          <w:i/>
          <w:color w:val="002060"/>
          <w:lang w:val="en-GB"/>
        </w:rPr>
        <w:t>of the WL in Ethiopia:</w:t>
      </w:r>
      <w:r w:rsidR="00C456AB">
        <w:rPr>
          <w:b/>
          <w:bCs/>
          <w:i/>
          <w:lang w:val="en-GB"/>
        </w:rPr>
        <w:t xml:space="preserve"> </w:t>
      </w:r>
      <w:r w:rsidR="00C456AB" w:rsidRPr="00C456AB">
        <w:rPr>
          <w:iCs/>
          <w:sz w:val="20"/>
          <w:szCs w:val="20"/>
          <w:lang w:val="en-GB"/>
        </w:rPr>
        <w:t xml:space="preserve">Based on the lessons and experiences of partner </w:t>
      </w:r>
      <w:r w:rsidR="00C456AB">
        <w:rPr>
          <w:iCs/>
          <w:sz w:val="20"/>
          <w:szCs w:val="20"/>
          <w:lang w:val="en-GB"/>
        </w:rPr>
        <w:t xml:space="preserve">institutions such as </w:t>
      </w:r>
      <w:r w:rsidR="00C456AB" w:rsidRPr="00C456AB">
        <w:rPr>
          <w:iCs/>
          <w:sz w:val="20"/>
          <w:szCs w:val="20"/>
          <w:lang w:val="en-GB"/>
        </w:rPr>
        <w:t>CIFOR-</w:t>
      </w:r>
      <w:r w:rsidR="009B5482" w:rsidRPr="00C456AB">
        <w:rPr>
          <w:iCs/>
          <w:sz w:val="20"/>
          <w:szCs w:val="20"/>
          <w:lang w:val="en-GB"/>
        </w:rPr>
        <w:t>ICRAF</w:t>
      </w:r>
      <w:r w:rsidR="009B5482">
        <w:rPr>
          <w:iCs/>
          <w:sz w:val="20"/>
          <w:szCs w:val="20"/>
          <w:lang w:val="en-GB"/>
        </w:rPr>
        <w:t xml:space="preserve">, </w:t>
      </w:r>
      <w:r w:rsidR="009B5482" w:rsidRPr="00C456AB">
        <w:rPr>
          <w:iCs/>
          <w:sz w:val="20"/>
          <w:szCs w:val="20"/>
          <w:lang w:val="en-GB"/>
        </w:rPr>
        <w:t>the</w:t>
      </w:r>
      <w:r w:rsidR="00C456AB" w:rsidRPr="00C456AB">
        <w:rPr>
          <w:iCs/>
          <w:sz w:val="20"/>
          <w:szCs w:val="20"/>
          <w:lang w:val="en-GB"/>
        </w:rPr>
        <w:t xml:space="preserve"> results of the analytical studies made by PENHA as well as key potential and </w:t>
      </w:r>
      <w:r w:rsidR="009B5482">
        <w:rPr>
          <w:iCs/>
          <w:sz w:val="20"/>
          <w:szCs w:val="20"/>
          <w:lang w:val="en-GB"/>
        </w:rPr>
        <w:t xml:space="preserve">climate smart practices identified during the consultative meetings held with the stakeholders working in the selected </w:t>
      </w:r>
      <w:r w:rsidR="009B5482">
        <w:rPr>
          <w:iCs/>
          <w:sz w:val="20"/>
          <w:szCs w:val="20"/>
          <w:lang w:val="en-GB"/>
        </w:rPr>
        <w:lastRenderedPageBreak/>
        <w:t>working landscape in Ethiopia, CSP will be piloted in selected districts of the WL.</w:t>
      </w:r>
      <w:r w:rsidR="009B5482">
        <w:rPr>
          <w:b/>
          <w:bCs/>
          <w:i/>
          <w:sz w:val="20"/>
          <w:szCs w:val="20"/>
          <w:lang w:val="en-GB"/>
        </w:rPr>
        <w:t xml:space="preserve"> </w:t>
      </w:r>
      <w:r w:rsidR="009B5482" w:rsidRPr="009B5482">
        <w:rPr>
          <w:iCs/>
          <w:sz w:val="20"/>
          <w:szCs w:val="20"/>
          <w:lang w:val="en-GB"/>
        </w:rPr>
        <w:t xml:space="preserve">These </w:t>
      </w:r>
      <w:r w:rsidR="009B5482">
        <w:rPr>
          <w:iCs/>
          <w:sz w:val="20"/>
          <w:szCs w:val="20"/>
          <w:lang w:val="en-GB"/>
        </w:rPr>
        <w:t>CSP are expected to contribute mainly to the r</w:t>
      </w:r>
      <w:r w:rsidR="009B5482" w:rsidRPr="009B5482">
        <w:rPr>
          <w:iCs/>
          <w:sz w:val="20"/>
          <w:szCs w:val="20"/>
          <w:lang w:val="en-GB"/>
        </w:rPr>
        <w:t xml:space="preserve">estoration; </w:t>
      </w:r>
      <w:r w:rsidR="009B5482">
        <w:rPr>
          <w:iCs/>
          <w:sz w:val="20"/>
          <w:szCs w:val="20"/>
          <w:lang w:val="en-GB"/>
        </w:rPr>
        <w:t>a</w:t>
      </w:r>
      <w:r w:rsidR="009B5482" w:rsidRPr="009B5482">
        <w:rPr>
          <w:iCs/>
          <w:sz w:val="20"/>
          <w:szCs w:val="20"/>
          <w:lang w:val="en-GB"/>
        </w:rPr>
        <w:t>gro commodities/</w:t>
      </w:r>
      <w:r w:rsidR="009B5482">
        <w:rPr>
          <w:iCs/>
          <w:sz w:val="20"/>
          <w:szCs w:val="20"/>
          <w:lang w:val="en-GB"/>
        </w:rPr>
        <w:t>a</w:t>
      </w:r>
      <w:r w:rsidR="009B5482" w:rsidRPr="009B5482">
        <w:rPr>
          <w:iCs/>
          <w:sz w:val="20"/>
          <w:szCs w:val="20"/>
          <w:lang w:val="en-GB"/>
        </w:rPr>
        <w:t>groforestry</w:t>
      </w:r>
      <w:r w:rsidR="009B5482">
        <w:rPr>
          <w:iCs/>
          <w:sz w:val="20"/>
          <w:szCs w:val="20"/>
          <w:lang w:val="en-GB"/>
        </w:rPr>
        <w:t xml:space="preserve">, gender, and youth and at the local community at large with special emphasis to the gender and youth inclusion.  </w:t>
      </w:r>
    </w:p>
    <w:p w14:paraId="38355111" w14:textId="77777777" w:rsidR="007106C1" w:rsidRDefault="00E6587C" w:rsidP="007106C1">
      <w:pPr>
        <w:ind w:left="706" w:hanging="706"/>
        <w:jc w:val="both"/>
        <w:rPr>
          <w:iCs/>
          <w:sz w:val="20"/>
          <w:szCs w:val="20"/>
          <w:lang w:val="en-GB"/>
        </w:rPr>
      </w:pPr>
      <w:bookmarkStart w:id="20" w:name="_Hlk119159326"/>
      <w:r w:rsidRPr="008416A1">
        <w:rPr>
          <w:i/>
          <w:color w:val="002060"/>
          <w:lang w:val="en-GB"/>
        </w:rPr>
        <w:t>Linking Frankincense Producing and Marketing CBOs with International Markets</w:t>
      </w:r>
      <w:bookmarkEnd w:id="20"/>
      <w:r w:rsidRPr="008416A1">
        <w:rPr>
          <w:i/>
          <w:color w:val="002060"/>
          <w:lang w:val="en-GB"/>
        </w:rPr>
        <w:t>:</w:t>
      </w:r>
      <w:r w:rsidR="009B5482">
        <w:rPr>
          <w:b/>
          <w:bCs/>
          <w:i/>
          <w:lang w:val="en-GB"/>
        </w:rPr>
        <w:t xml:space="preserve"> </w:t>
      </w:r>
      <w:r w:rsidR="009B5482">
        <w:rPr>
          <w:iCs/>
          <w:sz w:val="20"/>
          <w:szCs w:val="20"/>
          <w:lang w:val="en-GB"/>
        </w:rPr>
        <w:t>I</w:t>
      </w:r>
      <w:r w:rsidR="009B5482" w:rsidRPr="009B5482">
        <w:rPr>
          <w:iCs/>
          <w:sz w:val="20"/>
          <w:szCs w:val="20"/>
          <w:lang w:val="en-GB"/>
        </w:rPr>
        <w:t>n 2022</w:t>
      </w:r>
      <w:r w:rsidR="009B5482">
        <w:rPr>
          <w:iCs/>
          <w:sz w:val="20"/>
          <w:szCs w:val="20"/>
          <w:lang w:val="en-GB"/>
        </w:rPr>
        <w:t>, an</w:t>
      </w:r>
      <w:r w:rsidR="009B5482" w:rsidRPr="009B5482">
        <w:rPr>
          <w:iCs/>
          <w:sz w:val="20"/>
          <w:szCs w:val="20"/>
          <w:lang w:val="en-GB"/>
        </w:rPr>
        <w:t xml:space="preserve"> analytical study aiming to enhance frankinc</w:t>
      </w:r>
      <w:r w:rsidR="009B5482">
        <w:rPr>
          <w:iCs/>
          <w:sz w:val="20"/>
          <w:szCs w:val="20"/>
          <w:lang w:val="en-GB"/>
        </w:rPr>
        <w:t xml:space="preserve">ense </w:t>
      </w:r>
      <w:r w:rsidR="009B5482" w:rsidRPr="009B5482">
        <w:rPr>
          <w:iCs/>
          <w:sz w:val="20"/>
          <w:szCs w:val="20"/>
          <w:lang w:val="en-GB"/>
        </w:rPr>
        <w:t xml:space="preserve">value chain </w:t>
      </w:r>
      <w:r w:rsidR="009B5482">
        <w:rPr>
          <w:iCs/>
          <w:sz w:val="20"/>
          <w:szCs w:val="20"/>
          <w:lang w:val="en-GB"/>
        </w:rPr>
        <w:t xml:space="preserve">and </w:t>
      </w:r>
      <w:r w:rsidR="009B5482" w:rsidRPr="009B5482">
        <w:rPr>
          <w:iCs/>
          <w:sz w:val="20"/>
          <w:szCs w:val="20"/>
          <w:lang w:val="en-GB"/>
        </w:rPr>
        <w:t xml:space="preserve">marketing </w:t>
      </w:r>
      <w:r w:rsidR="009B5482">
        <w:rPr>
          <w:iCs/>
          <w:sz w:val="20"/>
          <w:szCs w:val="20"/>
          <w:lang w:val="en-GB"/>
        </w:rPr>
        <w:t>was conducted. Based on this study</w:t>
      </w:r>
      <w:r w:rsidR="00651632">
        <w:rPr>
          <w:iCs/>
          <w:sz w:val="20"/>
          <w:szCs w:val="20"/>
          <w:lang w:val="en-GB"/>
        </w:rPr>
        <w:t>, the plan for 2023 is creating links between</w:t>
      </w:r>
      <w:r w:rsidR="00651632" w:rsidRPr="00651632">
        <w:t xml:space="preserve"> </w:t>
      </w:r>
      <w:r w:rsidR="00651632" w:rsidRPr="00297740">
        <w:rPr>
          <w:sz w:val="20"/>
          <w:szCs w:val="20"/>
        </w:rPr>
        <w:t xml:space="preserve">frankincense </w:t>
      </w:r>
      <w:r w:rsidR="00651632">
        <w:rPr>
          <w:iCs/>
          <w:sz w:val="20"/>
          <w:szCs w:val="20"/>
          <w:lang w:val="en-GB"/>
        </w:rPr>
        <w:t>p</w:t>
      </w:r>
      <w:r w:rsidR="00651632" w:rsidRPr="00651632">
        <w:rPr>
          <w:iCs/>
          <w:sz w:val="20"/>
          <w:szCs w:val="20"/>
          <w:lang w:val="en-GB"/>
        </w:rPr>
        <w:t xml:space="preserve">roducing and </w:t>
      </w:r>
      <w:r w:rsidR="00651632">
        <w:rPr>
          <w:iCs/>
          <w:sz w:val="20"/>
          <w:szCs w:val="20"/>
          <w:lang w:val="en-GB"/>
        </w:rPr>
        <w:t>m</w:t>
      </w:r>
      <w:r w:rsidR="00651632" w:rsidRPr="00651632">
        <w:rPr>
          <w:iCs/>
          <w:sz w:val="20"/>
          <w:szCs w:val="20"/>
          <w:lang w:val="en-GB"/>
        </w:rPr>
        <w:t xml:space="preserve">arketing CBOs with </w:t>
      </w:r>
      <w:r w:rsidR="00651632">
        <w:rPr>
          <w:iCs/>
          <w:sz w:val="20"/>
          <w:szCs w:val="20"/>
          <w:lang w:val="en-GB"/>
        </w:rPr>
        <w:t>i</w:t>
      </w:r>
      <w:r w:rsidR="00651632" w:rsidRPr="00651632">
        <w:rPr>
          <w:iCs/>
          <w:sz w:val="20"/>
          <w:szCs w:val="20"/>
          <w:lang w:val="en-GB"/>
        </w:rPr>
        <w:t xml:space="preserve">nternational </w:t>
      </w:r>
      <w:r w:rsidR="00651632">
        <w:rPr>
          <w:iCs/>
          <w:sz w:val="20"/>
          <w:szCs w:val="20"/>
          <w:lang w:val="en-GB"/>
        </w:rPr>
        <w:t>m</w:t>
      </w:r>
      <w:r w:rsidR="00651632" w:rsidRPr="00651632">
        <w:rPr>
          <w:iCs/>
          <w:sz w:val="20"/>
          <w:szCs w:val="20"/>
          <w:lang w:val="en-GB"/>
        </w:rPr>
        <w:t>arkets</w:t>
      </w:r>
      <w:r w:rsidR="00651632">
        <w:rPr>
          <w:iCs/>
          <w:sz w:val="20"/>
          <w:szCs w:val="20"/>
          <w:lang w:val="en-GB"/>
        </w:rPr>
        <w:t>. This activity will mainly contribute to livelihoods improvement of producing CBOs, r</w:t>
      </w:r>
      <w:r w:rsidR="00651632" w:rsidRPr="00651632">
        <w:rPr>
          <w:iCs/>
          <w:sz w:val="20"/>
          <w:szCs w:val="20"/>
          <w:lang w:val="en-GB"/>
        </w:rPr>
        <w:t>estoration</w:t>
      </w:r>
      <w:r w:rsidR="00651632">
        <w:rPr>
          <w:iCs/>
          <w:sz w:val="20"/>
          <w:szCs w:val="20"/>
          <w:lang w:val="en-GB"/>
        </w:rPr>
        <w:t xml:space="preserve"> of frankincense trees, a</w:t>
      </w:r>
      <w:r w:rsidR="00651632" w:rsidRPr="00651632">
        <w:rPr>
          <w:iCs/>
          <w:sz w:val="20"/>
          <w:szCs w:val="20"/>
          <w:lang w:val="en-GB"/>
        </w:rPr>
        <w:t>gro-Commodities/Agroforestry</w:t>
      </w:r>
      <w:r w:rsidR="00651632">
        <w:rPr>
          <w:iCs/>
          <w:sz w:val="20"/>
          <w:szCs w:val="20"/>
          <w:lang w:val="en-GB"/>
        </w:rPr>
        <w:t xml:space="preserve"> as well as b</w:t>
      </w:r>
      <w:r w:rsidR="00651632" w:rsidRPr="00651632">
        <w:rPr>
          <w:iCs/>
          <w:sz w:val="20"/>
          <w:szCs w:val="20"/>
          <w:lang w:val="en-GB"/>
        </w:rPr>
        <w:t xml:space="preserve">usiness </w:t>
      </w:r>
      <w:r w:rsidR="00651632">
        <w:rPr>
          <w:iCs/>
          <w:sz w:val="20"/>
          <w:szCs w:val="20"/>
          <w:lang w:val="en-GB"/>
        </w:rPr>
        <w:t>and</w:t>
      </w:r>
      <w:r w:rsidR="00651632" w:rsidRPr="00651632">
        <w:rPr>
          <w:iCs/>
          <w:sz w:val="20"/>
          <w:szCs w:val="20"/>
          <w:lang w:val="en-GB"/>
        </w:rPr>
        <w:t xml:space="preserve"> </w:t>
      </w:r>
      <w:r w:rsidR="00651632">
        <w:rPr>
          <w:iCs/>
          <w:sz w:val="20"/>
          <w:szCs w:val="20"/>
          <w:lang w:val="en-GB"/>
        </w:rPr>
        <w:t>f</w:t>
      </w:r>
      <w:r w:rsidR="00651632" w:rsidRPr="00651632">
        <w:rPr>
          <w:iCs/>
          <w:sz w:val="20"/>
          <w:szCs w:val="20"/>
          <w:lang w:val="en-GB"/>
        </w:rPr>
        <w:t>inance</w:t>
      </w:r>
      <w:r w:rsidR="00651632">
        <w:rPr>
          <w:iCs/>
          <w:sz w:val="20"/>
          <w:szCs w:val="20"/>
          <w:lang w:val="en-GB"/>
        </w:rPr>
        <w:t xml:space="preserve"> and g</w:t>
      </w:r>
      <w:r w:rsidR="00651632" w:rsidRPr="00651632">
        <w:rPr>
          <w:iCs/>
          <w:sz w:val="20"/>
          <w:szCs w:val="20"/>
          <w:lang w:val="en-GB"/>
        </w:rPr>
        <w:t>overnance</w:t>
      </w:r>
      <w:r w:rsidR="00651632">
        <w:rPr>
          <w:iCs/>
          <w:sz w:val="20"/>
          <w:szCs w:val="20"/>
          <w:lang w:val="en-GB"/>
        </w:rPr>
        <w:t xml:space="preserve"> issues. </w:t>
      </w:r>
    </w:p>
    <w:p w14:paraId="7073DBDB" w14:textId="77777777" w:rsidR="007106C1" w:rsidRPr="00D3228A" w:rsidRDefault="00D550E7" w:rsidP="007106C1">
      <w:pPr>
        <w:ind w:left="706" w:hanging="706"/>
        <w:jc w:val="both"/>
        <w:rPr>
          <w:iCs/>
          <w:sz w:val="20"/>
          <w:szCs w:val="20"/>
          <w:lang w:val="en-GB"/>
        </w:rPr>
      </w:pPr>
      <w:r>
        <w:rPr>
          <w:i/>
          <w:color w:val="002060"/>
          <w:lang w:val="en-GB"/>
        </w:rPr>
        <w:t xml:space="preserve">Analytical studies towards establishing an </w:t>
      </w:r>
      <w:r w:rsidR="00C456AB" w:rsidRPr="008416A1">
        <w:rPr>
          <w:i/>
          <w:color w:val="002060"/>
          <w:lang w:val="en-GB"/>
        </w:rPr>
        <w:t>Ethiopian National Fire Management Strategy</w:t>
      </w:r>
      <w:r w:rsidR="00C456AB">
        <w:rPr>
          <w:b/>
          <w:bCs/>
          <w:i/>
          <w:lang w:val="en-GB"/>
        </w:rPr>
        <w:t>:</w:t>
      </w:r>
      <w:r w:rsidR="00D3228A">
        <w:rPr>
          <w:b/>
          <w:bCs/>
          <w:i/>
          <w:lang w:val="en-GB"/>
        </w:rPr>
        <w:t xml:space="preserve"> </w:t>
      </w:r>
      <w:r w:rsidR="00D3228A">
        <w:rPr>
          <w:iCs/>
          <w:sz w:val="20"/>
          <w:szCs w:val="20"/>
          <w:lang w:val="en-GB"/>
        </w:rPr>
        <w:t>T</w:t>
      </w:r>
      <w:r w:rsidR="00D3228A" w:rsidRPr="00D3228A">
        <w:rPr>
          <w:iCs/>
          <w:sz w:val="20"/>
          <w:szCs w:val="20"/>
          <w:lang w:val="en-GB"/>
        </w:rPr>
        <w:t xml:space="preserve">he PENHA-TBI programme in Ethiopia has started fire programme in Ethiopia in 2022. </w:t>
      </w:r>
      <w:r w:rsidR="00D3228A">
        <w:rPr>
          <w:iCs/>
          <w:sz w:val="20"/>
          <w:szCs w:val="20"/>
          <w:lang w:val="en-GB"/>
        </w:rPr>
        <w:t xml:space="preserve">In 2022, the key activity </w:t>
      </w:r>
      <w:bookmarkStart w:id="21" w:name="_Hlk119225451"/>
      <w:r w:rsidR="005D4F82">
        <w:rPr>
          <w:iCs/>
          <w:sz w:val="20"/>
          <w:szCs w:val="20"/>
          <w:lang w:val="en-GB"/>
        </w:rPr>
        <w:t xml:space="preserve">was related to </w:t>
      </w:r>
      <w:r w:rsidR="003132B7">
        <w:rPr>
          <w:iCs/>
          <w:sz w:val="20"/>
          <w:szCs w:val="20"/>
          <w:lang w:val="en-GB"/>
        </w:rPr>
        <w:t>conduct</w:t>
      </w:r>
      <w:r w:rsidR="00D3228A">
        <w:rPr>
          <w:iCs/>
          <w:sz w:val="20"/>
          <w:szCs w:val="20"/>
          <w:lang w:val="en-GB"/>
        </w:rPr>
        <w:t xml:space="preserve"> an analytical </w:t>
      </w:r>
      <w:r w:rsidR="005D4F82">
        <w:rPr>
          <w:iCs/>
          <w:sz w:val="20"/>
          <w:szCs w:val="20"/>
          <w:lang w:val="en-GB"/>
        </w:rPr>
        <w:t xml:space="preserve">study </w:t>
      </w:r>
      <w:r w:rsidR="00D3228A">
        <w:rPr>
          <w:iCs/>
          <w:sz w:val="20"/>
          <w:szCs w:val="20"/>
          <w:lang w:val="en-GB"/>
        </w:rPr>
        <w:t xml:space="preserve">mainly to understand the </w:t>
      </w:r>
      <w:r w:rsidR="005D4F82" w:rsidRPr="005D4F82">
        <w:rPr>
          <w:iCs/>
          <w:sz w:val="20"/>
          <w:szCs w:val="20"/>
          <w:lang w:val="en-GB"/>
        </w:rPr>
        <w:t>long-term fire trends and the pattern of wildfire occurrence in Ethiopi</w:t>
      </w:r>
      <w:r w:rsidR="005D4F82">
        <w:rPr>
          <w:iCs/>
          <w:sz w:val="20"/>
          <w:szCs w:val="20"/>
          <w:lang w:val="en-GB"/>
        </w:rPr>
        <w:t>a by doing consultative meetings with all relevant actors</w:t>
      </w:r>
      <w:r w:rsidR="009E257D">
        <w:rPr>
          <w:iCs/>
          <w:sz w:val="20"/>
          <w:szCs w:val="20"/>
          <w:lang w:val="en-GB"/>
        </w:rPr>
        <w:t xml:space="preserve"> including women and youth</w:t>
      </w:r>
      <w:r w:rsidR="005D4F82">
        <w:rPr>
          <w:iCs/>
          <w:sz w:val="20"/>
          <w:szCs w:val="20"/>
          <w:lang w:val="en-GB"/>
        </w:rPr>
        <w:t xml:space="preserve">, review of literatures and reports as well by collating </w:t>
      </w:r>
      <w:r w:rsidR="005D4F82" w:rsidRPr="003132B7">
        <w:rPr>
          <w:iCs/>
          <w:sz w:val="20"/>
          <w:szCs w:val="20"/>
          <w:lang w:val="en-GB"/>
        </w:rPr>
        <w:t>available forest fire statistics</w:t>
      </w:r>
      <w:r w:rsidR="005D4F82">
        <w:rPr>
          <w:iCs/>
          <w:sz w:val="20"/>
          <w:szCs w:val="20"/>
          <w:lang w:val="en-GB"/>
        </w:rPr>
        <w:t xml:space="preserve">. This agnatical study will lead towards </w:t>
      </w:r>
      <w:r w:rsidR="005D4F82" w:rsidRPr="003132B7">
        <w:rPr>
          <w:iCs/>
          <w:sz w:val="20"/>
          <w:szCs w:val="20"/>
          <w:lang w:val="en-GB"/>
        </w:rPr>
        <w:t>the development of a forest fire management strategy</w:t>
      </w:r>
      <w:r w:rsidR="005D4F82">
        <w:rPr>
          <w:iCs/>
          <w:sz w:val="20"/>
          <w:szCs w:val="20"/>
          <w:lang w:val="en-GB"/>
        </w:rPr>
        <w:t xml:space="preserve"> which is planned to be finalised by 2023. In addition, to this analytical study and consultative meeting, PENHA team together with CIFOR-ICRAF and other partners has published a piece of work </w:t>
      </w:r>
      <w:r w:rsidR="00BE2B6D">
        <w:rPr>
          <w:iCs/>
          <w:sz w:val="20"/>
          <w:szCs w:val="20"/>
          <w:lang w:val="en-GB"/>
        </w:rPr>
        <w:t>in</w:t>
      </w:r>
      <w:r w:rsidR="005D4F82" w:rsidRPr="007106C1">
        <w:rPr>
          <w:iCs/>
          <w:sz w:val="20"/>
          <w:szCs w:val="20"/>
          <w:lang w:val="en-GB"/>
        </w:rPr>
        <w:t xml:space="preserve"> Tropical Forest Issues 61. </w:t>
      </w:r>
      <w:r w:rsidR="007106C1" w:rsidRPr="007106C1">
        <w:rPr>
          <w:iCs/>
          <w:sz w:val="20"/>
          <w:szCs w:val="20"/>
          <w:lang w:val="en-GB"/>
        </w:rPr>
        <w:t xml:space="preserve">The title of the article </w:t>
      </w:r>
      <w:r w:rsidR="007106C1">
        <w:rPr>
          <w:iCs/>
          <w:sz w:val="20"/>
          <w:szCs w:val="20"/>
          <w:lang w:val="en-GB"/>
        </w:rPr>
        <w:t>is “</w:t>
      </w:r>
      <w:r w:rsidR="007106C1" w:rsidRPr="007106C1">
        <w:rPr>
          <w:iCs/>
          <w:sz w:val="20"/>
          <w:szCs w:val="20"/>
          <w:lang w:val="en-GB"/>
        </w:rPr>
        <w:t>Fire management in Ethiopia: past, present and future</w:t>
      </w:r>
      <w:r w:rsidR="007106C1">
        <w:rPr>
          <w:iCs/>
          <w:sz w:val="20"/>
          <w:szCs w:val="20"/>
          <w:lang w:val="en-GB"/>
        </w:rPr>
        <w:t xml:space="preserve">’ by </w:t>
      </w:r>
      <w:r w:rsidR="007106C1" w:rsidRPr="007106C1">
        <w:rPr>
          <w:i/>
          <w:sz w:val="20"/>
          <w:szCs w:val="20"/>
          <w:lang w:val="en-GB"/>
        </w:rPr>
        <w:t>Livingstone J. et al., 2022</w:t>
      </w:r>
      <w:r w:rsidR="007106C1">
        <w:rPr>
          <w:iCs/>
          <w:sz w:val="20"/>
          <w:szCs w:val="20"/>
          <w:lang w:val="en-GB"/>
        </w:rPr>
        <w:t xml:space="preserve">. </w:t>
      </w:r>
      <w:r w:rsidR="007106C1" w:rsidRPr="007106C1">
        <w:rPr>
          <w:iCs/>
          <w:sz w:val="20"/>
          <w:szCs w:val="20"/>
          <w:lang w:val="en-GB"/>
        </w:rPr>
        <w:t xml:space="preserve">A TOC for this fire programme has also </w:t>
      </w:r>
      <w:r w:rsidR="00BE2B6D">
        <w:rPr>
          <w:iCs/>
          <w:sz w:val="20"/>
          <w:szCs w:val="20"/>
          <w:lang w:val="en-GB"/>
        </w:rPr>
        <w:t xml:space="preserve">been </w:t>
      </w:r>
      <w:r w:rsidR="007106C1" w:rsidRPr="007106C1">
        <w:rPr>
          <w:iCs/>
          <w:sz w:val="20"/>
          <w:szCs w:val="20"/>
          <w:lang w:val="en-GB"/>
        </w:rPr>
        <w:t>produced for Ethiopia. Lessons and experiences of Fire Smart Techniques</w:t>
      </w:r>
      <w:r w:rsidR="007106C1">
        <w:rPr>
          <w:iCs/>
          <w:sz w:val="20"/>
          <w:szCs w:val="20"/>
          <w:lang w:val="en-GB"/>
        </w:rPr>
        <w:t xml:space="preserve"> (FST)</w:t>
      </w:r>
      <w:r w:rsidR="007106C1" w:rsidRPr="007106C1">
        <w:rPr>
          <w:iCs/>
          <w:sz w:val="20"/>
          <w:szCs w:val="20"/>
          <w:lang w:val="en-GB"/>
        </w:rPr>
        <w:t xml:space="preserve"> of other TBI supported WL in other countries has also shared with relevant stakeholder in Ethiopia </w:t>
      </w:r>
      <w:r w:rsidR="007106C1">
        <w:rPr>
          <w:iCs/>
          <w:sz w:val="20"/>
          <w:szCs w:val="20"/>
          <w:lang w:val="en-GB"/>
        </w:rPr>
        <w:t xml:space="preserve">in a way to contextualize to the Ethiopian </w:t>
      </w:r>
      <w:r w:rsidR="007106C1" w:rsidRPr="007106C1">
        <w:rPr>
          <w:iCs/>
          <w:sz w:val="20"/>
          <w:szCs w:val="20"/>
          <w:lang w:val="en-GB"/>
        </w:rPr>
        <w:t xml:space="preserve">community-based forest fire management </w:t>
      </w:r>
      <w:r w:rsidR="007106C1">
        <w:rPr>
          <w:iCs/>
          <w:sz w:val="20"/>
          <w:szCs w:val="20"/>
          <w:lang w:val="en-GB"/>
        </w:rPr>
        <w:t xml:space="preserve">settings. Thus, </w:t>
      </w:r>
      <w:r w:rsidR="00C61C6E">
        <w:rPr>
          <w:iCs/>
          <w:sz w:val="20"/>
          <w:szCs w:val="20"/>
          <w:lang w:val="en-GB"/>
        </w:rPr>
        <w:t xml:space="preserve">development of </w:t>
      </w:r>
      <w:r w:rsidR="007106C1">
        <w:rPr>
          <w:iCs/>
          <w:sz w:val="20"/>
          <w:szCs w:val="20"/>
          <w:lang w:val="en-GB"/>
        </w:rPr>
        <w:t xml:space="preserve">this national fire management strategy will contribute directly and indirectly to most of the WL network themes.  </w:t>
      </w:r>
    </w:p>
    <w:bookmarkEnd w:id="21"/>
    <w:p w14:paraId="27C642DE" w14:textId="77777777" w:rsidR="0074283F" w:rsidRDefault="0074283F" w:rsidP="0074283F">
      <w:pPr>
        <w:rPr>
          <w:i/>
          <w:lang w:val="en-GB"/>
        </w:rPr>
      </w:pPr>
    </w:p>
    <w:p w14:paraId="7BFFFE1C" w14:textId="77777777" w:rsidR="00305A5D" w:rsidRPr="00872B59" w:rsidRDefault="00305A5D" w:rsidP="00305A5D">
      <w:pPr>
        <w:pStyle w:val="Heading3"/>
        <w:rPr>
          <w:lang w:val="en-GB"/>
        </w:rPr>
      </w:pPr>
      <w:r w:rsidRPr="00872B59">
        <w:rPr>
          <w:lang w:val="en-GB"/>
        </w:rPr>
        <w:t>Gender equality &amp; youth (F/M) engagement</w:t>
      </w:r>
    </w:p>
    <w:p w14:paraId="26C4729B" w14:textId="77777777" w:rsidR="00305A5D" w:rsidRPr="005D0E0C" w:rsidRDefault="00305A5D" w:rsidP="00305A5D">
      <w:pPr>
        <w:rPr>
          <w:i/>
          <w:iCs/>
          <w:color w:val="000000"/>
          <w:sz w:val="20"/>
          <w:szCs w:val="20"/>
          <w:lang w:val="en-GB"/>
        </w:rPr>
      </w:pPr>
      <w:r w:rsidRPr="005D0E0C">
        <w:rPr>
          <w:i/>
          <w:iCs/>
          <w:color w:val="000000"/>
          <w:sz w:val="20"/>
          <w:szCs w:val="20"/>
          <w:lang w:val="en-GB"/>
        </w:rPr>
        <w:t>What are your intended outcomes towards gender and youth (F/M) priorities related to each of the five baseline indicators/three main pathways:</w:t>
      </w:r>
    </w:p>
    <w:p w14:paraId="596D76A7" w14:textId="77777777" w:rsidR="00983363" w:rsidRPr="00B4019B" w:rsidRDefault="00983363" w:rsidP="00305A5D">
      <w:pPr>
        <w:rPr>
          <w:i/>
          <w:iCs/>
          <w:color w:val="000000"/>
          <w:lang w:val="en-GB"/>
        </w:rPr>
      </w:pPr>
    </w:p>
    <w:p w14:paraId="576DD668" w14:textId="77777777" w:rsidR="008E65AF" w:rsidRPr="008E65AF" w:rsidRDefault="008E65AF" w:rsidP="008E65AF">
      <w:pPr>
        <w:spacing w:after="160"/>
        <w:jc w:val="both"/>
        <w:rPr>
          <w:iCs/>
          <w:sz w:val="20"/>
          <w:szCs w:val="20"/>
          <w:lang w:val="en-GB"/>
        </w:rPr>
      </w:pPr>
      <w:r w:rsidRPr="008E65AF">
        <w:rPr>
          <w:iCs/>
          <w:sz w:val="20"/>
          <w:szCs w:val="20"/>
          <w:lang w:val="en-GB"/>
        </w:rPr>
        <w:t>The PENHA-TBI programme in Ethiopia give</w:t>
      </w:r>
      <w:r w:rsidR="00BE2B6D">
        <w:rPr>
          <w:iCs/>
          <w:sz w:val="20"/>
          <w:szCs w:val="20"/>
          <w:lang w:val="en-GB"/>
        </w:rPr>
        <w:t>s</w:t>
      </w:r>
      <w:r w:rsidRPr="008E65AF">
        <w:rPr>
          <w:iCs/>
          <w:sz w:val="20"/>
          <w:szCs w:val="20"/>
          <w:lang w:val="en-GB"/>
        </w:rPr>
        <w:t xml:space="preserve"> due emphases to Gender and Youth (G&amp;Y) issues</w:t>
      </w:r>
      <w:r w:rsidR="00BE2B6D">
        <w:rPr>
          <w:iCs/>
          <w:sz w:val="20"/>
          <w:szCs w:val="20"/>
          <w:lang w:val="en-GB"/>
        </w:rPr>
        <w:t>,</w:t>
      </w:r>
      <w:r w:rsidRPr="008E65AF">
        <w:rPr>
          <w:iCs/>
          <w:sz w:val="20"/>
          <w:szCs w:val="20"/>
          <w:lang w:val="en-GB"/>
        </w:rPr>
        <w:t xml:space="preserve"> as policies and programs should seek to promote gender equity, and all interventions should consider gender, on the basis of gender-disaggregated data. The youth issues in Ethiopia </w:t>
      </w:r>
      <w:proofErr w:type="gramStart"/>
      <w:r w:rsidRPr="008E65AF">
        <w:rPr>
          <w:iCs/>
          <w:sz w:val="20"/>
          <w:szCs w:val="20"/>
          <w:lang w:val="en-GB"/>
        </w:rPr>
        <w:t>is</w:t>
      </w:r>
      <w:proofErr w:type="gramEnd"/>
      <w:r w:rsidRPr="008E65AF">
        <w:rPr>
          <w:iCs/>
          <w:sz w:val="20"/>
          <w:szCs w:val="20"/>
          <w:lang w:val="en-GB"/>
        </w:rPr>
        <w:t xml:space="preserve"> also key as the landlessness and unemployment rate is incr</w:t>
      </w:r>
      <w:r w:rsidR="00BE2B6D">
        <w:rPr>
          <w:iCs/>
          <w:sz w:val="20"/>
          <w:szCs w:val="20"/>
          <w:lang w:val="en-GB"/>
        </w:rPr>
        <w:t>e</w:t>
      </w:r>
      <w:r w:rsidRPr="008E65AF">
        <w:rPr>
          <w:iCs/>
          <w:sz w:val="20"/>
          <w:szCs w:val="20"/>
          <w:lang w:val="en-GB"/>
        </w:rPr>
        <w:t xml:space="preserve">asing </w:t>
      </w:r>
      <w:r w:rsidR="00BE2B6D">
        <w:rPr>
          <w:iCs/>
          <w:sz w:val="20"/>
          <w:szCs w:val="20"/>
          <w:lang w:val="en-GB"/>
        </w:rPr>
        <w:t>over</w:t>
      </w:r>
      <w:r w:rsidRPr="008E65AF">
        <w:rPr>
          <w:iCs/>
          <w:sz w:val="20"/>
          <w:szCs w:val="20"/>
          <w:lang w:val="en-GB"/>
        </w:rPr>
        <w:t xml:space="preserve"> time to which seeks a special attention and climate smart practices that can create job opportunities as income sources. The PENHA team during our engagement in various analytical studies and consultative workshops, we have noted that the Gender inequality is exceptionally acute in pastoral drylands. for example, in the Afar and Somali communities, women’s participation in public life is severely constrained by socio-cultural factors. Very low literacy levels also constrain participation. Yet women play important economic roles, in managing small stock (sheep and goats) and in supplementary farming activities, as well as in harvesting and marketing forest products. During the last two years of PENHA’s active engagement in Ethiopia, it has observed that the drylands restoration and the promotion of climate smart agriculture depend to a great extent on the enhanced participation of women. Youth unemployment is high and the expansion of low-productivity farming onto forested land is a major driver of deforestation. Young men are also heavily involved in charcoal production, another major driver. Yet relatively little attention has been given to the role of young men in drylands restoration efforts or in wider economic development that might spare trees and promote sustainability. Young women have their own issues and need specific kinds of support. </w:t>
      </w:r>
    </w:p>
    <w:p w14:paraId="2BC749A5" w14:textId="77777777" w:rsidR="008E65AF" w:rsidRDefault="008E65AF" w:rsidP="008E65AF">
      <w:pPr>
        <w:spacing w:after="160"/>
        <w:jc w:val="both"/>
        <w:rPr>
          <w:rFonts w:cs="Times New Roman"/>
          <w:sz w:val="20"/>
          <w:szCs w:val="20"/>
        </w:rPr>
      </w:pPr>
      <w:r w:rsidRPr="008E65AF">
        <w:rPr>
          <w:iCs/>
          <w:sz w:val="20"/>
          <w:szCs w:val="20"/>
          <w:lang w:val="en-GB"/>
        </w:rPr>
        <w:t>PENHA has identified several G&amp;Y issues in its work on drylands restoration in Ethiopia, but we lacked a comprehensive G&amp;Y analysis to guide the PENHA-TBI programme in Ethiopia. Thus, to guide our ongoing and future intervention program in the selected WL and to deepen our understanding of the G&amp;Y issues, we are conducting a comprehensive study on G&amp;Y issues. By doing so, PENHA for 2023 will have a specific G&amp;Y approach for the PENHA-TBI program, drawing on approaches applied across the TBI network. The ongoing G&amp;Y study is mainly looking at G&amp;Y issues in relation to dryland restoration (encompassing the NRM, land governance, livelihoods and markets/value chains, and policy aspects). It also specifically tries to reveal issues related to participation in the main drylands and dry forest value chains (including gums and resins, honey), participation in existing multi-stakeholder platforms; implementation modalities that enable the translation of the National Drylands Restoration Strategy into action, to the benefit of women and youth; the obstacles to women’s participation and effectiveness at policy level and in higher education and economic challenges and opportunities for youth in relation to drylands restoration and drylands development.</w:t>
      </w:r>
      <w:r w:rsidRPr="008E65AF">
        <w:rPr>
          <w:rFonts w:cs="Times New Roman"/>
          <w:sz w:val="20"/>
          <w:szCs w:val="20"/>
        </w:rPr>
        <w:t xml:space="preserve"> </w:t>
      </w:r>
    </w:p>
    <w:p w14:paraId="17610E12" w14:textId="77777777" w:rsidR="00983363" w:rsidRPr="00B4019B" w:rsidRDefault="008E65AF" w:rsidP="008E65AF">
      <w:pPr>
        <w:spacing w:after="160"/>
        <w:jc w:val="both"/>
        <w:rPr>
          <w:i/>
          <w:iCs/>
          <w:color w:val="000000"/>
          <w:lang w:val="en-GB"/>
        </w:rPr>
      </w:pPr>
      <w:r w:rsidRPr="008E65AF">
        <w:rPr>
          <w:iCs/>
          <w:sz w:val="20"/>
          <w:szCs w:val="20"/>
          <w:lang w:val="en-GB"/>
        </w:rPr>
        <w:t xml:space="preserve">Though the below </w:t>
      </w:r>
      <w:r w:rsidRPr="005A5A08">
        <w:rPr>
          <w:iCs/>
          <w:color w:val="002060"/>
          <w:sz w:val="20"/>
          <w:szCs w:val="20"/>
          <w:lang w:val="en-GB"/>
        </w:rPr>
        <w:t>(</w:t>
      </w:r>
      <w:r w:rsidR="005A5A08" w:rsidRPr="005A5A08">
        <w:rPr>
          <w:iCs/>
          <w:color w:val="002060"/>
          <w:sz w:val="20"/>
          <w:szCs w:val="20"/>
          <w:lang w:val="en-GB"/>
        </w:rPr>
        <w:t>T</w:t>
      </w:r>
      <w:r w:rsidRPr="005A5A08">
        <w:rPr>
          <w:iCs/>
          <w:color w:val="002060"/>
          <w:sz w:val="20"/>
          <w:szCs w:val="20"/>
          <w:lang w:val="en-GB"/>
        </w:rPr>
        <w:t xml:space="preserve">able 1) </w:t>
      </w:r>
      <w:r w:rsidRPr="008E65AF">
        <w:rPr>
          <w:iCs/>
          <w:sz w:val="20"/>
          <w:szCs w:val="20"/>
          <w:lang w:val="en-GB"/>
        </w:rPr>
        <w:t xml:space="preserve">2023 outcomes depend on the results of the ongoing </w:t>
      </w:r>
      <w:r>
        <w:rPr>
          <w:iCs/>
          <w:sz w:val="20"/>
          <w:szCs w:val="20"/>
          <w:lang w:val="en-GB"/>
        </w:rPr>
        <w:t xml:space="preserve">G&amp;Y issues </w:t>
      </w:r>
      <w:r w:rsidRPr="008E65AF">
        <w:rPr>
          <w:iCs/>
          <w:sz w:val="20"/>
          <w:szCs w:val="20"/>
          <w:lang w:val="en-GB"/>
        </w:rPr>
        <w:t>study</w:t>
      </w:r>
      <w:r>
        <w:rPr>
          <w:iCs/>
          <w:sz w:val="20"/>
          <w:szCs w:val="20"/>
          <w:lang w:val="en-GB"/>
        </w:rPr>
        <w:t>,</w:t>
      </w:r>
      <w:r w:rsidRPr="008E65AF">
        <w:rPr>
          <w:iCs/>
          <w:sz w:val="20"/>
          <w:szCs w:val="20"/>
          <w:lang w:val="en-GB"/>
        </w:rPr>
        <w:t xml:space="preserve"> we </w:t>
      </w:r>
      <w:r>
        <w:rPr>
          <w:iCs/>
          <w:sz w:val="20"/>
          <w:szCs w:val="20"/>
          <w:lang w:val="en-GB"/>
        </w:rPr>
        <w:t xml:space="preserve">tentatively </w:t>
      </w:r>
      <w:r w:rsidRPr="008E65AF">
        <w:rPr>
          <w:iCs/>
          <w:sz w:val="20"/>
          <w:szCs w:val="20"/>
          <w:lang w:val="en-GB"/>
        </w:rPr>
        <w:t>put some basic outcomes for 2023 which can be adjusted at later staged</w:t>
      </w:r>
      <w:r>
        <w:rPr>
          <w:iCs/>
          <w:sz w:val="20"/>
          <w:szCs w:val="20"/>
          <w:lang w:val="en-GB"/>
        </w:rPr>
        <w:t xml:space="preserve">. </w:t>
      </w:r>
    </w:p>
    <w:p w14:paraId="016574D3" w14:textId="77777777" w:rsidR="00305A5D" w:rsidRPr="00B4019B" w:rsidRDefault="00305A5D" w:rsidP="00305A5D">
      <w:pPr>
        <w:pStyle w:val="Heading3"/>
        <w:rPr>
          <w:color w:val="1F4E79"/>
          <w:lang w:val="en-GB"/>
        </w:rPr>
      </w:pPr>
      <w:r w:rsidRPr="00B4019B">
        <w:rPr>
          <w:color w:val="1F4E79"/>
          <w:lang w:val="en-GB"/>
        </w:rPr>
        <w:t xml:space="preserve">Table 1: </w:t>
      </w:r>
      <w:r w:rsidRPr="00B4019B">
        <w:rPr>
          <w:bCs/>
          <w:color w:val="1F4E79"/>
          <w:lang w:val="en-GB"/>
        </w:rPr>
        <w:t>Gender/youth (F/M) priority/ outcomes for 2023</w:t>
      </w:r>
    </w:p>
    <w:tbl>
      <w:tblPr>
        <w:tblW w:w="5000" w:type="pct"/>
        <w:tblLook w:val="04A0" w:firstRow="1" w:lastRow="0" w:firstColumn="1" w:lastColumn="0" w:noHBand="0" w:noVBand="1"/>
      </w:tblPr>
      <w:tblGrid>
        <w:gridCol w:w="2114"/>
        <w:gridCol w:w="3799"/>
        <w:gridCol w:w="4553"/>
      </w:tblGrid>
      <w:tr w:rsidR="00305A5D" w:rsidRPr="00B4019B" w14:paraId="00FCA2B1" w14:textId="77777777" w:rsidTr="00B4019B">
        <w:trPr>
          <w:tblHeader/>
        </w:trPr>
        <w:tc>
          <w:tcPr>
            <w:tcW w:w="1010" w:type="pct"/>
            <w:shd w:val="clear" w:color="auto" w:fill="E2EFD9"/>
          </w:tcPr>
          <w:p w14:paraId="2C3F838B" w14:textId="77777777" w:rsidR="00305A5D" w:rsidRPr="00B4019B" w:rsidRDefault="00305A5D" w:rsidP="00B4019B">
            <w:pPr>
              <w:spacing w:line="240" w:lineRule="auto"/>
              <w:rPr>
                <w:i/>
                <w:iCs/>
                <w:color w:val="000000"/>
                <w:sz w:val="20"/>
                <w:lang w:val="en-GB"/>
              </w:rPr>
            </w:pPr>
            <w:r w:rsidRPr="00B4019B">
              <w:rPr>
                <w:b/>
                <w:bCs/>
                <w:iCs/>
                <w:color w:val="000000"/>
                <w:sz w:val="20"/>
                <w:lang w:val="en-GB"/>
              </w:rPr>
              <w:lastRenderedPageBreak/>
              <w:t>P</w:t>
            </w:r>
            <w:r w:rsidR="00D36277" w:rsidRPr="00B4019B">
              <w:rPr>
                <w:b/>
                <w:bCs/>
                <w:iCs/>
                <w:color w:val="000000"/>
                <w:sz w:val="20"/>
                <w:lang w:val="en-GB"/>
              </w:rPr>
              <w:t>illar</w:t>
            </w:r>
          </w:p>
        </w:tc>
        <w:tc>
          <w:tcPr>
            <w:tcW w:w="1815" w:type="pct"/>
            <w:shd w:val="clear" w:color="auto" w:fill="E2EFD9"/>
          </w:tcPr>
          <w:p w14:paraId="1BA62A84" w14:textId="77777777" w:rsidR="00305A5D" w:rsidRPr="00B4019B" w:rsidRDefault="00305A5D" w:rsidP="00B4019B">
            <w:pPr>
              <w:spacing w:line="240" w:lineRule="auto"/>
              <w:rPr>
                <w:i/>
                <w:iCs/>
                <w:color w:val="000000"/>
                <w:sz w:val="20"/>
                <w:lang w:val="en-GB"/>
              </w:rPr>
            </w:pPr>
            <w:r w:rsidRPr="00B4019B">
              <w:rPr>
                <w:b/>
                <w:bCs/>
                <w:iCs/>
                <w:color w:val="000000"/>
                <w:sz w:val="20"/>
                <w:lang w:val="en-GB"/>
              </w:rPr>
              <w:t>Indicator</w:t>
            </w:r>
          </w:p>
        </w:tc>
        <w:tc>
          <w:tcPr>
            <w:tcW w:w="2175" w:type="pct"/>
            <w:shd w:val="clear" w:color="auto" w:fill="E2EFD9"/>
          </w:tcPr>
          <w:p w14:paraId="50B9BFB7" w14:textId="77777777" w:rsidR="00305A5D" w:rsidRPr="00B4019B" w:rsidRDefault="00305A5D" w:rsidP="00B4019B">
            <w:pPr>
              <w:spacing w:line="240" w:lineRule="auto"/>
              <w:rPr>
                <w:i/>
                <w:iCs/>
                <w:color w:val="000000"/>
                <w:sz w:val="20"/>
                <w:lang w:val="en-GB"/>
              </w:rPr>
            </w:pPr>
            <w:r w:rsidRPr="00B4019B">
              <w:rPr>
                <w:b/>
                <w:bCs/>
                <w:color w:val="000000"/>
                <w:sz w:val="20"/>
                <w:lang w:val="en-GB"/>
              </w:rPr>
              <w:t>Gender/youth (F/M) priority/ outcomes for 2023</w:t>
            </w:r>
          </w:p>
        </w:tc>
      </w:tr>
      <w:tr w:rsidR="00305A5D" w:rsidRPr="00B4019B" w14:paraId="12C3C89F" w14:textId="77777777" w:rsidTr="00B4019B">
        <w:tc>
          <w:tcPr>
            <w:tcW w:w="1010" w:type="pct"/>
            <w:vMerge w:val="restart"/>
            <w:shd w:val="clear" w:color="auto" w:fill="auto"/>
            <w:vAlign w:val="center"/>
          </w:tcPr>
          <w:p w14:paraId="76FA1BF1" w14:textId="77777777" w:rsidR="007D3DCC" w:rsidRPr="00B4019B" w:rsidRDefault="00305A5D" w:rsidP="00B4019B">
            <w:pPr>
              <w:spacing w:line="240" w:lineRule="auto"/>
              <w:rPr>
                <w:sz w:val="20"/>
              </w:rPr>
            </w:pPr>
            <w:r w:rsidRPr="00B4019B">
              <w:rPr>
                <w:i/>
                <w:iCs/>
                <w:sz w:val="20"/>
                <w:u w:val="single"/>
              </w:rPr>
              <w:t>Inclusive landscape governance</w:t>
            </w:r>
            <w:r w:rsidRPr="00B4019B">
              <w:rPr>
                <w:sz w:val="20"/>
              </w:rPr>
              <w:t>:</w:t>
            </w:r>
          </w:p>
        </w:tc>
        <w:tc>
          <w:tcPr>
            <w:tcW w:w="1815" w:type="pct"/>
            <w:shd w:val="clear" w:color="auto" w:fill="auto"/>
          </w:tcPr>
          <w:p w14:paraId="740EDCDE" w14:textId="77777777" w:rsidR="00305A5D" w:rsidRPr="00B4019B" w:rsidRDefault="00305A5D" w:rsidP="00B4019B">
            <w:pPr>
              <w:spacing w:line="240" w:lineRule="auto"/>
              <w:rPr>
                <w:i/>
                <w:iCs/>
                <w:color w:val="000000"/>
                <w:sz w:val="20"/>
                <w:lang w:val="en-GB"/>
              </w:rPr>
            </w:pPr>
            <w:r w:rsidRPr="00B4019B">
              <w:rPr>
                <w:sz w:val="20"/>
              </w:rPr>
              <w:t xml:space="preserve">a. Level of access of women and youth to land and ecosystem services; </w:t>
            </w:r>
          </w:p>
        </w:tc>
        <w:tc>
          <w:tcPr>
            <w:tcW w:w="2175" w:type="pct"/>
            <w:shd w:val="clear" w:color="auto" w:fill="auto"/>
          </w:tcPr>
          <w:p w14:paraId="793C20D0" w14:textId="77777777" w:rsidR="00305A5D" w:rsidRPr="00B4019B" w:rsidRDefault="008E65AF" w:rsidP="00B4019B">
            <w:pPr>
              <w:pStyle w:val="ColorfulList-Accent11"/>
              <w:numPr>
                <w:ilvl w:val="0"/>
                <w:numId w:val="11"/>
              </w:numPr>
              <w:suppressAutoHyphens/>
              <w:spacing w:line="240" w:lineRule="auto"/>
              <w:contextualSpacing w:val="0"/>
              <w:textAlignment w:val="baseline"/>
              <w:rPr>
                <w:i/>
                <w:iCs/>
                <w:color w:val="000000"/>
                <w:sz w:val="20"/>
              </w:rPr>
            </w:pPr>
            <w:r w:rsidRPr="00B4019B">
              <w:rPr>
                <w:i/>
                <w:iCs/>
                <w:color w:val="000000"/>
                <w:sz w:val="20"/>
              </w:rPr>
              <w:t xml:space="preserve">Increased by </w:t>
            </w:r>
            <w:r w:rsidR="007B5B1A" w:rsidRPr="00B4019B">
              <w:rPr>
                <w:i/>
                <w:iCs/>
                <w:color w:val="000000"/>
                <w:sz w:val="20"/>
              </w:rPr>
              <w:t>5</w:t>
            </w:r>
            <w:r w:rsidRPr="00B4019B">
              <w:rPr>
                <w:i/>
                <w:iCs/>
                <w:color w:val="000000"/>
                <w:sz w:val="20"/>
              </w:rPr>
              <w:t xml:space="preserve">% in the WL </w:t>
            </w:r>
            <w:r w:rsidR="007B5B1A" w:rsidRPr="00B4019B">
              <w:rPr>
                <w:i/>
                <w:iCs/>
                <w:color w:val="000000"/>
                <w:sz w:val="20"/>
              </w:rPr>
              <w:t xml:space="preserve">piloting sites </w:t>
            </w:r>
          </w:p>
        </w:tc>
      </w:tr>
      <w:tr w:rsidR="00305A5D" w:rsidRPr="00B4019B" w14:paraId="6092806B" w14:textId="77777777" w:rsidTr="00B4019B">
        <w:tc>
          <w:tcPr>
            <w:tcW w:w="1010" w:type="pct"/>
            <w:vMerge/>
            <w:shd w:val="clear" w:color="auto" w:fill="auto"/>
          </w:tcPr>
          <w:p w14:paraId="7BF43561" w14:textId="77777777" w:rsidR="00305A5D" w:rsidRPr="00B4019B" w:rsidRDefault="00305A5D" w:rsidP="00B4019B">
            <w:pPr>
              <w:spacing w:line="240" w:lineRule="auto"/>
              <w:rPr>
                <w:i/>
                <w:iCs/>
                <w:color w:val="000000"/>
                <w:sz w:val="20"/>
                <w:lang w:val="en-GB"/>
              </w:rPr>
            </w:pPr>
          </w:p>
        </w:tc>
        <w:tc>
          <w:tcPr>
            <w:tcW w:w="1815" w:type="pct"/>
            <w:shd w:val="clear" w:color="auto" w:fill="auto"/>
          </w:tcPr>
          <w:p w14:paraId="62B0BE3A" w14:textId="77777777" w:rsidR="00305A5D" w:rsidRPr="00B4019B" w:rsidRDefault="00305A5D" w:rsidP="00B4019B">
            <w:pPr>
              <w:spacing w:line="240" w:lineRule="auto"/>
              <w:rPr>
                <w:i/>
                <w:iCs/>
                <w:color w:val="000000"/>
                <w:sz w:val="20"/>
                <w:lang w:val="en-GB"/>
              </w:rPr>
            </w:pPr>
            <w:r w:rsidRPr="00B4019B">
              <w:rPr>
                <w:sz w:val="20"/>
                <w:lang w:val="en-GB"/>
              </w:rPr>
              <w:t xml:space="preserve">b. Level of </w:t>
            </w:r>
            <w:r w:rsidRPr="00B4019B">
              <w:rPr>
                <w:sz w:val="20"/>
              </w:rPr>
              <w:t xml:space="preserve">land tenure rights/security of women and youth; </w:t>
            </w:r>
          </w:p>
        </w:tc>
        <w:tc>
          <w:tcPr>
            <w:tcW w:w="2175" w:type="pct"/>
            <w:shd w:val="clear" w:color="auto" w:fill="auto"/>
          </w:tcPr>
          <w:p w14:paraId="317E97CE" w14:textId="77777777" w:rsidR="00305A5D" w:rsidRPr="00B4019B" w:rsidRDefault="007B5B1A" w:rsidP="00B4019B">
            <w:pPr>
              <w:pStyle w:val="ColorfulList-Accent11"/>
              <w:numPr>
                <w:ilvl w:val="0"/>
                <w:numId w:val="11"/>
              </w:numPr>
              <w:suppressAutoHyphens/>
              <w:spacing w:line="240" w:lineRule="auto"/>
              <w:contextualSpacing w:val="0"/>
              <w:textAlignment w:val="baseline"/>
              <w:rPr>
                <w:i/>
                <w:iCs/>
                <w:color w:val="000000"/>
                <w:sz w:val="20"/>
              </w:rPr>
            </w:pPr>
            <w:r w:rsidRPr="00B4019B">
              <w:rPr>
                <w:i/>
                <w:iCs/>
                <w:color w:val="000000"/>
                <w:sz w:val="20"/>
              </w:rPr>
              <w:t>At least 500</w:t>
            </w:r>
            <w:r w:rsidR="009E257D">
              <w:rPr>
                <w:i/>
                <w:iCs/>
                <w:color w:val="000000"/>
                <w:sz w:val="20"/>
              </w:rPr>
              <w:t xml:space="preserve"> people</w:t>
            </w:r>
            <w:r w:rsidRPr="00B4019B">
              <w:rPr>
                <w:i/>
                <w:iCs/>
                <w:color w:val="000000"/>
                <w:sz w:val="20"/>
              </w:rPr>
              <w:t xml:space="preserve"> (</w:t>
            </w:r>
            <w:r w:rsidR="009E257D">
              <w:rPr>
                <w:i/>
                <w:iCs/>
                <w:color w:val="000000"/>
                <w:sz w:val="20"/>
              </w:rPr>
              <w:t xml:space="preserve">at least </w:t>
            </w:r>
            <w:r w:rsidRPr="00B4019B">
              <w:rPr>
                <w:i/>
                <w:iCs/>
                <w:color w:val="000000"/>
                <w:sz w:val="20"/>
              </w:rPr>
              <w:t xml:space="preserve">30% F) reached through capacity building-awareness creation on land/tree tenure rights/security  </w:t>
            </w:r>
          </w:p>
        </w:tc>
      </w:tr>
      <w:tr w:rsidR="00305A5D" w:rsidRPr="00B4019B" w14:paraId="4E11441B" w14:textId="77777777" w:rsidTr="00B4019B">
        <w:tc>
          <w:tcPr>
            <w:tcW w:w="1010" w:type="pct"/>
            <w:vMerge/>
            <w:shd w:val="clear" w:color="auto" w:fill="auto"/>
          </w:tcPr>
          <w:p w14:paraId="6F5566C1" w14:textId="77777777" w:rsidR="00305A5D" w:rsidRPr="00B4019B" w:rsidRDefault="00305A5D" w:rsidP="00B4019B">
            <w:pPr>
              <w:spacing w:line="240" w:lineRule="auto"/>
              <w:rPr>
                <w:i/>
                <w:iCs/>
                <w:color w:val="000000"/>
                <w:sz w:val="20"/>
                <w:lang w:val="en-GB"/>
              </w:rPr>
            </w:pPr>
          </w:p>
        </w:tc>
        <w:tc>
          <w:tcPr>
            <w:tcW w:w="1815" w:type="pct"/>
            <w:shd w:val="clear" w:color="auto" w:fill="auto"/>
          </w:tcPr>
          <w:p w14:paraId="3A53EACE" w14:textId="77777777" w:rsidR="00305A5D" w:rsidRPr="00B4019B" w:rsidRDefault="00305A5D" w:rsidP="00B4019B">
            <w:pPr>
              <w:spacing w:line="240" w:lineRule="auto"/>
              <w:rPr>
                <w:i/>
                <w:iCs/>
                <w:color w:val="000000"/>
                <w:sz w:val="20"/>
                <w:lang w:val="en-GB"/>
              </w:rPr>
            </w:pPr>
            <w:r w:rsidRPr="00B4019B">
              <w:rPr>
                <w:sz w:val="20"/>
                <w:lang w:val="en-GB"/>
              </w:rPr>
              <w:t xml:space="preserve">c. Level of </w:t>
            </w:r>
            <w:r w:rsidRPr="00B4019B">
              <w:rPr>
                <w:sz w:val="20"/>
              </w:rPr>
              <w:t>participation of women and youth in decision making about land &amp; forest use and governance</w:t>
            </w:r>
          </w:p>
        </w:tc>
        <w:tc>
          <w:tcPr>
            <w:tcW w:w="2175" w:type="pct"/>
            <w:shd w:val="clear" w:color="auto" w:fill="auto"/>
          </w:tcPr>
          <w:p w14:paraId="4063C1DE" w14:textId="4D80CDB2" w:rsidR="00305A5D" w:rsidRPr="00B4019B" w:rsidRDefault="007B5B1A" w:rsidP="00B4019B">
            <w:pPr>
              <w:pStyle w:val="ColorfulList-Accent11"/>
              <w:numPr>
                <w:ilvl w:val="0"/>
                <w:numId w:val="11"/>
              </w:numPr>
              <w:suppressAutoHyphens/>
              <w:spacing w:line="240" w:lineRule="auto"/>
              <w:contextualSpacing w:val="0"/>
              <w:textAlignment w:val="baseline"/>
              <w:rPr>
                <w:i/>
                <w:iCs/>
                <w:color w:val="000000"/>
                <w:sz w:val="20"/>
              </w:rPr>
            </w:pPr>
            <w:r w:rsidRPr="00B4019B">
              <w:rPr>
                <w:i/>
                <w:iCs/>
                <w:color w:val="000000"/>
                <w:sz w:val="20"/>
              </w:rPr>
              <w:t xml:space="preserve">Increased by reaching </w:t>
            </w:r>
            <w:r w:rsidR="009E257D" w:rsidRPr="00B4019B">
              <w:rPr>
                <w:i/>
                <w:iCs/>
                <w:color w:val="000000"/>
                <w:sz w:val="20"/>
              </w:rPr>
              <w:t xml:space="preserve">at least </w:t>
            </w:r>
            <w:r w:rsidRPr="00B4019B">
              <w:rPr>
                <w:i/>
                <w:iCs/>
                <w:color w:val="000000"/>
                <w:sz w:val="20"/>
              </w:rPr>
              <w:t xml:space="preserve">1000 </w:t>
            </w:r>
            <w:r w:rsidR="009E257D">
              <w:rPr>
                <w:i/>
                <w:iCs/>
                <w:color w:val="000000"/>
                <w:sz w:val="20"/>
              </w:rPr>
              <w:t xml:space="preserve">people </w:t>
            </w:r>
            <w:r w:rsidRPr="00B4019B">
              <w:rPr>
                <w:i/>
                <w:iCs/>
                <w:color w:val="000000"/>
                <w:sz w:val="20"/>
              </w:rPr>
              <w:t>(</w:t>
            </w:r>
            <w:r w:rsidR="009E257D">
              <w:rPr>
                <w:i/>
                <w:iCs/>
                <w:color w:val="000000"/>
                <w:sz w:val="20"/>
              </w:rPr>
              <w:t xml:space="preserve">at least </w:t>
            </w:r>
            <w:r w:rsidRPr="00B4019B">
              <w:rPr>
                <w:i/>
                <w:iCs/>
                <w:color w:val="000000"/>
                <w:sz w:val="20"/>
              </w:rPr>
              <w:t>30%</w:t>
            </w:r>
            <w:r w:rsidR="009E257D">
              <w:rPr>
                <w:i/>
                <w:iCs/>
                <w:color w:val="000000"/>
                <w:sz w:val="20"/>
              </w:rPr>
              <w:t xml:space="preserve"> </w:t>
            </w:r>
            <w:r w:rsidRPr="00B4019B">
              <w:rPr>
                <w:i/>
                <w:iCs/>
                <w:color w:val="000000"/>
                <w:sz w:val="20"/>
              </w:rPr>
              <w:t xml:space="preserve">F) through provision of relevant training   </w:t>
            </w:r>
          </w:p>
        </w:tc>
      </w:tr>
      <w:tr w:rsidR="00305A5D" w:rsidRPr="00B4019B" w14:paraId="7CE5E1F7" w14:textId="77777777" w:rsidTr="00B4019B">
        <w:tc>
          <w:tcPr>
            <w:tcW w:w="1010" w:type="pct"/>
            <w:shd w:val="clear" w:color="auto" w:fill="auto"/>
          </w:tcPr>
          <w:p w14:paraId="076E8D37" w14:textId="77777777" w:rsidR="00305A5D" w:rsidRPr="00B4019B" w:rsidRDefault="00305A5D" w:rsidP="00B4019B">
            <w:pPr>
              <w:spacing w:line="240" w:lineRule="auto"/>
              <w:rPr>
                <w:sz w:val="20"/>
              </w:rPr>
            </w:pPr>
            <w:r w:rsidRPr="00B4019B">
              <w:rPr>
                <w:i/>
                <w:iCs/>
                <w:sz w:val="20"/>
                <w:u w:val="single"/>
              </w:rPr>
              <w:t>Responsible business and finance</w:t>
            </w:r>
            <w:r w:rsidRPr="00B4019B">
              <w:rPr>
                <w:sz w:val="20"/>
              </w:rPr>
              <w:t xml:space="preserve">: </w:t>
            </w:r>
          </w:p>
          <w:p w14:paraId="372C1C72" w14:textId="77777777" w:rsidR="007D3DCC" w:rsidRPr="00B4019B" w:rsidRDefault="007D3DCC" w:rsidP="00B4019B">
            <w:pPr>
              <w:spacing w:line="240" w:lineRule="auto"/>
              <w:rPr>
                <w:i/>
                <w:iCs/>
                <w:color w:val="000000"/>
                <w:sz w:val="20"/>
                <w:lang w:val="en-GB"/>
              </w:rPr>
            </w:pPr>
          </w:p>
        </w:tc>
        <w:tc>
          <w:tcPr>
            <w:tcW w:w="1815" w:type="pct"/>
            <w:shd w:val="clear" w:color="auto" w:fill="auto"/>
          </w:tcPr>
          <w:p w14:paraId="324C145C" w14:textId="77777777" w:rsidR="00305A5D" w:rsidRPr="00B4019B" w:rsidRDefault="00305A5D" w:rsidP="00B4019B">
            <w:pPr>
              <w:spacing w:line="240" w:lineRule="auto"/>
              <w:rPr>
                <w:i/>
                <w:iCs/>
                <w:color w:val="000000"/>
                <w:sz w:val="20"/>
                <w:lang w:val="en-GB"/>
              </w:rPr>
            </w:pPr>
            <w:r w:rsidRPr="00B4019B">
              <w:rPr>
                <w:sz w:val="20"/>
              </w:rPr>
              <w:t xml:space="preserve">d. Level of access of women and youth to production resources, </w:t>
            </w:r>
            <w:r w:rsidR="00101025" w:rsidRPr="00B4019B">
              <w:rPr>
                <w:sz w:val="20"/>
              </w:rPr>
              <w:t>inputs,</w:t>
            </w:r>
            <w:r w:rsidRPr="00B4019B">
              <w:rPr>
                <w:sz w:val="20"/>
              </w:rPr>
              <w:t xml:space="preserve"> and benefits</w:t>
            </w:r>
          </w:p>
        </w:tc>
        <w:tc>
          <w:tcPr>
            <w:tcW w:w="2175" w:type="pct"/>
            <w:shd w:val="clear" w:color="auto" w:fill="auto"/>
          </w:tcPr>
          <w:p w14:paraId="2BB5EA2F" w14:textId="77777777" w:rsidR="00305A5D" w:rsidRPr="00B4019B" w:rsidRDefault="007B5B1A" w:rsidP="00B4019B">
            <w:pPr>
              <w:pStyle w:val="ColorfulList-Accent11"/>
              <w:numPr>
                <w:ilvl w:val="0"/>
                <w:numId w:val="11"/>
              </w:numPr>
              <w:suppressAutoHyphens/>
              <w:spacing w:line="240" w:lineRule="auto"/>
              <w:contextualSpacing w:val="0"/>
              <w:textAlignment w:val="baseline"/>
              <w:rPr>
                <w:i/>
                <w:iCs/>
                <w:color w:val="000000"/>
                <w:sz w:val="20"/>
              </w:rPr>
            </w:pPr>
            <w:r w:rsidRPr="00B4019B">
              <w:rPr>
                <w:i/>
                <w:iCs/>
                <w:color w:val="000000"/>
                <w:sz w:val="20"/>
              </w:rPr>
              <w:t>Increased by 10% in the WL piloting sites</w:t>
            </w:r>
          </w:p>
        </w:tc>
      </w:tr>
      <w:tr w:rsidR="00305A5D" w:rsidRPr="00B4019B" w14:paraId="24B67363" w14:textId="77777777" w:rsidTr="00B4019B">
        <w:tc>
          <w:tcPr>
            <w:tcW w:w="1010" w:type="pct"/>
            <w:shd w:val="clear" w:color="auto" w:fill="auto"/>
          </w:tcPr>
          <w:p w14:paraId="1A1AB938" w14:textId="77777777" w:rsidR="00305A5D" w:rsidRPr="00B4019B" w:rsidRDefault="00305A5D" w:rsidP="00B4019B">
            <w:pPr>
              <w:spacing w:line="240" w:lineRule="auto"/>
              <w:rPr>
                <w:i/>
                <w:iCs/>
                <w:color w:val="000000"/>
                <w:sz w:val="20"/>
                <w:lang w:val="en-GB"/>
              </w:rPr>
            </w:pPr>
            <w:r w:rsidRPr="00B4019B">
              <w:rPr>
                <w:i/>
                <w:iCs/>
                <w:sz w:val="20"/>
                <w:u w:val="single"/>
              </w:rPr>
              <w:t>Sustainable land-use practices</w:t>
            </w:r>
            <w:r w:rsidRPr="00B4019B">
              <w:rPr>
                <w:sz w:val="20"/>
              </w:rPr>
              <w:t xml:space="preserve">: </w:t>
            </w:r>
          </w:p>
        </w:tc>
        <w:tc>
          <w:tcPr>
            <w:tcW w:w="1815" w:type="pct"/>
            <w:shd w:val="clear" w:color="auto" w:fill="auto"/>
          </w:tcPr>
          <w:p w14:paraId="0E404FD2" w14:textId="77777777" w:rsidR="00305A5D" w:rsidRPr="00B4019B" w:rsidRDefault="00305A5D" w:rsidP="00B4019B">
            <w:pPr>
              <w:spacing w:line="240" w:lineRule="auto"/>
              <w:rPr>
                <w:i/>
                <w:iCs/>
                <w:color w:val="000000"/>
                <w:sz w:val="20"/>
                <w:lang w:val="en-GB"/>
              </w:rPr>
            </w:pPr>
            <w:r w:rsidRPr="00B4019B">
              <w:rPr>
                <w:sz w:val="20"/>
              </w:rPr>
              <w:t>e. Level of participation of women and youth in, contribution to, and benefits of climate smart practices)</w:t>
            </w:r>
          </w:p>
        </w:tc>
        <w:tc>
          <w:tcPr>
            <w:tcW w:w="2175" w:type="pct"/>
            <w:shd w:val="clear" w:color="auto" w:fill="auto"/>
          </w:tcPr>
          <w:p w14:paraId="5442E0C9" w14:textId="77777777" w:rsidR="00305A5D" w:rsidRPr="00B4019B" w:rsidRDefault="007B5B1A" w:rsidP="00B4019B">
            <w:pPr>
              <w:pStyle w:val="ColorfulList-Accent11"/>
              <w:numPr>
                <w:ilvl w:val="0"/>
                <w:numId w:val="11"/>
              </w:numPr>
              <w:suppressAutoHyphens/>
              <w:spacing w:line="240" w:lineRule="auto"/>
              <w:contextualSpacing w:val="0"/>
              <w:textAlignment w:val="baseline"/>
              <w:rPr>
                <w:i/>
                <w:iCs/>
                <w:color w:val="000000"/>
                <w:sz w:val="20"/>
              </w:rPr>
            </w:pPr>
            <w:r w:rsidRPr="00B4019B">
              <w:rPr>
                <w:i/>
                <w:iCs/>
                <w:color w:val="000000"/>
                <w:sz w:val="20"/>
              </w:rPr>
              <w:t>Increased at least by reaching 1500 (30%F) through provision of relevant training o</w:t>
            </w:r>
            <w:r w:rsidR="00E755F7" w:rsidRPr="00B4019B">
              <w:rPr>
                <w:i/>
                <w:iCs/>
                <w:color w:val="000000"/>
                <w:sz w:val="20"/>
              </w:rPr>
              <w:t>n</w:t>
            </w:r>
            <w:r w:rsidRPr="00B4019B">
              <w:rPr>
                <w:i/>
                <w:iCs/>
                <w:color w:val="000000"/>
                <w:sz w:val="20"/>
              </w:rPr>
              <w:t xml:space="preserve"> various topics of CSP</w:t>
            </w:r>
          </w:p>
        </w:tc>
      </w:tr>
    </w:tbl>
    <w:p w14:paraId="067553D1" w14:textId="77777777" w:rsidR="00305A5D" w:rsidRDefault="00305A5D" w:rsidP="00F67593">
      <w:pPr>
        <w:rPr>
          <w:i/>
        </w:rPr>
      </w:pPr>
    </w:p>
    <w:p w14:paraId="5E1D2AE7" w14:textId="77777777" w:rsidR="006E71B9" w:rsidRPr="00872B59" w:rsidRDefault="627E6243">
      <w:pPr>
        <w:pStyle w:val="Heading2"/>
        <w:numPr>
          <w:ilvl w:val="1"/>
          <w:numId w:val="8"/>
        </w:numPr>
      </w:pPr>
      <w:r w:rsidRPr="00872B59">
        <w:t xml:space="preserve"> </w:t>
      </w:r>
      <w:r w:rsidR="218008FB" w:rsidRPr="00872B59">
        <w:t>Priority targets</w:t>
      </w:r>
      <w:r w:rsidR="3B163DD1" w:rsidRPr="00872B59">
        <w:t>/outcomes</w:t>
      </w:r>
      <w:r w:rsidR="218008FB" w:rsidRPr="00872B59">
        <w:t xml:space="preserve"> and </w:t>
      </w:r>
      <w:r w:rsidR="237DC831" w:rsidRPr="00872B59">
        <w:t>Intervention strategies</w:t>
      </w:r>
    </w:p>
    <w:p w14:paraId="2003BFAE" w14:textId="77777777" w:rsidR="006E71B9" w:rsidRPr="00872B59" w:rsidRDefault="237DC831" w:rsidP="7C71FEC1">
      <w:pPr>
        <w:rPr>
          <w:i/>
          <w:iCs/>
          <w:sz w:val="20"/>
          <w:szCs w:val="20"/>
          <w:lang w:val="en-GB"/>
        </w:rPr>
      </w:pPr>
      <w:r w:rsidRPr="00872B59">
        <w:rPr>
          <w:i/>
          <w:iCs/>
          <w:sz w:val="20"/>
          <w:szCs w:val="20"/>
          <w:lang w:val="en-GB"/>
        </w:rPr>
        <w:t xml:space="preserve">Describe your planned </w:t>
      </w:r>
      <w:r w:rsidR="2D93F1CB" w:rsidRPr="00872B59">
        <w:rPr>
          <w:i/>
          <w:iCs/>
          <w:sz w:val="20"/>
          <w:szCs w:val="20"/>
          <w:lang w:val="en-GB"/>
        </w:rPr>
        <w:t>priority targets</w:t>
      </w:r>
      <w:r w:rsidR="343BE2DE" w:rsidRPr="00872B59">
        <w:rPr>
          <w:i/>
          <w:iCs/>
          <w:sz w:val="20"/>
          <w:szCs w:val="20"/>
          <w:lang w:val="en-GB"/>
        </w:rPr>
        <w:t>/outcomes</w:t>
      </w:r>
      <w:r w:rsidR="51934D12" w:rsidRPr="00872B59">
        <w:rPr>
          <w:i/>
          <w:iCs/>
          <w:sz w:val="20"/>
          <w:szCs w:val="20"/>
          <w:lang w:val="en-GB"/>
        </w:rPr>
        <w:t xml:space="preserve"> (</w:t>
      </w:r>
      <w:r w:rsidR="007C65C4" w:rsidRPr="00872B59">
        <w:rPr>
          <w:i/>
          <w:sz w:val="20"/>
          <w:szCs w:val="20"/>
          <w:lang w:val="en-GB"/>
        </w:rPr>
        <w:t>as outlined in</w:t>
      </w:r>
      <w:r w:rsidR="51934D12" w:rsidRPr="00872B59">
        <w:rPr>
          <w:i/>
          <w:iCs/>
          <w:sz w:val="20"/>
          <w:szCs w:val="20"/>
          <w:lang w:val="en-GB"/>
        </w:rPr>
        <w:t xml:space="preserve"> table 2)</w:t>
      </w:r>
      <w:r w:rsidR="2D93F1CB" w:rsidRPr="00872B59">
        <w:rPr>
          <w:i/>
          <w:iCs/>
          <w:sz w:val="20"/>
          <w:szCs w:val="20"/>
          <w:lang w:val="en-GB"/>
        </w:rPr>
        <w:t xml:space="preserve"> and </w:t>
      </w:r>
      <w:r w:rsidRPr="00872B59">
        <w:rPr>
          <w:i/>
          <w:iCs/>
          <w:sz w:val="20"/>
          <w:szCs w:val="20"/>
          <w:lang w:val="en-GB"/>
        </w:rPr>
        <w:t xml:space="preserve">intervention strategies </w:t>
      </w:r>
      <w:r w:rsidR="29C418DE" w:rsidRPr="00872B59">
        <w:rPr>
          <w:i/>
          <w:iCs/>
          <w:sz w:val="20"/>
          <w:szCs w:val="20"/>
          <w:lang w:val="en-GB"/>
        </w:rPr>
        <w:t xml:space="preserve">in each of </w:t>
      </w:r>
      <w:r w:rsidR="3C0871BB" w:rsidRPr="00872B59">
        <w:rPr>
          <w:i/>
          <w:iCs/>
          <w:sz w:val="20"/>
          <w:szCs w:val="20"/>
          <w:lang w:val="en-GB"/>
        </w:rPr>
        <w:t>the WL</w:t>
      </w:r>
      <w:r w:rsidR="29C418DE" w:rsidRPr="00872B59">
        <w:rPr>
          <w:i/>
          <w:iCs/>
          <w:sz w:val="20"/>
          <w:szCs w:val="20"/>
          <w:lang w:val="en-GB"/>
        </w:rPr>
        <w:t xml:space="preserve"> pathways</w:t>
      </w:r>
      <w:r w:rsidR="08A492B6" w:rsidRPr="00872B59">
        <w:rPr>
          <w:sz w:val="20"/>
          <w:szCs w:val="20"/>
          <w:u w:val="single"/>
          <w:lang w:val="en-GB"/>
        </w:rPr>
        <w:t>/</w:t>
      </w:r>
      <w:r w:rsidR="08A492B6" w:rsidRPr="00872B59">
        <w:rPr>
          <w:i/>
          <w:iCs/>
          <w:sz w:val="20"/>
          <w:szCs w:val="20"/>
          <w:lang w:val="en-GB"/>
        </w:rPr>
        <w:t>pillars</w:t>
      </w:r>
      <w:r w:rsidR="5FC3752F" w:rsidRPr="00872B59">
        <w:rPr>
          <w:i/>
          <w:iCs/>
          <w:sz w:val="20"/>
          <w:szCs w:val="20"/>
          <w:lang w:val="en-GB"/>
        </w:rPr>
        <w:t xml:space="preserve">, </w:t>
      </w:r>
      <w:r w:rsidRPr="00872B59">
        <w:rPr>
          <w:i/>
          <w:iCs/>
          <w:sz w:val="20"/>
          <w:szCs w:val="20"/>
          <w:lang w:val="en-GB"/>
        </w:rPr>
        <w:t xml:space="preserve">and why and how these will contribute to your planned </w:t>
      </w:r>
      <w:r w:rsidR="0A1B4B05" w:rsidRPr="00872B59">
        <w:rPr>
          <w:i/>
          <w:iCs/>
          <w:sz w:val="20"/>
          <w:szCs w:val="20"/>
          <w:lang w:val="en-GB"/>
        </w:rPr>
        <w:t>202</w:t>
      </w:r>
      <w:r w:rsidR="002C5099" w:rsidRPr="00872B59">
        <w:rPr>
          <w:i/>
          <w:iCs/>
          <w:sz w:val="20"/>
          <w:szCs w:val="20"/>
          <w:lang w:val="en-GB"/>
        </w:rPr>
        <w:t>3</w:t>
      </w:r>
      <w:r w:rsidR="0A1B4B05" w:rsidRPr="00872B59">
        <w:rPr>
          <w:i/>
          <w:iCs/>
          <w:sz w:val="20"/>
          <w:szCs w:val="20"/>
          <w:lang w:val="en-GB"/>
        </w:rPr>
        <w:t xml:space="preserve"> </w:t>
      </w:r>
      <w:r w:rsidRPr="00872B59">
        <w:rPr>
          <w:i/>
          <w:iCs/>
          <w:sz w:val="20"/>
          <w:szCs w:val="20"/>
          <w:lang w:val="en-GB"/>
        </w:rPr>
        <w:t>outcomes (</w:t>
      </w:r>
      <w:r w:rsidR="2244BBC4" w:rsidRPr="00872B59">
        <w:rPr>
          <w:i/>
          <w:iCs/>
          <w:sz w:val="20"/>
          <w:szCs w:val="20"/>
          <w:lang w:val="en-GB"/>
        </w:rPr>
        <w:t>your assumptions</w:t>
      </w:r>
      <w:r w:rsidR="31E4CA6A" w:rsidRPr="00872B59">
        <w:rPr>
          <w:i/>
          <w:iCs/>
          <w:sz w:val="20"/>
          <w:szCs w:val="20"/>
          <w:lang w:val="en-GB"/>
        </w:rPr>
        <w:t>)</w:t>
      </w:r>
      <w:r w:rsidRPr="00872B59">
        <w:rPr>
          <w:i/>
          <w:iCs/>
          <w:sz w:val="20"/>
          <w:szCs w:val="20"/>
          <w:lang w:val="en-GB"/>
        </w:rPr>
        <w:t>.</w:t>
      </w:r>
      <w:r w:rsidR="2244BBC4" w:rsidRPr="00872B59">
        <w:rPr>
          <w:i/>
          <w:iCs/>
          <w:sz w:val="20"/>
          <w:szCs w:val="20"/>
          <w:lang w:val="en-GB"/>
        </w:rPr>
        <w:t xml:space="preserve"> </w:t>
      </w:r>
      <w:r w:rsidR="6E989251" w:rsidRPr="00872B59">
        <w:rPr>
          <w:i/>
          <w:iCs/>
          <w:sz w:val="20"/>
          <w:szCs w:val="20"/>
          <w:lang w:val="en-GB"/>
        </w:rPr>
        <w:t>Also describe your</w:t>
      </w:r>
      <w:r w:rsidR="32527912" w:rsidRPr="00872B59">
        <w:rPr>
          <w:i/>
          <w:iCs/>
          <w:sz w:val="20"/>
          <w:szCs w:val="20"/>
          <w:lang w:val="en-GB"/>
        </w:rPr>
        <w:t xml:space="preserve"> targets/intended outcomes and</w:t>
      </w:r>
      <w:r w:rsidR="6E989251" w:rsidRPr="00872B59">
        <w:rPr>
          <w:i/>
          <w:iCs/>
          <w:sz w:val="20"/>
          <w:szCs w:val="20"/>
          <w:lang w:val="en-GB"/>
        </w:rPr>
        <w:t xml:space="preserve"> </w:t>
      </w:r>
      <w:r w:rsidR="20E1A0D7" w:rsidRPr="00872B59">
        <w:rPr>
          <w:i/>
          <w:iCs/>
          <w:sz w:val="20"/>
          <w:szCs w:val="20"/>
          <w:lang w:val="en-GB"/>
        </w:rPr>
        <w:t xml:space="preserve">intervention strategies for more transformative </w:t>
      </w:r>
      <w:r w:rsidR="38671D24" w:rsidRPr="00872B59">
        <w:rPr>
          <w:i/>
          <w:iCs/>
          <w:sz w:val="20"/>
          <w:szCs w:val="20"/>
          <w:lang w:val="en-GB"/>
        </w:rPr>
        <w:t xml:space="preserve">change in </w:t>
      </w:r>
      <w:r w:rsidR="529806E8" w:rsidRPr="00872B59">
        <w:rPr>
          <w:i/>
          <w:iCs/>
          <w:sz w:val="20"/>
          <w:szCs w:val="20"/>
          <w:lang w:val="en-GB"/>
        </w:rPr>
        <w:t>g</w:t>
      </w:r>
      <w:r w:rsidR="20E1A0D7" w:rsidRPr="00872B59">
        <w:rPr>
          <w:i/>
          <w:iCs/>
          <w:sz w:val="20"/>
          <w:szCs w:val="20"/>
          <w:lang w:val="en-GB"/>
        </w:rPr>
        <w:t xml:space="preserve">ender </w:t>
      </w:r>
      <w:r w:rsidR="38671D24" w:rsidRPr="00872B59">
        <w:rPr>
          <w:i/>
          <w:iCs/>
          <w:sz w:val="20"/>
          <w:szCs w:val="20"/>
          <w:lang w:val="en-GB"/>
        </w:rPr>
        <w:t xml:space="preserve">equality </w:t>
      </w:r>
      <w:r w:rsidR="20E1A0D7" w:rsidRPr="00872B59">
        <w:rPr>
          <w:i/>
          <w:iCs/>
          <w:sz w:val="20"/>
          <w:szCs w:val="20"/>
          <w:lang w:val="en-GB"/>
        </w:rPr>
        <w:t xml:space="preserve">&amp; </w:t>
      </w:r>
      <w:r w:rsidR="529806E8" w:rsidRPr="00872B59">
        <w:rPr>
          <w:i/>
          <w:iCs/>
          <w:sz w:val="20"/>
          <w:szCs w:val="20"/>
          <w:lang w:val="en-GB"/>
        </w:rPr>
        <w:t>y</w:t>
      </w:r>
      <w:r w:rsidR="20E1A0D7" w:rsidRPr="00872B59">
        <w:rPr>
          <w:i/>
          <w:iCs/>
          <w:sz w:val="20"/>
          <w:szCs w:val="20"/>
          <w:lang w:val="en-GB"/>
        </w:rPr>
        <w:t>outh (</w:t>
      </w:r>
      <w:r w:rsidR="38671D24" w:rsidRPr="00872B59">
        <w:rPr>
          <w:i/>
          <w:iCs/>
          <w:sz w:val="20"/>
          <w:szCs w:val="20"/>
          <w:lang w:val="en-GB"/>
        </w:rPr>
        <w:t xml:space="preserve">M/F) engagement. </w:t>
      </w:r>
      <w:r w:rsidR="5FC3752F" w:rsidRPr="00872B59">
        <w:rPr>
          <w:i/>
          <w:iCs/>
          <w:sz w:val="20"/>
          <w:szCs w:val="20"/>
          <w:lang w:val="en-GB"/>
        </w:rPr>
        <w:t>Be as specific as possible</w:t>
      </w:r>
      <w:r w:rsidR="37EBBE95" w:rsidRPr="00872B59">
        <w:rPr>
          <w:i/>
          <w:iCs/>
          <w:sz w:val="20"/>
          <w:szCs w:val="20"/>
          <w:lang w:val="en-GB"/>
        </w:rPr>
        <w:t xml:space="preserve"> and avoid </w:t>
      </w:r>
      <w:r w:rsidR="12DC3FEA" w:rsidRPr="00872B59">
        <w:rPr>
          <w:i/>
          <w:iCs/>
          <w:sz w:val="20"/>
          <w:szCs w:val="20"/>
          <w:lang w:val="en-GB"/>
        </w:rPr>
        <w:t>general terms as ‘organize workshops</w:t>
      </w:r>
      <w:r w:rsidR="65B21CCE" w:rsidRPr="00872B59">
        <w:rPr>
          <w:i/>
          <w:iCs/>
          <w:sz w:val="20"/>
          <w:szCs w:val="20"/>
          <w:lang w:val="en-GB"/>
        </w:rPr>
        <w:t>’, or ‘conduct research’</w:t>
      </w:r>
      <w:r w:rsidR="61B0C687" w:rsidRPr="00872B59">
        <w:rPr>
          <w:i/>
          <w:iCs/>
          <w:sz w:val="20"/>
          <w:szCs w:val="20"/>
          <w:lang w:val="en-GB"/>
        </w:rPr>
        <w:t xml:space="preserve">, but describe instead </w:t>
      </w:r>
      <w:r w:rsidR="008442B4" w:rsidRPr="00872B59">
        <w:rPr>
          <w:i/>
          <w:iCs/>
          <w:sz w:val="20"/>
          <w:szCs w:val="20"/>
          <w:lang w:val="en-GB"/>
        </w:rPr>
        <w:t>e.g.,</w:t>
      </w:r>
      <w:r w:rsidR="61B0C687" w:rsidRPr="00872B59">
        <w:rPr>
          <w:i/>
          <w:iCs/>
          <w:sz w:val="20"/>
          <w:szCs w:val="20"/>
          <w:lang w:val="en-GB"/>
        </w:rPr>
        <w:t xml:space="preserve"> for whom you will organize workshop</w:t>
      </w:r>
      <w:r w:rsidR="2B3DD9A9" w:rsidRPr="00872B59">
        <w:rPr>
          <w:i/>
          <w:iCs/>
          <w:sz w:val="20"/>
          <w:szCs w:val="20"/>
          <w:lang w:val="en-GB"/>
        </w:rPr>
        <w:t>s</w:t>
      </w:r>
      <w:r w:rsidR="7116E289" w:rsidRPr="00872B59">
        <w:rPr>
          <w:i/>
          <w:iCs/>
          <w:sz w:val="20"/>
          <w:szCs w:val="20"/>
          <w:lang w:val="en-GB"/>
        </w:rPr>
        <w:t xml:space="preserve">, about what, and which result you want to achieve with the workshop in relation to </w:t>
      </w:r>
      <w:r w:rsidR="000E315F" w:rsidRPr="00872B59">
        <w:rPr>
          <w:i/>
          <w:iCs/>
          <w:sz w:val="20"/>
          <w:szCs w:val="20"/>
          <w:lang w:val="en-GB"/>
        </w:rPr>
        <w:t>the targe</w:t>
      </w:r>
      <w:r w:rsidR="00F879F7" w:rsidRPr="00872B59">
        <w:rPr>
          <w:i/>
          <w:iCs/>
          <w:sz w:val="20"/>
          <w:szCs w:val="20"/>
          <w:lang w:val="en-GB"/>
        </w:rPr>
        <w:t>ted</w:t>
      </w:r>
      <w:r w:rsidR="3C0871BB" w:rsidRPr="00872B59">
        <w:rPr>
          <w:i/>
          <w:iCs/>
          <w:sz w:val="20"/>
          <w:szCs w:val="20"/>
          <w:lang w:val="en-GB"/>
        </w:rPr>
        <w:t xml:space="preserve"> outcome</w:t>
      </w:r>
      <w:r w:rsidR="00F879F7" w:rsidRPr="00872B59">
        <w:rPr>
          <w:i/>
          <w:iCs/>
          <w:sz w:val="20"/>
          <w:szCs w:val="20"/>
          <w:lang w:val="en-GB"/>
        </w:rPr>
        <w:t>(</w:t>
      </w:r>
      <w:r w:rsidR="3C0871BB" w:rsidRPr="00872B59">
        <w:rPr>
          <w:i/>
          <w:iCs/>
          <w:sz w:val="20"/>
          <w:szCs w:val="20"/>
          <w:lang w:val="en-GB"/>
        </w:rPr>
        <w:t>s</w:t>
      </w:r>
      <w:r w:rsidR="00F879F7" w:rsidRPr="00872B59">
        <w:rPr>
          <w:i/>
          <w:iCs/>
          <w:sz w:val="20"/>
          <w:szCs w:val="20"/>
          <w:lang w:val="en-GB"/>
        </w:rPr>
        <w:t>)</w:t>
      </w:r>
      <w:r w:rsidR="7116E289" w:rsidRPr="00872B59">
        <w:rPr>
          <w:i/>
          <w:iCs/>
          <w:sz w:val="20"/>
          <w:szCs w:val="20"/>
          <w:lang w:val="en-GB"/>
        </w:rPr>
        <w:t>.</w:t>
      </w:r>
    </w:p>
    <w:p w14:paraId="4ADD2EEE" w14:textId="77777777" w:rsidR="00AF30F0" w:rsidRPr="00872B59" w:rsidRDefault="00AF30F0" w:rsidP="00FF08AE">
      <w:pPr>
        <w:rPr>
          <w:b/>
          <w:lang w:val="en-GB"/>
        </w:rPr>
      </w:pPr>
    </w:p>
    <w:p w14:paraId="225E4D8F" w14:textId="77777777" w:rsidR="00F742AA" w:rsidRDefault="00E84598" w:rsidP="00F64E1C">
      <w:pPr>
        <w:pStyle w:val="Heading3"/>
        <w:rPr>
          <w:lang w:val="en-GB"/>
        </w:rPr>
      </w:pPr>
      <w:r w:rsidRPr="00872B59">
        <w:rPr>
          <w:lang w:val="en-GB"/>
        </w:rPr>
        <w:t>Pathway A</w:t>
      </w:r>
      <w:r w:rsidR="00F742AA" w:rsidRPr="00872B59">
        <w:rPr>
          <w:lang w:val="en-GB"/>
        </w:rPr>
        <w:t>: Inclusive landscape governance</w:t>
      </w:r>
    </w:p>
    <w:p w14:paraId="16D22C69" w14:textId="77777777" w:rsidR="00305D62" w:rsidRDefault="00305D62" w:rsidP="00F64E1C">
      <w:pPr>
        <w:rPr>
          <w:b/>
          <w:bCs/>
          <w:i/>
          <w:iCs/>
          <w:lang w:val="en-GB"/>
        </w:rPr>
      </w:pPr>
    </w:p>
    <w:p w14:paraId="17FE7A3C" w14:textId="77777777" w:rsidR="00F64E1C" w:rsidRPr="005D0E0C" w:rsidRDefault="00F64E1C" w:rsidP="00F64E1C">
      <w:pPr>
        <w:rPr>
          <w:i/>
          <w:iCs/>
          <w:sz w:val="20"/>
          <w:szCs w:val="20"/>
          <w:lang w:val="en-GB"/>
        </w:rPr>
      </w:pPr>
      <w:r w:rsidRPr="005D0E0C">
        <w:rPr>
          <w:b/>
          <w:bCs/>
          <w:i/>
          <w:iCs/>
          <w:sz w:val="20"/>
          <w:szCs w:val="20"/>
          <w:lang w:val="en-GB"/>
        </w:rPr>
        <w:t>Establish an Ethiopian</w:t>
      </w:r>
      <w:r w:rsidR="00305D62" w:rsidRPr="005D0E0C">
        <w:rPr>
          <w:b/>
          <w:bCs/>
          <w:i/>
          <w:iCs/>
          <w:sz w:val="20"/>
          <w:szCs w:val="20"/>
          <w:lang w:val="en-GB"/>
        </w:rPr>
        <w:t xml:space="preserve"> fire management </w:t>
      </w:r>
      <w:r w:rsidRPr="005D0E0C">
        <w:rPr>
          <w:b/>
          <w:bCs/>
          <w:i/>
          <w:iCs/>
          <w:sz w:val="20"/>
          <w:szCs w:val="20"/>
          <w:lang w:val="en-GB"/>
        </w:rPr>
        <w:t>strategy</w:t>
      </w:r>
      <w:r w:rsidR="00FF738B" w:rsidRPr="005D0E0C">
        <w:rPr>
          <w:b/>
          <w:bCs/>
          <w:i/>
          <w:iCs/>
          <w:sz w:val="20"/>
          <w:szCs w:val="20"/>
          <w:lang w:val="en-GB"/>
        </w:rPr>
        <w:t xml:space="preserve"> and charcoal production/marketing roadmap &amp; guide</w:t>
      </w:r>
      <w:r w:rsidRPr="005D0E0C">
        <w:rPr>
          <w:b/>
          <w:bCs/>
          <w:i/>
          <w:iCs/>
          <w:sz w:val="20"/>
          <w:szCs w:val="20"/>
          <w:lang w:val="en-GB"/>
        </w:rPr>
        <w:t xml:space="preserve"> </w:t>
      </w:r>
      <w:r w:rsidR="00FF738B" w:rsidRPr="005D0E0C">
        <w:rPr>
          <w:b/>
          <w:bCs/>
          <w:i/>
          <w:iCs/>
          <w:sz w:val="20"/>
          <w:szCs w:val="20"/>
          <w:lang w:val="en-GB"/>
        </w:rPr>
        <w:t xml:space="preserve">- </w:t>
      </w:r>
      <w:r w:rsidRPr="005D0E0C">
        <w:rPr>
          <w:i/>
          <w:iCs/>
          <w:sz w:val="20"/>
          <w:szCs w:val="20"/>
          <w:lang w:val="en-GB"/>
        </w:rPr>
        <w:t>policy at nationa</w:t>
      </w:r>
      <w:r w:rsidR="00FF738B" w:rsidRPr="005D0E0C">
        <w:rPr>
          <w:i/>
          <w:iCs/>
          <w:sz w:val="20"/>
          <w:szCs w:val="20"/>
          <w:lang w:val="en-GB"/>
        </w:rPr>
        <w:t xml:space="preserve">l, </w:t>
      </w:r>
      <w:r w:rsidRPr="005D0E0C">
        <w:rPr>
          <w:i/>
          <w:iCs/>
          <w:sz w:val="20"/>
          <w:szCs w:val="20"/>
          <w:lang w:val="en-GB"/>
        </w:rPr>
        <w:t xml:space="preserve">regional </w:t>
      </w:r>
      <w:r w:rsidR="00FF738B" w:rsidRPr="005D0E0C">
        <w:rPr>
          <w:i/>
          <w:iCs/>
          <w:sz w:val="20"/>
          <w:szCs w:val="20"/>
          <w:lang w:val="en-GB"/>
        </w:rPr>
        <w:t xml:space="preserve">and district </w:t>
      </w:r>
      <w:r w:rsidRPr="005D0E0C">
        <w:rPr>
          <w:i/>
          <w:iCs/>
          <w:sz w:val="20"/>
          <w:szCs w:val="20"/>
          <w:lang w:val="en-GB"/>
        </w:rPr>
        <w:t>levels</w:t>
      </w:r>
    </w:p>
    <w:p w14:paraId="18A40B38" w14:textId="77777777" w:rsidR="00305D62" w:rsidRPr="005D0E0C" w:rsidRDefault="00305D62" w:rsidP="00F64E1C">
      <w:pPr>
        <w:rPr>
          <w:b/>
          <w:bCs/>
          <w:i/>
          <w:iCs/>
          <w:sz w:val="20"/>
          <w:szCs w:val="20"/>
          <w:lang w:val="en-GB"/>
        </w:rPr>
      </w:pPr>
    </w:p>
    <w:p w14:paraId="684F1864" w14:textId="77777777" w:rsidR="00664277" w:rsidRPr="005D0E0C" w:rsidRDefault="00AE7FB4" w:rsidP="003762B2">
      <w:pPr>
        <w:jc w:val="both"/>
        <w:rPr>
          <w:rFonts w:cs="Calibri"/>
          <w:sz w:val="20"/>
          <w:szCs w:val="20"/>
        </w:rPr>
      </w:pPr>
      <w:r w:rsidRPr="005D0E0C">
        <w:rPr>
          <w:rFonts w:cs="Calibri"/>
          <w:sz w:val="20"/>
          <w:szCs w:val="20"/>
          <w:lang w:val="en-GB"/>
        </w:rPr>
        <w:t xml:space="preserve">This </w:t>
      </w:r>
      <w:r w:rsidR="0019550E" w:rsidRPr="005D0E0C">
        <w:rPr>
          <w:rFonts w:cs="Calibri"/>
          <w:sz w:val="20"/>
          <w:szCs w:val="20"/>
          <w:lang w:val="en-GB"/>
        </w:rPr>
        <w:t xml:space="preserve">comprehensive National </w:t>
      </w:r>
      <w:r w:rsidR="00305D62" w:rsidRPr="005D0E0C">
        <w:rPr>
          <w:rFonts w:cs="Calibri"/>
          <w:sz w:val="20"/>
          <w:szCs w:val="20"/>
          <w:lang w:val="en-GB"/>
        </w:rPr>
        <w:t xml:space="preserve">Fire </w:t>
      </w:r>
      <w:r w:rsidR="0019550E" w:rsidRPr="005D0E0C">
        <w:rPr>
          <w:rFonts w:cs="Calibri"/>
          <w:sz w:val="20"/>
          <w:szCs w:val="20"/>
          <w:lang w:val="en-GB"/>
        </w:rPr>
        <w:t>M</w:t>
      </w:r>
      <w:r w:rsidR="00305D62" w:rsidRPr="005D0E0C">
        <w:rPr>
          <w:rFonts w:cs="Calibri"/>
          <w:sz w:val="20"/>
          <w:szCs w:val="20"/>
          <w:lang w:val="en-GB"/>
        </w:rPr>
        <w:t xml:space="preserve">anagement </w:t>
      </w:r>
      <w:r w:rsidRPr="005D0E0C">
        <w:rPr>
          <w:rFonts w:cs="Calibri"/>
          <w:sz w:val="20"/>
          <w:szCs w:val="20"/>
          <w:lang w:val="en-GB"/>
        </w:rPr>
        <w:t xml:space="preserve">strategy will </w:t>
      </w:r>
      <w:r w:rsidR="008C1B50" w:rsidRPr="005D0E0C">
        <w:rPr>
          <w:rFonts w:cs="Calibri"/>
          <w:sz w:val="20"/>
          <w:szCs w:val="20"/>
          <w:lang w:val="en-GB"/>
        </w:rPr>
        <w:t xml:space="preserve">be the first by its kind in Ethiopia and will </w:t>
      </w:r>
      <w:r w:rsidRPr="005D0E0C">
        <w:rPr>
          <w:rFonts w:cs="Calibri"/>
          <w:sz w:val="20"/>
          <w:szCs w:val="20"/>
          <w:lang w:val="en-GB"/>
        </w:rPr>
        <w:t xml:space="preserve">have all rounded and positive </w:t>
      </w:r>
      <w:r w:rsidR="008C1B50" w:rsidRPr="005D0E0C">
        <w:rPr>
          <w:rFonts w:cs="Calibri"/>
          <w:sz w:val="20"/>
          <w:szCs w:val="20"/>
          <w:lang w:val="en-GB"/>
        </w:rPr>
        <w:t xml:space="preserve">impacts </w:t>
      </w:r>
      <w:r w:rsidRPr="005D0E0C">
        <w:rPr>
          <w:rFonts w:cs="Calibri"/>
          <w:sz w:val="20"/>
          <w:szCs w:val="20"/>
          <w:lang w:val="en-GB"/>
        </w:rPr>
        <w:t>for an inclusive and sustainable landscape management. Because Ethiopia has capacity gaps to predict and control forest fires</w:t>
      </w:r>
      <w:r w:rsidR="008C1B50" w:rsidRPr="005D0E0C">
        <w:rPr>
          <w:rFonts w:cs="Calibri"/>
          <w:sz w:val="20"/>
          <w:szCs w:val="20"/>
          <w:lang w:val="en-GB"/>
        </w:rPr>
        <w:t xml:space="preserve">. This strategy will provide a path for building capacity for prevention and control of fire and restoration activities. It also gives opportunities to </w:t>
      </w:r>
      <w:r w:rsidRPr="005D0E0C">
        <w:rPr>
          <w:rFonts w:cs="Calibri"/>
          <w:sz w:val="20"/>
          <w:szCs w:val="20"/>
          <w:lang w:val="en-GB"/>
        </w:rPr>
        <w:t>be considered by national authorities for foreseeing and acting on fire risk and making fire management as part of forest and rangeland management decisions in Ethiopia</w:t>
      </w:r>
      <w:r w:rsidR="008C1B50" w:rsidRPr="005D0E0C">
        <w:rPr>
          <w:rFonts w:cs="Calibri"/>
          <w:sz w:val="20"/>
          <w:szCs w:val="20"/>
          <w:lang w:val="en-GB"/>
        </w:rPr>
        <w:t xml:space="preserve">. </w:t>
      </w:r>
      <w:r w:rsidR="00305D62" w:rsidRPr="005D0E0C">
        <w:rPr>
          <w:rFonts w:cs="Calibri"/>
          <w:sz w:val="20"/>
          <w:szCs w:val="20"/>
          <w:lang w:val="en-GB"/>
        </w:rPr>
        <w:t xml:space="preserve">The recent wildfire incidences and measures taken highlight </w:t>
      </w:r>
      <w:bookmarkStart w:id="22" w:name="_Hlk119224207"/>
      <w:r w:rsidR="00305D62" w:rsidRPr="005D0E0C">
        <w:rPr>
          <w:rFonts w:cs="Calibri"/>
          <w:sz w:val="20"/>
          <w:szCs w:val="20"/>
          <w:lang w:val="en-GB"/>
        </w:rPr>
        <w:t>the gap in Ethiopia’s capacity to predict and control forest fires</w:t>
      </w:r>
      <w:bookmarkEnd w:id="22"/>
      <w:r w:rsidR="00305D62" w:rsidRPr="005D0E0C">
        <w:rPr>
          <w:rFonts w:cs="Calibri"/>
          <w:sz w:val="20"/>
          <w:szCs w:val="20"/>
          <w:lang w:val="en-GB"/>
        </w:rPr>
        <w:t>. Forest fires not only damage the natural resources but also undermine government’s efforts in conserving natural forests and restoration of degraded landscapes through assisted natural regeneration</w:t>
      </w:r>
      <w:r w:rsidR="008C1B50" w:rsidRPr="005D0E0C">
        <w:rPr>
          <w:rFonts w:cs="Calibri"/>
          <w:sz w:val="20"/>
          <w:szCs w:val="20"/>
          <w:lang w:val="en-GB"/>
        </w:rPr>
        <w:t xml:space="preserve"> (ANR)</w:t>
      </w:r>
      <w:r w:rsidR="00305D62" w:rsidRPr="005D0E0C">
        <w:rPr>
          <w:rFonts w:cs="Calibri"/>
          <w:sz w:val="20"/>
          <w:szCs w:val="20"/>
          <w:lang w:val="en-GB"/>
        </w:rPr>
        <w:t xml:space="preserve">, and afforestation or reforestation. </w:t>
      </w:r>
      <w:r w:rsidR="008C1B50" w:rsidRPr="005D0E0C">
        <w:rPr>
          <w:rFonts w:cs="Calibri"/>
          <w:sz w:val="20"/>
          <w:szCs w:val="20"/>
          <w:lang w:val="en-GB"/>
        </w:rPr>
        <w:t xml:space="preserve">This comprehensive strategy will also have to provide incentives for </w:t>
      </w:r>
      <w:r w:rsidR="00C47DF3" w:rsidRPr="005D0E0C">
        <w:rPr>
          <w:rFonts w:cs="Calibri"/>
          <w:sz w:val="20"/>
          <w:szCs w:val="20"/>
          <w:lang w:val="en-GB"/>
        </w:rPr>
        <w:t xml:space="preserve">sustainable forest and rangelands management led by the community as well as it promotes </w:t>
      </w:r>
      <w:r w:rsidR="00305D62" w:rsidRPr="005D0E0C">
        <w:rPr>
          <w:rFonts w:cs="Calibri"/>
          <w:sz w:val="20"/>
          <w:szCs w:val="20"/>
        </w:rPr>
        <w:t xml:space="preserve">South-South dialogue on fire management in the tropics to facilitate experience </w:t>
      </w:r>
      <w:r w:rsidR="00C47DF3" w:rsidRPr="005D0E0C">
        <w:rPr>
          <w:rFonts w:cs="Calibri"/>
          <w:sz w:val="20"/>
          <w:szCs w:val="20"/>
        </w:rPr>
        <w:t xml:space="preserve">and knowledge </w:t>
      </w:r>
      <w:r w:rsidR="00305D62" w:rsidRPr="005D0E0C">
        <w:rPr>
          <w:rFonts w:cs="Calibri"/>
          <w:sz w:val="20"/>
          <w:szCs w:val="20"/>
        </w:rPr>
        <w:t>sharing</w:t>
      </w:r>
      <w:r w:rsidR="00C47DF3" w:rsidRPr="005D0E0C">
        <w:rPr>
          <w:rFonts w:cs="Calibri"/>
          <w:sz w:val="20"/>
          <w:szCs w:val="20"/>
        </w:rPr>
        <w:t xml:space="preserve"> between and among </w:t>
      </w:r>
      <w:r w:rsidR="00305D62" w:rsidRPr="005D0E0C">
        <w:rPr>
          <w:rFonts w:cs="Calibri"/>
          <w:sz w:val="20"/>
          <w:szCs w:val="20"/>
        </w:rPr>
        <w:t>countries</w:t>
      </w:r>
      <w:r w:rsidR="00C47DF3" w:rsidRPr="005D0E0C">
        <w:rPr>
          <w:rFonts w:cs="Calibri"/>
          <w:sz w:val="20"/>
          <w:szCs w:val="20"/>
        </w:rPr>
        <w:t xml:space="preserve">. </w:t>
      </w:r>
    </w:p>
    <w:p w14:paraId="3D67A53F" w14:textId="77777777" w:rsidR="00F10870" w:rsidRPr="005D0E0C" w:rsidRDefault="00F10870" w:rsidP="003762B2">
      <w:pPr>
        <w:jc w:val="both"/>
        <w:rPr>
          <w:rFonts w:cs="Calibri"/>
          <w:sz w:val="20"/>
          <w:szCs w:val="20"/>
        </w:rPr>
      </w:pPr>
    </w:p>
    <w:p w14:paraId="4C3B3176" w14:textId="77777777" w:rsidR="003762B2" w:rsidRPr="005D0E0C" w:rsidRDefault="00D550E7" w:rsidP="003762B2">
      <w:pPr>
        <w:jc w:val="both"/>
        <w:rPr>
          <w:rFonts w:cs="Calibri"/>
          <w:sz w:val="20"/>
          <w:szCs w:val="20"/>
        </w:rPr>
      </w:pPr>
      <w:r w:rsidRPr="005D0E0C">
        <w:rPr>
          <w:rFonts w:cs="Calibri"/>
          <w:sz w:val="20"/>
          <w:szCs w:val="20"/>
        </w:rPr>
        <w:t>To facilitate the strategy development</w:t>
      </w:r>
      <w:r w:rsidR="003762B2" w:rsidRPr="005D0E0C">
        <w:rPr>
          <w:rFonts w:cs="Calibri"/>
          <w:sz w:val="20"/>
          <w:szCs w:val="20"/>
        </w:rPr>
        <w:t xml:space="preserve"> and get endorsed it in 2023</w:t>
      </w:r>
      <w:r w:rsidRPr="005D0E0C">
        <w:rPr>
          <w:rFonts w:cs="Calibri"/>
          <w:sz w:val="20"/>
          <w:szCs w:val="20"/>
        </w:rPr>
        <w:t xml:space="preserve">, </w:t>
      </w:r>
      <w:r w:rsidR="003762B2" w:rsidRPr="005D0E0C">
        <w:rPr>
          <w:rFonts w:cs="Calibri"/>
          <w:sz w:val="20"/>
          <w:szCs w:val="20"/>
        </w:rPr>
        <w:t xml:space="preserve">in 2022 </w:t>
      </w:r>
      <w:r w:rsidRPr="005D0E0C">
        <w:rPr>
          <w:rFonts w:cs="Calibri"/>
          <w:sz w:val="20"/>
          <w:szCs w:val="20"/>
        </w:rPr>
        <w:t xml:space="preserve">we finalized </w:t>
      </w:r>
      <w:r w:rsidR="003762B2" w:rsidRPr="005D0E0C">
        <w:rPr>
          <w:rFonts w:cs="Calibri"/>
          <w:sz w:val="20"/>
          <w:szCs w:val="20"/>
        </w:rPr>
        <w:t xml:space="preserve">the </w:t>
      </w:r>
      <w:r w:rsidRPr="005D0E0C">
        <w:rPr>
          <w:rFonts w:cs="Calibri"/>
          <w:sz w:val="20"/>
          <w:szCs w:val="20"/>
        </w:rPr>
        <w:t xml:space="preserve">analytical study mainly to understand the long-term fire trends and the pattern of wildfire occurrence in Ethiopia by doing consultative meetings with all relevant actors, review of literatures and reports as well by collating available forest fire statistics. </w:t>
      </w:r>
      <w:r w:rsidR="003762B2" w:rsidRPr="005D0E0C">
        <w:rPr>
          <w:rFonts w:cs="Calibri"/>
          <w:sz w:val="20"/>
          <w:szCs w:val="20"/>
        </w:rPr>
        <w:t xml:space="preserve">During the process of developing this fire management strategy, </w:t>
      </w:r>
      <w:r w:rsidR="003C2D0B" w:rsidRPr="005D0E0C">
        <w:rPr>
          <w:rFonts w:cs="Calibri"/>
          <w:sz w:val="20"/>
          <w:szCs w:val="20"/>
        </w:rPr>
        <w:t>inclusive</w:t>
      </w:r>
      <w:r w:rsidR="003762B2" w:rsidRPr="005D0E0C">
        <w:rPr>
          <w:rFonts w:cs="Calibri"/>
          <w:sz w:val="20"/>
          <w:szCs w:val="20"/>
        </w:rPr>
        <w:t xml:space="preserve"> and participatory consultative meetings and </w:t>
      </w:r>
      <w:r w:rsidR="005125B7" w:rsidRPr="005D0E0C">
        <w:rPr>
          <w:rFonts w:cs="Calibri"/>
          <w:sz w:val="20"/>
          <w:szCs w:val="20"/>
        </w:rPr>
        <w:t>discussions will</w:t>
      </w:r>
      <w:r w:rsidR="003762B2" w:rsidRPr="005D0E0C">
        <w:rPr>
          <w:rFonts w:cs="Calibri"/>
          <w:sz w:val="20"/>
          <w:szCs w:val="20"/>
        </w:rPr>
        <w:t xml:space="preserve"> be conducted with the presence of local actors and community representatives. </w:t>
      </w:r>
      <w:r w:rsidR="005125B7" w:rsidRPr="005D0E0C">
        <w:rPr>
          <w:rFonts w:cs="Calibri"/>
          <w:sz w:val="20"/>
          <w:szCs w:val="20"/>
        </w:rPr>
        <w:t>This will allow for amendments and promoting local ‘buy-in’ and lobbying to promote adoption of the strategy, with cross-sectoral collaboration at different levels so that each region has a realizable, context-specific action plan that is shared with local administrations and traditional institutions.</w:t>
      </w:r>
    </w:p>
    <w:p w14:paraId="15E551F6" w14:textId="77777777" w:rsidR="00F64E1C" w:rsidRPr="005D0E0C" w:rsidRDefault="00F64E1C" w:rsidP="00F64E1C">
      <w:pPr>
        <w:rPr>
          <w:sz w:val="20"/>
          <w:szCs w:val="20"/>
          <w:lang w:val="en-GB"/>
        </w:rPr>
      </w:pPr>
    </w:p>
    <w:p w14:paraId="198618E5" w14:textId="77777777" w:rsidR="00F742AA" w:rsidRPr="00872B59" w:rsidRDefault="00F742AA" w:rsidP="00EF5762">
      <w:pPr>
        <w:pStyle w:val="Heading3"/>
        <w:rPr>
          <w:lang w:val="en-GB"/>
        </w:rPr>
      </w:pPr>
      <w:r w:rsidRPr="00872B59">
        <w:rPr>
          <w:lang w:val="en-GB"/>
        </w:rPr>
        <w:t xml:space="preserve">Pathway B: </w:t>
      </w:r>
      <w:r w:rsidR="00632B67" w:rsidRPr="00872B59">
        <w:rPr>
          <w:lang w:val="en-GB"/>
        </w:rPr>
        <w:t>Sustainable land use practices</w:t>
      </w:r>
    </w:p>
    <w:p w14:paraId="4875CA74" w14:textId="77777777" w:rsidR="00F64E1C" w:rsidRPr="005D0E0C" w:rsidRDefault="00F64E1C" w:rsidP="00F64E1C">
      <w:pPr>
        <w:rPr>
          <w:rFonts w:eastAsia="Times New Roman" w:cs="Calibri"/>
          <w:b/>
          <w:i/>
          <w:iCs/>
          <w:sz w:val="20"/>
          <w:szCs w:val="20"/>
          <w:lang w:val="en-GB" w:eastAsia="en-GB"/>
        </w:rPr>
      </w:pPr>
      <w:bookmarkStart w:id="23" w:name="_Hlk119230689"/>
      <w:r w:rsidRPr="005D0E0C">
        <w:rPr>
          <w:rFonts w:eastAsia="Times New Roman" w:cs="Calibri"/>
          <w:b/>
          <w:i/>
          <w:iCs/>
          <w:sz w:val="20"/>
          <w:szCs w:val="20"/>
          <w:lang w:val="en-GB" w:eastAsia="en-GB"/>
        </w:rPr>
        <w:t xml:space="preserve">Landscape-level work – </w:t>
      </w:r>
      <w:r w:rsidRPr="005D0E0C">
        <w:rPr>
          <w:rFonts w:eastAsia="Times New Roman" w:cs="Calibri"/>
          <w:bCs/>
          <w:i/>
          <w:iCs/>
          <w:sz w:val="20"/>
          <w:szCs w:val="20"/>
          <w:lang w:val="en-GB" w:eastAsia="en-GB"/>
        </w:rPr>
        <w:t>from strategy</w:t>
      </w:r>
      <w:r w:rsidR="00FF738B" w:rsidRPr="005D0E0C">
        <w:rPr>
          <w:rFonts w:eastAsia="Times New Roman" w:cs="Calibri"/>
          <w:bCs/>
          <w:i/>
          <w:iCs/>
          <w:sz w:val="20"/>
          <w:szCs w:val="20"/>
          <w:lang w:val="en-GB" w:eastAsia="en-GB"/>
        </w:rPr>
        <w:t xml:space="preserve">, roadmap, and guideline </w:t>
      </w:r>
      <w:r w:rsidRPr="005D0E0C">
        <w:rPr>
          <w:rFonts w:eastAsia="Times New Roman" w:cs="Calibri"/>
          <w:bCs/>
          <w:i/>
          <w:iCs/>
          <w:sz w:val="20"/>
          <w:szCs w:val="20"/>
          <w:lang w:val="en-GB" w:eastAsia="en-GB"/>
        </w:rPr>
        <w:t xml:space="preserve">to action in a selected landscape </w:t>
      </w:r>
      <w:r w:rsidR="00D81969" w:rsidRPr="005D0E0C">
        <w:rPr>
          <w:rFonts w:eastAsia="Times New Roman" w:cs="Calibri"/>
          <w:bCs/>
          <w:i/>
          <w:iCs/>
          <w:sz w:val="20"/>
          <w:szCs w:val="20"/>
          <w:lang w:val="en-GB" w:eastAsia="en-GB"/>
        </w:rPr>
        <w:t xml:space="preserve">supported with climate smart practices for </w:t>
      </w:r>
      <w:r w:rsidRPr="005D0E0C">
        <w:rPr>
          <w:rFonts w:eastAsia="Times New Roman" w:cs="Calibri"/>
          <w:bCs/>
          <w:i/>
          <w:iCs/>
          <w:sz w:val="20"/>
          <w:szCs w:val="20"/>
          <w:lang w:val="en-GB" w:eastAsia="en-GB"/>
        </w:rPr>
        <w:t>sustainable land use</w:t>
      </w:r>
    </w:p>
    <w:bookmarkEnd w:id="23"/>
    <w:p w14:paraId="69E4A5FF" w14:textId="77777777" w:rsidR="00664277" w:rsidRPr="005D0E0C" w:rsidRDefault="00664277" w:rsidP="00664277">
      <w:pPr>
        <w:pStyle w:val="MediumGrid1-Accent21"/>
        <w:ind w:left="0"/>
        <w:rPr>
          <w:rFonts w:eastAsia="Times New Roman" w:cs="Calibri"/>
          <w:bCs/>
          <w:color w:val="auto"/>
          <w:lang w:eastAsia="en-GB"/>
        </w:rPr>
      </w:pPr>
    </w:p>
    <w:p w14:paraId="03C10A06" w14:textId="77777777" w:rsidR="00664277" w:rsidRPr="005D0E0C" w:rsidRDefault="00664277" w:rsidP="0019742C">
      <w:pPr>
        <w:pStyle w:val="MediumGrid1-Accent21"/>
        <w:ind w:left="0"/>
        <w:jc w:val="both"/>
        <w:rPr>
          <w:rFonts w:eastAsia="Times New Roman" w:cs="Calibri"/>
          <w:bCs/>
          <w:color w:val="auto"/>
          <w:lang w:eastAsia="en-GB"/>
        </w:rPr>
      </w:pPr>
      <w:r w:rsidRPr="005D0E0C">
        <w:rPr>
          <w:rFonts w:eastAsia="Times New Roman" w:cs="Calibri"/>
          <w:bCs/>
          <w:color w:val="auto"/>
          <w:lang w:eastAsia="en-GB"/>
        </w:rPr>
        <w:t>The planned activities planned for 2023 are sustainable land use practices oriented and will contribute for a sustainable land use in the working landscapes. The following are some of the key planned activities</w:t>
      </w:r>
      <w:r w:rsidR="00BB097C" w:rsidRPr="005D0E0C">
        <w:rPr>
          <w:rFonts w:eastAsia="Times New Roman" w:cs="Calibri"/>
          <w:bCs/>
          <w:color w:val="auto"/>
          <w:lang w:eastAsia="en-GB"/>
        </w:rPr>
        <w:t xml:space="preserve"> which will directly contribute for the sustainable land use practices’ implementation. </w:t>
      </w:r>
      <w:r w:rsidRPr="005D0E0C">
        <w:rPr>
          <w:rFonts w:eastAsia="Times New Roman" w:cs="Calibri"/>
          <w:bCs/>
          <w:color w:val="auto"/>
          <w:lang w:eastAsia="en-GB"/>
        </w:rPr>
        <w:t xml:space="preserve"> </w:t>
      </w:r>
    </w:p>
    <w:p w14:paraId="1FAA2840" w14:textId="77777777" w:rsidR="002478E7" w:rsidRPr="005D0E0C" w:rsidRDefault="00C20DC0">
      <w:pPr>
        <w:pStyle w:val="MediumGrid1-Accent21"/>
        <w:numPr>
          <w:ilvl w:val="0"/>
          <w:numId w:val="13"/>
        </w:numPr>
        <w:ind w:left="360"/>
        <w:jc w:val="both"/>
        <w:rPr>
          <w:rFonts w:eastAsia="Times New Roman" w:cs="Calibri"/>
          <w:bCs/>
          <w:color w:val="auto"/>
          <w:lang w:eastAsia="en-GB"/>
        </w:rPr>
      </w:pPr>
      <w:r w:rsidRPr="005D0E0C">
        <w:rPr>
          <w:rFonts w:eastAsia="Times New Roman" w:cs="Calibri"/>
          <w:bCs/>
          <w:color w:val="auto"/>
          <w:lang w:eastAsia="en-GB"/>
        </w:rPr>
        <w:lastRenderedPageBreak/>
        <w:t xml:space="preserve">The </w:t>
      </w:r>
      <w:r w:rsidRPr="005D0E0C">
        <w:rPr>
          <w:rFonts w:eastAsia="Times New Roman" w:cs="Calibri"/>
          <w:b/>
          <w:i/>
          <w:iCs/>
          <w:color w:val="auto"/>
          <w:lang w:eastAsia="en-GB"/>
        </w:rPr>
        <w:t>Afar-Oromia-Somali</w:t>
      </w:r>
      <w:r w:rsidRPr="005D0E0C">
        <w:rPr>
          <w:rFonts w:eastAsia="Times New Roman" w:cs="Calibri"/>
          <w:bCs/>
          <w:color w:val="auto"/>
          <w:lang w:eastAsia="en-GB"/>
        </w:rPr>
        <w:t xml:space="preserve"> </w:t>
      </w:r>
      <w:bookmarkStart w:id="24" w:name="_Hlk119227325"/>
      <w:r w:rsidRPr="005D0E0C">
        <w:rPr>
          <w:rFonts w:eastAsia="Times New Roman" w:cs="Calibri"/>
          <w:b/>
          <w:color w:val="auto"/>
          <w:lang w:eastAsia="en-GB"/>
        </w:rPr>
        <w:t>working landscape</w:t>
      </w:r>
      <w:r w:rsidRPr="005D0E0C">
        <w:rPr>
          <w:rFonts w:eastAsia="Times New Roman" w:cs="Calibri"/>
          <w:bCs/>
          <w:color w:val="auto"/>
          <w:lang w:eastAsia="en-GB"/>
        </w:rPr>
        <w:t xml:space="preserve"> </w:t>
      </w:r>
      <w:bookmarkEnd w:id="24"/>
      <w:r w:rsidR="002478E7" w:rsidRPr="005D0E0C">
        <w:rPr>
          <w:rFonts w:eastAsia="Times New Roman" w:cs="Calibri"/>
          <w:bCs/>
          <w:color w:val="auto"/>
          <w:lang w:eastAsia="en-GB"/>
        </w:rPr>
        <w:t xml:space="preserve">selection was finalised in 2022 </w:t>
      </w:r>
      <w:r w:rsidRPr="005D0E0C">
        <w:rPr>
          <w:rFonts w:eastAsia="Times New Roman" w:cs="Calibri"/>
          <w:bCs/>
          <w:color w:val="auto"/>
          <w:lang w:eastAsia="en-GB"/>
        </w:rPr>
        <w:t xml:space="preserve">following a comprehensive risk analysis, inception review, stakeholder analysis, and engagement with local authorities and other local actors. The </w:t>
      </w:r>
      <w:r w:rsidRPr="005D0E0C">
        <w:rPr>
          <w:rFonts w:eastAsia="Times New Roman" w:cs="Calibri"/>
          <w:b/>
          <w:i/>
          <w:iCs/>
          <w:color w:val="auto"/>
          <w:lang w:eastAsia="en-GB"/>
        </w:rPr>
        <w:t xml:space="preserve">Afar-Tigray </w:t>
      </w:r>
      <w:r w:rsidR="002478E7" w:rsidRPr="005D0E0C">
        <w:rPr>
          <w:rFonts w:eastAsia="Times New Roman" w:cs="Calibri"/>
          <w:b/>
          <w:i/>
          <w:iCs/>
          <w:color w:val="auto"/>
          <w:lang w:eastAsia="en-GB"/>
        </w:rPr>
        <w:t xml:space="preserve">working landscape </w:t>
      </w:r>
      <w:r w:rsidRPr="005D0E0C">
        <w:rPr>
          <w:rFonts w:eastAsia="Times New Roman" w:cs="Calibri"/>
          <w:bCs/>
          <w:color w:val="auto"/>
          <w:lang w:eastAsia="en-GB"/>
        </w:rPr>
        <w:t xml:space="preserve">will also continue as a working landscape </w:t>
      </w:r>
      <w:r w:rsidR="002478E7" w:rsidRPr="005D0E0C">
        <w:rPr>
          <w:rFonts w:eastAsia="Times New Roman" w:cs="Calibri"/>
          <w:bCs/>
          <w:color w:val="auto"/>
          <w:lang w:eastAsia="en-GB"/>
        </w:rPr>
        <w:t xml:space="preserve">when the security issue gets restored. The </w:t>
      </w:r>
      <w:r w:rsidR="00450076" w:rsidRPr="005D0E0C">
        <w:rPr>
          <w:rFonts w:eastAsia="Times New Roman" w:cs="Calibri"/>
          <w:bCs/>
          <w:color w:val="auto"/>
          <w:lang w:eastAsia="en-GB"/>
        </w:rPr>
        <w:t xml:space="preserve">2023 planned </w:t>
      </w:r>
      <w:r w:rsidR="002478E7" w:rsidRPr="005D0E0C">
        <w:rPr>
          <w:rFonts w:eastAsia="Times New Roman" w:cs="Calibri"/>
          <w:bCs/>
          <w:color w:val="auto"/>
          <w:lang w:eastAsia="en-GB"/>
        </w:rPr>
        <w:t xml:space="preserve">climate smart practices will be implemented in selected districts of the working landscapes. </w:t>
      </w:r>
      <w:r w:rsidR="00450076" w:rsidRPr="005D0E0C">
        <w:rPr>
          <w:rFonts w:eastAsia="Times New Roman" w:cs="Calibri"/>
          <w:bCs/>
          <w:color w:val="auto"/>
          <w:lang w:eastAsia="en-GB"/>
        </w:rPr>
        <w:t>These practices</w:t>
      </w:r>
      <w:r w:rsidR="002478E7" w:rsidRPr="005D0E0C">
        <w:rPr>
          <w:rFonts w:eastAsia="Times New Roman" w:cs="Calibri"/>
          <w:bCs/>
          <w:color w:val="auto"/>
          <w:lang w:eastAsia="en-GB"/>
        </w:rPr>
        <w:t xml:space="preserve"> will be context specific, </w:t>
      </w:r>
      <w:r w:rsidR="00450076" w:rsidRPr="005D0E0C">
        <w:rPr>
          <w:rFonts w:eastAsia="Times New Roman" w:cs="Calibri"/>
          <w:bCs/>
          <w:color w:val="auto"/>
          <w:lang w:eastAsia="en-GB"/>
        </w:rPr>
        <w:t>and practice</w:t>
      </w:r>
      <w:r w:rsidR="002478E7" w:rsidRPr="005D0E0C">
        <w:rPr>
          <w:rFonts w:eastAsia="Times New Roman" w:cs="Calibri"/>
          <w:bCs/>
          <w:color w:val="auto"/>
          <w:lang w:eastAsia="en-GB"/>
        </w:rPr>
        <w:t xml:space="preserve"> oriented in a way to ensure a sustainable land use practice.  </w:t>
      </w:r>
    </w:p>
    <w:p w14:paraId="5DD6EF32" w14:textId="77777777" w:rsidR="00F64E1C" w:rsidRPr="005D0E0C" w:rsidRDefault="00450076">
      <w:pPr>
        <w:pStyle w:val="MediumGrid1-Accent21"/>
        <w:numPr>
          <w:ilvl w:val="0"/>
          <w:numId w:val="13"/>
        </w:numPr>
        <w:ind w:left="360"/>
        <w:jc w:val="both"/>
        <w:rPr>
          <w:rFonts w:eastAsia="Times New Roman" w:cs="Calibri"/>
          <w:bCs/>
          <w:color w:val="auto"/>
          <w:lang w:eastAsia="en-GB"/>
        </w:rPr>
      </w:pPr>
      <w:r w:rsidRPr="005D0E0C">
        <w:rPr>
          <w:rFonts w:eastAsia="Times New Roman" w:cs="Calibri"/>
          <w:bCs/>
          <w:color w:val="auto"/>
          <w:lang w:eastAsia="en-GB"/>
        </w:rPr>
        <w:t xml:space="preserve">The regional states – </w:t>
      </w:r>
      <w:r w:rsidRPr="005D0E0C">
        <w:rPr>
          <w:rFonts w:eastAsia="Times New Roman" w:cs="Calibri"/>
          <w:b/>
          <w:i/>
          <w:iCs/>
          <w:color w:val="auto"/>
          <w:lang w:eastAsia="en-GB"/>
        </w:rPr>
        <w:t xml:space="preserve">Afar, Oromia, Somali </w:t>
      </w:r>
      <w:r w:rsidRPr="005D0E0C">
        <w:rPr>
          <w:rFonts w:eastAsia="Times New Roman" w:cs="Calibri"/>
          <w:bCs/>
          <w:color w:val="auto"/>
          <w:lang w:eastAsia="en-GB"/>
        </w:rPr>
        <w:t>and</w:t>
      </w:r>
      <w:r w:rsidRPr="005D0E0C">
        <w:rPr>
          <w:rFonts w:eastAsia="Times New Roman" w:cs="Calibri"/>
          <w:b/>
          <w:i/>
          <w:iCs/>
          <w:color w:val="auto"/>
          <w:lang w:eastAsia="en-GB"/>
        </w:rPr>
        <w:t xml:space="preserve"> Tigray</w:t>
      </w:r>
      <w:r w:rsidRPr="005D0E0C">
        <w:rPr>
          <w:rFonts w:eastAsia="Times New Roman" w:cs="Calibri"/>
          <w:bCs/>
          <w:color w:val="auto"/>
          <w:lang w:eastAsia="en-GB"/>
        </w:rPr>
        <w:t xml:space="preserve"> ha</w:t>
      </w:r>
      <w:r w:rsidR="00BE2B6D" w:rsidRPr="005D0E0C">
        <w:rPr>
          <w:rFonts w:eastAsia="Times New Roman" w:cs="Calibri"/>
          <w:bCs/>
          <w:color w:val="auto"/>
          <w:lang w:eastAsia="en-GB"/>
        </w:rPr>
        <w:t>ve</w:t>
      </w:r>
      <w:r w:rsidRPr="005D0E0C">
        <w:rPr>
          <w:rFonts w:eastAsia="Times New Roman" w:cs="Calibri"/>
          <w:bCs/>
          <w:color w:val="auto"/>
          <w:lang w:eastAsia="en-GB"/>
        </w:rPr>
        <w:t xml:space="preserve"> started cascading of the national </w:t>
      </w:r>
      <w:proofErr w:type="gramStart"/>
      <w:r w:rsidRPr="005D0E0C">
        <w:rPr>
          <w:rFonts w:eastAsia="Times New Roman" w:cs="Calibri"/>
          <w:bCs/>
          <w:color w:val="auto"/>
          <w:lang w:eastAsia="en-GB"/>
        </w:rPr>
        <w:t>drylands</w:t>
      </w:r>
      <w:proofErr w:type="gramEnd"/>
      <w:r w:rsidRPr="005D0E0C">
        <w:rPr>
          <w:rFonts w:eastAsia="Times New Roman" w:cs="Calibri"/>
          <w:bCs/>
          <w:color w:val="auto"/>
          <w:lang w:eastAsia="en-GB"/>
        </w:rPr>
        <w:t xml:space="preserve"> restoration strategy as part of the 2022 planned activities. The regional strategies will be endorsed and get to the ground by 2023 where PENHA will continue its facilitation and support during the implementation of the strategy in the selected working landscapes. Based on the regional strategies, an action plans </w:t>
      </w:r>
      <w:r w:rsidR="00F64E1C" w:rsidRPr="005D0E0C">
        <w:rPr>
          <w:rFonts w:eastAsia="Times New Roman" w:cs="Calibri"/>
          <w:bCs/>
          <w:color w:val="auto"/>
          <w:lang w:eastAsia="en-GB"/>
        </w:rPr>
        <w:t xml:space="preserve">will </w:t>
      </w:r>
      <w:r w:rsidR="00630E9B" w:rsidRPr="005D0E0C">
        <w:rPr>
          <w:rFonts w:eastAsia="Times New Roman" w:cs="Calibri"/>
          <w:bCs/>
          <w:color w:val="auto"/>
          <w:lang w:eastAsia="en-GB"/>
        </w:rPr>
        <w:t xml:space="preserve">also </w:t>
      </w:r>
      <w:r w:rsidR="00F64E1C" w:rsidRPr="005D0E0C">
        <w:rPr>
          <w:rFonts w:eastAsia="Times New Roman" w:cs="Calibri"/>
          <w:bCs/>
          <w:color w:val="auto"/>
          <w:lang w:eastAsia="en-GB"/>
        </w:rPr>
        <w:t xml:space="preserve">draw </w:t>
      </w:r>
      <w:r w:rsidRPr="005D0E0C">
        <w:rPr>
          <w:rFonts w:eastAsia="Times New Roman" w:cs="Calibri"/>
          <w:bCs/>
          <w:color w:val="auto"/>
          <w:lang w:eastAsia="en-GB"/>
        </w:rPr>
        <w:t xml:space="preserve">for selected working landscapes. </w:t>
      </w:r>
      <w:r w:rsidR="00630E9B" w:rsidRPr="005D0E0C">
        <w:rPr>
          <w:rFonts w:eastAsia="Times New Roman" w:cs="Calibri"/>
          <w:bCs/>
          <w:color w:val="auto"/>
          <w:lang w:eastAsia="en-GB"/>
        </w:rPr>
        <w:t xml:space="preserve">Moreover, the facilitation and support will continue in 2023 for other regions to cascade the national drylands strategy to develop regional action plans and implementation modalities, so that each region has a realizable, context-specific action plan that is shared with local administrations and traditional institutions. </w:t>
      </w:r>
    </w:p>
    <w:p w14:paraId="19A34A1A" w14:textId="0C1B9A80" w:rsidR="00E62E93" w:rsidRPr="005D0E0C" w:rsidRDefault="00630E9B">
      <w:pPr>
        <w:pStyle w:val="MediumGrid1-Accent21"/>
        <w:numPr>
          <w:ilvl w:val="0"/>
          <w:numId w:val="13"/>
        </w:numPr>
        <w:ind w:left="360"/>
        <w:jc w:val="both"/>
        <w:rPr>
          <w:rFonts w:eastAsia="Times New Roman" w:cs="Calibri"/>
          <w:b/>
          <w:bCs/>
          <w:i/>
          <w:iCs/>
          <w:lang w:eastAsia="en-GB"/>
        </w:rPr>
      </w:pPr>
      <w:r w:rsidRPr="005D0E0C">
        <w:rPr>
          <w:rFonts w:eastAsia="Times New Roman" w:cs="Calibri"/>
          <w:bCs/>
          <w:color w:val="auto"/>
          <w:lang w:eastAsia="en-GB"/>
        </w:rPr>
        <w:t>The multi-stakeholder platform established by PENHA and partners in 2021 will organize at least two national level working group sessions</w:t>
      </w:r>
      <w:r w:rsidR="0019742C" w:rsidRPr="005D0E0C">
        <w:rPr>
          <w:rFonts w:eastAsia="Times New Roman" w:cs="Calibri"/>
          <w:bCs/>
          <w:color w:val="auto"/>
          <w:lang w:eastAsia="en-GB"/>
        </w:rPr>
        <w:t xml:space="preserve"> to</w:t>
      </w:r>
      <w:r w:rsidRPr="005D0E0C">
        <w:rPr>
          <w:rFonts w:eastAsia="Times New Roman" w:cs="Calibri"/>
          <w:bCs/>
          <w:color w:val="auto"/>
          <w:lang w:eastAsia="en-GB"/>
        </w:rPr>
        <w:t xml:space="preserve"> translate </w:t>
      </w:r>
      <w:r w:rsidR="0019742C" w:rsidRPr="005D0E0C">
        <w:rPr>
          <w:rFonts w:eastAsia="Times New Roman" w:cs="Calibri"/>
          <w:bCs/>
          <w:color w:val="auto"/>
          <w:lang w:eastAsia="en-GB"/>
        </w:rPr>
        <w:t xml:space="preserve">the fire management </w:t>
      </w:r>
      <w:r w:rsidRPr="005D0E0C">
        <w:rPr>
          <w:rFonts w:eastAsia="Times New Roman" w:cs="Calibri"/>
          <w:bCs/>
          <w:color w:val="auto"/>
          <w:lang w:eastAsia="en-GB"/>
        </w:rPr>
        <w:t>strategy development into actions at national and regional levels.</w:t>
      </w:r>
      <w:r w:rsidR="0019742C" w:rsidRPr="005D0E0C">
        <w:rPr>
          <w:rFonts w:eastAsia="Times New Roman" w:cs="Calibri"/>
          <w:bCs/>
          <w:color w:val="auto"/>
          <w:lang w:eastAsia="en-GB"/>
        </w:rPr>
        <w:t xml:space="preserve"> </w:t>
      </w:r>
      <w:r w:rsidRPr="005D0E0C">
        <w:rPr>
          <w:rFonts w:eastAsia="Times New Roman" w:cs="Calibri"/>
          <w:bCs/>
          <w:color w:val="auto"/>
          <w:lang w:eastAsia="en-GB"/>
        </w:rPr>
        <w:t>The consultative meetings and discussion at various occasion</w:t>
      </w:r>
      <w:r w:rsidR="0019742C" w:rsidRPr="005D0E0C">
        <w:rPr>
          <w:rFonts w:eastAsia="Times New Roman" w:cs="Calibri"/>
          <w:bCs/>
          <w:color w:val="auto"/>
          <w:lang w:eastAsia="en-GB"/>
        </w:rPr>
        <w:t>s</w:t>
      </w:r>
      <w:r w:rsidRPr="005D0E0C">
        <w:rPr>
          <w:rFonts w:eastAsia="Times New Roman" w:cs="Calibri"/>
          <w:bCs/>
          <w:color w:val="auto"/>
          <w:lang w:eastAsia="en-GB"/>
        </w:rPr>
        <w:t xml:space="preserve"> with different actors including local communities during the formulation and development of </w:t>
      </w:r>
      <w:r w:rsidR="0019742C" w:rsidRPr="005D0E0C">
        <w:rPr>
          <w:rFonts w:eastAsia="Times New Roman" w:cs="Calibri"/>
          <w:bCs/>
          <w:color w:val="auto"/>
          <w:lang w:eastAsia="en-GB"/>
        </w:rPr>
        <w:t xml:space="preserve">this </w:t>
      </w:r>
      <w:r w:rsidRPr="005D0E0C">
        <w:rPr>
          <w:rFonts w:eastAsia="Times New Roman" w:cs="Calibri"/>
          <w:bCs/>
          <w:color w:val="auto"/>
          <w:lang w:eastAsia="en-GB"/>
        </w:rPr>
        <w:t>strategy</w:t>
      </w:r>
      <w:r w:rsidR="0019742C" w:rsidRPr="005D0E0C">
        <w:rPr>
          <w:rFonts w:eastAsia="Times New Roman" w:cs="Calibri"/>
          <w:bCs/>
          <w:color w:val="auto"/>
          <w:lang w:eastAsia="en-GB"/>
        </w:rPr>
        <w:t xml:space="preserve">, the PENHA together with CIFOR-ICRAF team will continue to inform and introduce </w:t>
      </w:r>
      <w:r w:rsidR="009E257D">
        <w:rPr>
          <w:rFonts w:eastAsia="Times New Roman" w:cs="Calibri"/>
          <w:bCs/>
          <w:color w:val="auto"/>
          <w:lang w:eastAsia="en-GB"/>
        </w:rPr>
        <w:t>landscape approaches for fire management such as</w:t>
      </w:r>
      <w:r w:rsidR="0019742C" w:rsidRPr="005D0E0C">
        <w:rPr>
          <w:rFonts w:eastAsia="Times New Roman" w:cs="Calibri"/>
          <w:bCs/>
          <w:color w:val="auto"/>
          <w:lang w:eastAsia="en-GB"/>
        </w:rPr>
        <w:t xml:space="preserve"> </w:t>
      </w:r>
      <w:r w:rsidR="009E257D">
        <w:rPr>
          <w:rFonts w:eastAsia="Times New Roman" w:cs="Calibri"/>
          <w:bCs/>
          <w:color w:val="auto"/>
          <w:lang w:eastAsia="en-GB"/>
        </w:rPr>
        <w:t>f</w:t>
      </w:r>
      <w:r w:rsidR="0019742C" w:rsidRPr="005D0E0C">
        <w:rPr>
          <w:rFonts w:eastAsia="Times New Roman" w:cs="Calibri"/>
          <w:bCs/>
          <w:color w:val="auto"/>
          <w:lang w:eastAsia="en-GB"/>
        </w:rPr>
        <w:t xml:space="preserve">ire </w:t>
      </w:r>
      <w:r w:rsidR="009E257D">
        <w:rPr>
          <w:rFonts w:eastAsia="Times New Roman" w:cs="Calibri"/>
          <w:bCs/>
          <w:color w:val="auto"/>
          <w:lang w:eastAsia="en-GB"/>
        </w:rPr>
        <w:t>s</w:t>
      </w:r>
      <w:r w:rsidR="0019742C" w:rsidRPr="005D0E0C">
        <w:rPr>
          <w:rFonts w:eastAsia="Times New Roman" w:cs="Calibri"/>
          <w:bCs/>
          <w:color w:val="auto"/>
          <w:lang w:eastAsia="en-GB"/>
        </w:rPr>
        <w:t xml:space="preserve">mart </w:t>
      </w:r>
      <w:r w:rsidR="009E257D">
        <w:rPr>
          <w:rFonts w:eastAsia="Times New Roman" w:cs="Calibri"/>
          <w:bCs/>
          <w:color w:val="auto"/>
          <w:lang w:eastAsia="en-GB"/>
        </w:rPr>
        <w:t>practices, to</w:t>
      </w:r>
      <w:r w:rsidR="0019742C" w:rsidRPr="005D0E0C">
        <w:rPr>
          <w:rFonts w:eastAsia="Times New Roman" w:cs="Calibri"/>
          <w:bCs/>
          <w:color w:val="auto"/>
          <w:lang w:eastAsia="en-GB"/>
        </w:rPr>
        <w:t xml:space="preserve"> facilitate the adoption </w:t>
      </w:r>
      <w:proofErr w:type="gramStart"/>
      <w:r w:rsidR="0019742C" w:rsidRPr="005D0E0C">
        <w:rPr>
          <w:rFonts w:eastAsia="Times New Roman" w:cs="Calibri"/>
          <w:bCs/>
          <w:color w:val="auto"/>
          <w:lang w:eastAsia="en-GB"/>
        </w:rPr>
        <w:t xml:space="preserve">of  </w:t>
      </w:r>
      <w:r w:rsidR="009E257D">
        <w:rPr>
          <w:rFonts w:eastAsia="Times New Roman" w:cs="Calibri"/>
          <w:bCs/>
          <w:color w:val="auto"/>
          <w:lang w:eastAsia="en-GB"/>
        </w:rPr>
        <w:t>approaches</w:t>
      </w:r>
      <w:proofErr w:type="gramEnd"/>
      <w:r w:rsidR="009E257D">
        <w:rPr>
          <w:rFonts w:eastAsia="Times New Roman" w:cs="Calibri"/>
          <w:bCs/>
          <w:color w:val="auto"/>
          <w:lang w:eastAsia="en-GB"/>
        </w:rPr>
        <w:t xml:space="preserve"> and practices adapted to</w:t>
      </w:r>
      <w:r w:rsidR="0019742C" w:rsidRPr="005D0E0C">
        <w:rPr>
          <w:rFonts w:eastAsia="Times New Roman" w:cs="Calibri"/>
          <w:bCs/>
          <w:color w:val="auto"/>
          <w:lang w:eastAsia="en-GB"/>
        </w:rPr>
        <w:t xml:space="preserve"> the context of their localities. The results of the analytical study on fire management conducted in 2022 will also inform and guide the landscape-level work </w:t>
      </w:r>
      <w:r w:rsidR="00E62E93" w:rsidRPr="005D0E0C">
        <w:rPr>
          <w:rFonts w:eastAsia="Times New Roman" w:cs="Calibri"/>
          <w:bCs/>
          <w:color w:val="auto"/>
          <w:lang w:eastAsia="en-GB"/>
        </w:rPr>
        <w:t>for sustainable land use.</w:t>
      </w:r>
      <w:r w:rsidR="00E62E93" w:rsidRPr="005D0E0C">
        <w:rPr>
          <w:rFonts w:eastAsia="Times New Roman" w:cs="Calibri"/>
          <w:b/>
          <w:bCs/>
          <w:i/>
          <w:iCs/>
          <w:lang w:eastAsia="en-GB"/>
        </w:rPr>
        <w:t xml:space="preserve"> </w:t>
      </w:r>
    </w:p>
    <w:p w14:paraId="285E815E" w14:textId="77777777" w:rsidR="00ED07A9" w:rsidRPr="005D0E0C" w:rsidRDefault="00E62E93">
      <w:pPr>
        <w:pStyle w:val="MediumGrid1-Accent21"/>
        <w:numPr>
          <w:ilvl w:val="0"/>
          <w:numId w:val="13"/>
        </w:numPr>
        <w:ind w:left="360"/>
        <w:jc w:val="both"/>
        <w:rPr>
          <w:rFonts w:eastAsia="Times New Roman" w:cs="Calibri"/>
          <w:b/>
          <w:bCs/>
          <w:i/>
          <w:iCs/>
          <w:lang w:eastAsia="en-GB"/>
        </w:rPr>
      </w:pPr>
      <w:r w:rsidRPr="005D0E0C">
        <w:rPr>
          <w:rFonts w:eastAsia="Times New Roman" w:cs="Calibri"/>
          <w:bCs/>
          <w:color w:val="auto"/>
          <w:lang w:eastAsia="en-GB"/>
        </w:rPr>
        <w:t xml:space="preserve">The analytical study on charcoal production and marketing conducted in 2022 indicated that the charcoal production techniques and methods are poor, unsustainable and leads to over exploitation of dry forest and wood land resources. Thus, by </w:t>
      </w:r>
      <w:bookmarkStart w:id="25" w:name="_Hlk119232482"/>
      <w:r w:rsidRPr="005D0E0C">
        <w:rPr>
          <w:rFonts w:eastAsia="Times New Roman" w:cs="Calibri"/>
          <w:bCs/>
          <w:color w:val="auto"/>
          <w:lang w:eastAsia="en-GB"/>
        </w:rPr>
        <w:t>developing a n</w:t>
      </w:r>
      <w:r w:rsidR="00630E9B" w:rsidRPr="005D0E0C">
        <w:rPr>
          <w:rFonts w:eastAsia="Times New Roman" w:cs="Calibri"/>
          <w:bCs/>
          <w:color w:val="auto"/>
          <w:lang w:eastAsia="en-GB"/>
        </w:rPr>
        <w:t>ational charcoal production and marketing road map and guideline</w:t>
      </w:r>
      <w:r w:rsidRPr="005D0E0C">
        <w:rPr>
          <w:rFonts w:eastAsia="Times New Roman" w:cs="Calibri"/>
          <w:bCs/>
          <w:color w:val="auto"/>
          <w:lang w:eastAsia="en-GB"/>
        </w:rPr>
        <w:t xml:space="preserve"> </w:t>
      </w:r>
      <w:bookmarkEnd w:id="25"/>
      <w:r w:rsidRPr="005D0E0C">
        <w:rPr>
          <w:rFonts w:eastAsia="Times New Roman" w:cs="Calibri"/>
          <w:bCs/>
          <w:color w:val="auto"/>
          <w:lang w:eastAsia="en-GB"/>
        </w:rPr>
        <w:t xml:space="preserve">in 2023, it will guide and inform decision makers and charcoal producers to apply appropriate charcoal production and marketing systems. By doing </w:t>
      </w:r>
      <w:r w:rsidR="00ED07A9" w:rsidRPr="005D0E0C">
        <w:rPr>
          <w:rFonts w:eastAsia="Times New Roman" w:cs="Calibri"/>
          <w:bCs/>
          <w:color w:val="auto"/>
          <w:lang w:eastAsia="en-GB"/>
        </w:rPr>
        <w:t xml:space="preserve">so, </w:t>
      </w:r>
      <w:r w:rsidRPr="005D0E0C">
        <w:rPr>
          <w:rFonts w:eastAsia="Times New Roman" w:cs="Calibri"/>
          <w:bCs/>
          <w:color w:val="auto"/>
          <w:lang w:eastAsia="en-GB"/>
        </w:rPr>
        <w:t xml:space="preserve">the 2023 planned activity </w:t>
      </w:r>
      <w:r w:rsidR="00ED07A9" w:rsidRPr="005D0E0C">
        <w:rPr>
          <w:rFonts w:eastAsia="Times New Roman" w:cs="Calibri"/>
          <w:bCs/>
          <w:color w:val="auto"/>
          <w:lang w:eastAsia="en-GB"/>
        </w:rPr>
        <w:t xml:space="preserve">on developing a national charcoal production and marketing road map and guideline </w:t>
      </w:r>
      <w:r w:rsidRPr="005D0E0C">
        <w:rPr>
          <w:rFonts w:eastAsia="Times New Roman" w:cs="Calibri"/>
          <w:bCs/>
          <w:color w:val="auto"/>
          <w:lang w:eastAsia="en-GB"/>
        </w:rPr>
        <w:t xml:space="preserve">will contribute for a </w:t>
      </w:r>
      <w:r w:rsidR="00ED07A9" w:rsidRPr="005D0E0C">
        <w:rPr>
          <w:rFonts w:eastAsia="Times New Roman" w:cs="Calibri"/>
          <w:bCs/>
          <w:color w:val="auto"/>
          <w:lang w:eastAsia="en-GB"/>
        </w:rPr>
        <w:t xml:space="preserve">sustainable resource </w:t>
      </w:r>
      <w:r w:rsidR="00ED07A9" w:rsidRPr="005D0E0C">
        <w:rPr>
          <w:rFonts w:eastAsia="Times New Roman" w:cs="Calibri"/>
          <w:bCs/>
          <w:i/>
          <w:iCs/>
          <w:color w:val="auto"/>
          <w:lang w:eastAsia="en-GB"/>
        </w:rPr>
        <w:t>– specially the dry forests and woodlands in the working landscapes</w:t>
      </w:r>
      <w:r w:rsidR="00ED07A9" w:rsidRPr="005D0E0C">
        <w:rPr>
          <w:rFonts w:eastAsia="Times New Roman" w:cs="Calibri"/>
          <w:bCs/>
          <w:color w:val="auto"/>
          <w:lang w:eastAsia="en-GB"/>
        </w:rPr>
        <w:t xml:space="preserve">. </w:t>
      </w:r>
    </w:p>
    <w:p w14:paraId="4C95B649" w14:textId="77777777" w:rsidR="00F64E1C" w:rsidRPr="005D0E0C" w:rsidRDefault="00ED07A9">
      <w:pPr>
        <w:pStyle w:val="MediumGrid1-Accent21"/>
        <w:numPr>
          <w:ilvl w:val="0"/>
          <w:numId w:val="13"/>
        </w:numPr>
        <w:ind w:left="360"/>
        <w:jc w:val="both"/>
        <w:rPr>
          <w:rFonts w:eastAsia="Times New Roman" w:cs="Calibri"/>
          <w:b/>
          <w:bCs/>
          <w:i/>
          <w:iCs/>
          <w:lang w:eastAsia="en-GB"/>
        </w:rPr>
      </w:pPr>
      <w:r w:rsidRPr="005D0E0C">
        <w:rPr>
          <w:rFonts w:eastAsia="Times New Roman" w:cs="Calibri"/>
          <w:bCs/>
          <w:color w:val="auto"/>
          <w:lang w:eastAsia="en-GB"/>
        </w:rPr>
        <w:t xml:space="preserve">The 2023 planned climate smart practices to be implemented in the selected engagement/working landscape will give special emphasis to women and youth. Moreover, the other </w:t>
      </w:r>
      <w:r w:rsidR="00E106CE" w:rsidRPr="005D0E0C">
        <w:rPr>
          <w:rFonts w:eastAsia="Times New Roman" w:cs="Calibri"/>
          <w:bCs/>
          <w:color w:val="auto"/>
          <w:lang w:eastAsia="en-GB"/>
        </w:rPr>
        <w:t xml:space="preserve">planned activities are designed to support </w:t>
      </w:r>
      <w:r w:rsidR="00F64E1C" w:rsidRPr="005D0E0C">
        <w:rPr>
          <w:rFonts w:eastAsia="Times New Roman" w:cs="Calibri"/>
          <w:bCs/>
          <w:color w:val="auto"/>
          <w:lang w:eastAsia="en-GB"/>
        </w:rPr>
        <w:t xml:space="preserve">communities to adapt to economic and climate </w:t>
      </w:r>
      <w:r w:rsidR="00AD4616" w:rsidRPr="005D0E0C">
        <w:rPr>
          <w:rFonts w:eastAsia="Times New Roman" w:cs="Calibri"/>
          <w:bCs/>
          <w:color w:val="auto"/>
          <w:lang w:eastAsia="en-GB"/>
        </w:rPr>
        <w:t>changes and</w:t>
      </w:r>
      <w:r w:rsidR="00F64E1C" w:rsidRPr="005D0E0C">
        <w:rPr>
          <w:rFonts w:eastAsia="Times New Roman" w:cs="Calibri"/>
          <w:bCs/>
          <w:color w:val="auto"/>
          <w:lang w:eastAsia="en-GB"/>
        </w:rPr>
        <w:t xml:space="preserve"> incentivizing the private sector to invest in dryland development</w:t>
      </w:r>
      <w:r w:rsidR="00E106CE" w:rsidRPr="005D0E0C">
        <w:rPr>
          <w:rFonts w:eastAsia="Times New Roman" w:cs="Calibri"/>
          <w:bCs/>
          <w:color w:val="auto"/>
          <w:lang w:eastAsia="en-GB"/>
        </w:rPr>
        <w:t xml:space="preserve"> in general and the PENHA-TBI working landscape in particular</w:t>
      </w:r>
      <w:r w:rsidR="00F64E1C" w:rsidRPr="005D0E0C">
        <w:rPr>
          <w:rFonts w:eastAsia="Times New Roman" w:cs="Calibri"/>
          <w:bCs/>
          <w:color w:val="auto"/>
          <w:lang w:eastAsia="en-GB"/>
        </w:rPr>
        <w:t xml:space="preserve">, with a focus on </w:t>
      </w:r>
      <w:r w:rsidR="00E106CE" w:rsidRPr="005D0E0C">
        <w:rPr>
          <w:rFonts w:eastAsia="Times New Roman" w:cs="Calibri"/>
          <w:bCs/>
          <w:color w:val="auto"/>
          <w:lang w:eastAsia="en-GB"/>
        </w:rPr>
        <w:t xml:space="preserve">empowering and </w:t>
      </w:r>
      <w:r w:rsidR="00F64E1C" w:rsidRPr="005D0E0C">
        <w:rPr>
          <w:rFonts w:eastAsia="Times New Roman" w:cs="Calibri"/>
          <w:bCs/>
          <w:color w:val="auto"/>
          <w:lang w:eastAsia="en-GB"/>
        </w:rPr>
        <w:t xml:space="preserve">improving the participation of women and youth. </w:t>
      </w:r>
    </w:p>
    <w:p w14:paraId="267EDEC5" w14:textId="77777777" w:rsidR="004F1ED9" w:rsidRPr="005D0E0C" w:rsidRDefault="004F1ED9" w:rsidP="00F35F81">
      <w:pPr>
        <w:rPr>
          <w:lang w:val="en-GB"/>
        </w:rPr>
      </w:pPr>
    </w:p>
    <w:p w14:paraId="6C34F3A5" w14:textId="77777777" w:rsidR="00361553" w:rsidRPr="00872B59" w:rsidRDefault="00361553" w:rsidP="00EF5762">
      <w:pPr>
        <w:pStyle w:val="Heading3"/>
        <w:rPr>
          <w:lang w:val="en-GB"/>
        </w:rPr>
      </w:pPr>
      <w:r w:rsidRPr="00872B59">
        <w:rPr>
          <w:lang w:val="en-GB"/>
        </w:rPr>
        <w:t>Pathway C: Responsible business and finance</w:t>
      </w:r>
    </w:p>
    <w:p w14:paraId="4673F71A" w14:textId="77777777" w:rsidR="00B16858" w:rsidRPr="005D0E0C" w:rsidRDefault="0047709D" w:rsidP="00FF738B">
      <w:pPr>
        <w:rPr>
          <w:rFonts w:eastAsia="Times New Roman" w:cs="Calibri"/>
          <w:bCs/>
          <w:i/>
          <w:iCs/>
          <w:sz w:val="20"/>
          <w:szCs w:val="20"/>
          <w:lang w:val="en-GB" w:eastAsia="en-GB"/>
        </w:rPr>
      </w:pPr>
      <w:r w:rsidRPr="005D0E0C">
        <w:rPr>
          <w:rFonts w:eastAsia="Times New Roman" w:cs="Calibri"/>
          <w:b/>
          <w:i/>
          <w:iCs/>
          <w:sz w:val="20"/>
          <w:szCs w:val="20"/>
          <w:lang w:val="en-GB" w:eastAsia="en-GB"/>
        </w:rPr>
        <w:t>Farmer</w:t>
      </w:r>
      <w:r w:rsidR="00B96A09" w:rsidRPr="005D0E0C">
        <w:rPr>
          <w:rFonts w:eastAsia="Times New Roman" w:cs="Calibri"/>
          <w:b/>
          <w:i/>
          <w:iCs/>
          <w:sz w:val="20"/>
          <w:szCs w:val="20"/>
          <w:lang w:val="en-GB" w:eastAsia="en-GB"/>
        </w:rPr>
        <w:t xml:space="preserve"> and pastoralist </w:t>
      </w:r>
      <w:r w:rsidRPr="005D0E0C">
        <w:rPr>
          <w:rFonts w:eastAsia="Times New Roman" w:cs="Calibri"/>
          <w:b/>
          <w:i/>
          <w:iCs/>
          <w:sz w:val="20"/>
          <w:szCs w:val="20"/>
          <w:lang w:val="en-GB" w:eastAsia="en-GB"/>
        </w:rPr>
        <w:t xml:space="preserve">led </w:t>
      </w:r>
      <w:r w:rsidR="00A244C4" w:rsidRPr="005D0E0C">
        <w:rPr>
          <w:rFonts w:eastAsia="Times New Roman" w:cs="Calibri"/>
          <w:b/>
          <w:i/>
          <w:iCs/>
          <w:sz w:val="20"/>
          <w:szCs w:val="20"/>
          <w:lang w:val="en-GB" w:eastAsia="en-GB"/>
        </w:rPr>
        <w:t>CSPs</w:t>
      </w:r>
      <w:r w:rsidRPr="005D0E0C">
        <w:rPr>
          <w:rFonts w:eastAsia="Times New Roman" w:cs="Calibri"/>
          <w:b/>
          <w:i/>
          <w:iCs/>
          <w:sz w:val="20"/>
          <w:szCs w:val="20"/>
          <w:lang w:val="en-GB" w:eastAsia="en-GB"/>
        </w:rPr>
        <w:t xml:space="preserve"> </w:t>
      </w:r>
      <w:r w:rsidR="00A244C4" w:rsidRPr="005D0E0C">
        <w:rPr>
          <w:rFonts w:eastAsia="Times New Roman" w:cs="Calibri"/>
          <w:b/>
          <w:i/>
          <w:iCs/>
          <w:sz w:val="20"/>
          <w:szCs w:val="20"/>
          <w:lang w:val="en-GB" w:eastAsia="en-GB"/>
        </w:rPr>
        <w:t xml:space="preserve">– </w:t>
      </w:r>
      <w:r w:rsidR="00A244C4" w:rsidRPr="005D0E0C">
        <w:rPr>
          <w:rFonts w:eastAsia="Times New Roman" w:cs="Calibri"/>
          <w:bCs/>
          <w:i/>
          <w:iCs/>
          <w:sz w:val="20"/>
          <w:szCs w:val="20"/>
          <w:lang w:val="en-GB" w:eastAsia="en-GB"/>
        </w:rPr>
        <w:t xml:space="preserve">promoting climate smart business models &amp; </w:t>
      </w:r>
      <w:r w:rsidR="00B96A09" w:rsidRPr="005D0E0C">
        <w:rPr>
          <w:rFonts w:eastAsia="Times New Roman" w:cs="Calibri"/>
          <w:bCs/>
          <w:i/>
          <w:iCs/>
          <w:sz w:val="20"/>
          <w:szCs w:val="20"/>
          <w:lang w:val="en-GB" w:eastAsia="en-GB"/>
        </w:rPr>
        <w:t>linking frankincense producers to international markets</w:t>
      </w:r>
    </w:p>
    <w:p w14:paraId="69DB8B84" w14:textId="77777777" w:rsidR="00B96A09" w:rsidRPr="005D0E0C" w:rsidRDefault="00B96A09" w:rsidP="00FF738B">
      <w:pPr>
        <w:rPr>
          <w:rFonts w:eastAsia="Times New Roman" w:cs="Calibri"/>
          <w:b/>
          <w:i/>
          <w:iCs/>
          <w:sz w:val="20"/>
          <w:szCs w:val="20"/>
          <w:lang w:val="en-GB" w:eastAsia="en-GB"/>
        </w:rPr>
      </w:pPr>
    </w:p>
    <w:p w14:paraId="26843673" w14:textId="77777777" w:rsidR="00BF79C4" w:rsidRPr="005D0E0C" w:rsidRDefault="000C6EC6">
      <w:pPr>
        <w:pStyle w:val="MediumGrid1-Accent21"/>
        <w:numPr>
          <w:ilvl w:val="0"/>
          <w:numId w:val="13"/>
        </w:numPr>
        <w:ind w:left="360"/>
        <w:jc w:val="both"/>
        <w:rPr>
          <w:rFonts w:eastAsia="Times New Roman" w:cs="Calibri"/>
          <w:bCs/>
          <w:color w:val="auto"/>
          <w:lang w:eastAsia="en-GB"/>
        </w:rPr>
      </w:pPr>
      <w:r w:rsidRPr="005D0E0C">
        <w:rPr>
          <w:rFonts w:eastAsia="Times New Roman" w:cs="Calibri"/>
          <w:bCs/>
          <w:color w:val="auto"/>
          <w:lang w:eastAsia="en-GB"/>
        </w:rPr>
        <w:t>We will implement Climate Smart Practices (CSPs) in the working landscape (WL) and create capacity of communities on how the</w:t>
      </w:r>
      <w:r w:rsidR="000F2196" w:rsidRPr="005D0E0C">
        <w:rPr>
          <w:rFonts w:eastAsia="Times New Roman" w:cs="Calibri"/>
          <w:bCs/>
          <w:color w:val="auto"/>
          <w:lang w:eastAsia="en-GB"/>
        </w:rPr>
        <w:t xml:space="preserve"> production and marketing of the products should business oriented. </w:t>
      </w:r>
      <w:r w:rsidR="00B16858" w:rsidRPr="005D0E0C">
        <w:rPr>
          <w:rFonts w:eastAsia="Times New Roman" w:cs="Calibri"/>
          <w:bCs/>
          <w:color w:val="auto"/>
          <w:lang w:eastAsia="en-GB"/>
        </w:rPr>
        <w:t xml:space="preserve">We will conduct an analytical review on </w:t>
      </w:r>
      <w:r w:rsidRPr="005D0E0C">
        <w:rPr>
          <w:rFonts w:eastAsia="Times New Roman" w:cs="Calibri"/>
          <w:bCs/>
          <w:color w:val="auto"/>
          <w:lang w:eastAsia="en-GB"/>
        </w:rPr>
        <w:t xml:space="preserve">climate smart business models in the working landscapes </w:t>
      </w:r>
      <w:r w:rsidR="000F2196" w:rsidRPr="005D0E0C">
        <w:rPr>
          <w:rFonts w:eastAsia="Times New Roman" w:cs="Calibri"/>
          <w:bCs/>
          <w:color w:val="auto"/>
          <w:lang w:eastAsia="en-GB"/>
        </w:rPr>
        <w:t>whilst providing trainings on business plan development including saving. By doing so, the PENHA programme in the WL will ensure a responsible business and finance development</w:t>
      </w:r>
      <w:r w:rsidR="005D2F6A" w:rsidRPr="005D0E0C">
        <w:rPr>
          <w:rFonts w:eastAsia="Times New Roman" w:cs="Calibri"/>
          <w:bCs/>
          <w:color w:val="auto"/>
          <w:lang w:eastAsia="en-GB"/>
        </w:rPr>
        <w:t xml:space="preserve"> as well as Alongside this, we will conduct reviews of enterprise and employment opportunities in key value chains with immediate potential.</w:t>
      </w:r>
    </w:p>
    <w:p w14:paraId="3929980B" w14:textId="77777777" w:rsidR="00B16858" w:rsidRPr="005D0E0C" w:rsidRDefault="000F2196">
      <w:pPr>
        <w:pStyle w:val="MediumGrid1-Accent21"/>
        <w:numPr>
          <w:ilvl w:val="0"/>
          <w:numId w:val="13"/>
        </w:numPr>
        <w:ind w:left="360"/>
        <w:jc w:val="both"/>
        <w:rPr>
          <w:rFonts w:eastAsia="Times New Roman" w:cs="Calibri"/>
          <w:bCs/>
          <w:color w:val="auto"/>
          <w:lang w:eastAsia="en-GB"/>
        </w:rPr>
      </w:pPr>
      <w:r w:rsidRPr="005D0E0C">
        <w:rPr>
          <w:rFonts w:eastAsia="Times New Roman" w:cs="Calibri"/>
          <w:bCs/>
          <w:color w:val="auto"/>
          <w:lang w:eastAsia="en-GB"/>
        </w:rPr>
        <w:t xml:space="preserve">Based on the analytical study results of 2022 </w:t>
      </w:r>
      <w:r w:rsidR="005D2F6A" w:rsidRPr="005D0E0C">
        <w:rPr>
          <w:rFonts w:eastAsia="Times New Roman" w:cs="Calibri"/>
          <w:bCs/>
          <w:i/>
          <w:iCs/>
          <w:color w:val="auto"/>
          <w:lang w:eastAsia="en-GB"/>
        </w:rPr>
        <w:t>(</w:t>
      </w:r>
      <w:r w:rsidRPr="005D0E0C">
        <w:rPr>
          <w:rFonts w:eastAsia="Times New Roman" w:cs="Calibri"/>
          <w:bCs/>
          <w:i/>
          <w:iCs/>
          <w:color w:val="auto"/>
          <w:lang w:eastAsia="en-GB"/>
        </w:rPr>
        <w:t xml:space="preserve">– including </w:t>
      </w:r>
      <w:r w:rsidR="00B16858" w:rsidRPr="005D0E0C">
        <w:rPr>
          <w:rFonts w:eastAsia="Times New Roman" w:cs="Calibri"/>
          <w:bCs/>
          <w:i/>
          <w:iCs/>
          <w:color w:val="auto"/>
          <w:lang w:eastAsia="en-GB"/>
        </w:rPr>
        <w:t>community rights</w:t>
      </w:r>
      <w:r w:rsidRPr="005D0E0C">
        <w:rPr>
          <w:rFonts w:eastAsia="Times New Roman" w:cs="Calibri"/>
          <w:bCs/>
          <w:i/>
          <w:iCs/>
          <w:color w:val="auto"/>
          <w:lang w:eastAsia="en-GB"/>
        </w:rPr>
        <w:t>;</w:t>
      </w:r>
      <w:r w:rsidR="00B16858" w:rsidRPr="005D0E0C">
        <w:rPr>
          <w:rFonts w:eastAsia="Times New Roman" w:cs="Calibri"/>
          <w:bCs/>
          <w:i/>
          <w:iCs/>
          <w:color w:val="auto"/>
          <w:lang w:eastAsia="en-GB"/>
        </w:rPr>
        <w:t xml:space="preserve"> </w:t>
      </w:r>
      <w:r w:rsidRPr="005D0E0C">
        <w:rPr>
          <w:rFonts w:eastAsia="Times New Roman" w:cs="Calibri"/>
          <w:bCs/>
          <w:i/>
          <w:iCs/>
          <w:color w:val="auto"/>
          <w:lang w:eastAsia="en-GB"/>
        </w:rPr>
        <w:t>charcoal production and marketing; fire management; invasive tree species management and utilisation; gender &amp; youth</w:t>
      </w:r>
      <w:r w:rsidR="005D2F6A" w:rsidRPr="005D0E0C">
        <w:rPr>
          <w:rFonts w:eastAsia="Times New Roman" w:cs="Calibri"/>
          <w:bCs/>
          <w:i/>
          <w:iCs/>
          <w:color w:val="auto"/>
          <w:lang w:eastAsia="en-GB"/>
        </w:rPr>
        <w:t>)</w:t>
      </w:r>
      <w:r w:rsidRPr="005D0E0C">
        <w:rPr>
          <w:rFonts w:eastAsia="Times New Roman" w:cs="Calibri"/>
          <w:bCs/>
          <w:color w:val="auto"/>
          <w:lang w:eastAsia="en-GB"/>
        </w:rPr>
        <w:t>, we will inform the results to various decision makers and practitioners including local communities and administrators</w:t>
      </w:r>
      <w:r w:rsidR="005D2F6A" w:rsidRPr="005D0E0C">
        <w:rPr>
          <w:rFonts w:eastAsia="Times New Roman" w:cs="Calibri"/>
          <w:bCs/>
          <w:color w:val="auto"/>
          <w:lang w:eastAsia="en-GB"/>
        </w:rPr>
        <w:t xml:space="preserve">, so that appropriate policies, regulations, and guidelines will be developed or designed accordantly. </w:t>
      </w:r>
      <w:r w:rsidR="00B16858" w:rsidRPr="005D0E0C">
        <w:rPr>
          <w:rFonts w:eastAsia="Times New Roman" w:cs="Calibri"/>
          <w:bCs/>
          <w:color w:val="auto"/>
          <w:lang w:eastAsia="en-GB"/>
        </w:rPr>
        <w:t xml:space="preserve">The promotion of inclusive governance is critical to the development of livelihoods and incomes, as more secure tenure and associated regulations governing things such as </w:t>
      </w:r>
      <w:r w:rsidR="004F1ED9" w:rsidRPr="005D0E0C">
        <w:rPr>
          <w:rFonts w:eastAsia="Times New Roman" w:cs="Calibri"/>
          <w:bCs/>
          <w:color w:val="auto"/>
          <w:lang w:eastAsia="en-GB"/>
        </w:rPr>
        <w:t xml:space="preserve">charcoal production, </w:t>
      </w:r>
      <w:r w:rsidR="00B16858" w:rsidRPr="005D0E0C">
        <w:rPr>
          <w:rFonts w:eastAsia="Times New Roman" w:cs="Calibri"/>
          <w:bCs/>
          <w:color w:val="auto"/>
          <w:lang w:eastAsia="en-GB"/>
        </w:rPr>
        <w:t>timber harvesting</w:t>
      </w:r>
      <w:r w:rsidR="004F1ED9" w:rsidRPr="005D0E0C">
        <w:rPr>
          <w:rFonts w:eastAsia="Times New Roman" w:cs="Calibri"/>
          <w:bCs/>
          <w:color w:val="auto"/>
          <w:lang w:eastAsia="en-GB"/>
        </w:rPr>
        <w:t>, frankincense production</w:t>
      </w:r>
      <w:r w:rsidR="00BF79C4" w:rsidRPr="005D0E0C">
        <w:rPr>
          <w:rFonts w:eastAsia="Times New Roman" w:cs="Calibri"/>
          <w:bCs/>
          <w:color w:val="auto"/>
          <w:lang w:eastAsia="en-GB"/>
        </w:rPr>
        <w:t xml:space="preserve"> as well as wood and non-wood products</w:t>
      </w:r>
      <w:r w:rsidR="004F1ED9" w:rsidRPr="005D0E0C">
        <w:rPr>
          <w:rFonts w:eastAsia="Times New Roman" w:cs="Calibri"/>
          <w:bCs/>
          <w:color w:val="auto"/>
          <w:lang w:eastAsia="en-GB"/>
        </w:rPr>
        <w:t xml:space="preserve"> provide</w:t>
      </w:r>
      <w:r w:rsidR="00B16858" w:rsidRPr="005D0E0C">
        <w:rPr>
          <w:rFonts w:eastAsia="Times New Roman" w:cs="Calibri"/>
          <w:bCs/>
          <w:color w:val="auto"/>
          <w:lang w:eastAsia="en-GB"/>
        </w:rPr>
        <w:t xml:space="preserve"> the incentives and enabling environment for sustainable economic exploitation</w:t>
      </w:r>
      <w:r w:rsidR="004F1ED9" w:rsidRPr="005D0E0C">
        <w:rPr>
          <w:rFonts w:eastAsia="Times New Roman" w:cs="Calibri"/>
          <w:bCs/>
          <w:color w:val="auto"/>
          <w:lang w:eastAsia="en-GB"/>
        </w:rPr>
        <w:t xml:space="preserve"> and livelihoods improvement of pastoral and agropastoral communities</w:t>
      </w:r>
      <w:r w:rsidR="00B16858" w:rsidRPr="005D0E0C">
        <w:rPr>
          <w:rFonts w:eastAsia="Times New Roman" w:cs="Calibri"/>
          <w:bCs/>
          <w:color w:val="auto"/>
          <w:lang w:eastAsia="en-GB"/>
        </w:rPr>
        <w:t xml:space="preserve">. </w:t>
      </w:r>
    </w:p>
    <w:p w14:paraId="0BBAB5AA" w14:textId="77777777" w:rsidR="0031642E" w:rsidRPr="005D0E0C" w:rsidRDefault="00BF79C4">
      <w:pPr>
        <w:pStyle w:val="MediumGrid1-Accent21"/>
        <w:numPr>
          <w:ilvl w:val="0"/>
          <w:numId w:val="13"/>
        </w:numPr>
        <w:ind w:left="360"/>
        <w:jc w:val="both"/>
        <w:rPr>
          <w:b/>
          <w:bCs/>
        </w:rPr>
      </w:pPr>
      <w:r w:rsidRPr="005D0E0C">
        <w:rPr>
          <w:rFonts w:eastAsia="Times New Roman" w:cs="Calibri"/>
          <w:bCs/>
          <w:color w:val="auto"/>
          <w:lang w:eastAsia="en-GB"/>
        </w:rPr>
        <w:t>In 202</w:t>
      </w:r>
      <w:r w:rsidR="00E55B25" w:rsidRPr="005D0E0C">
        <w:rPr>
          <w:rFonts w:eastAsia="Times New Roman" w:cs="Calibri"/>
          <w:bCs/>
          <w:color w:val="auto"/>
          <w:lang w:eastAsia="en-GB"/>
        </w:rPr>
        <w:t>2</w:t>
      </w:r>
      <w:r w:rsidRPr="005D0E0C">
        <w:rPr>
          <w:rFonts w:eastAsia="Times New Roman" w:cs="Calibri"/>
          <w:bCs/>
          <w:color w:val="auto"/>
          <w:lang w:eastAsia="en-GB"/>
        </w:rPr>
        <w:t xml:space="preserve">, we did an analytical review supported with consultative workshop by involving national, sub-national and local </w:t>
      </w:r>
      <w:r w:rsidR="00E55B25" w:rsidRPr="005D0E0C">
        <w:rPr>
          <w:rFonts w:eastAsia="Times New Roman" w:cs="Calibri"/>
          <w:bCs/>
          <w:color w:val="auto"/>
          <w:lang w:eastAsia="en-GB"/>
        </w:rPr>
        <w:t>actors</w:t>
      </w:r>
      <w:r w:rsidRPr="005D0E0C">
        <w:rPr>
          <w:rFonts w:eastAsia="Times New Roman" w:cs="Calibri"/>
          <w:bCs/>
          <w:color w:val="auto"/>
          <w:lang w:eastAsia="en-GB"/>
        </w:rPr>
        <w:t xml:space="preserve"> </w:t>
      </w:r>
      <w:r w:rsidR="00E55B25" w:rsidRPr="005D0E0C">
        <w:rPr>
          <w:rFonts w:eastAsia="Times New Roman" w:cs="Calibri"/>
          <w:bCs/>
          <w:color w:val="auto"/>
          <w:lang w:eastAsia="en-GB"/>
        </w:rPr>
        <w:t xml:space="preserve">aiming to </w:t>
      </w:r>
      <w:r w:rsidR="00B16858" w:rsidRPr="005D0E0C">
        <w:rPr>
          <w:rFonts w:eastAsia="Times New Roman" w:cs="Calibri"/>
          <w:bCs/>
          <w:color w:val="auto"/>
          <w:lang w:eastAsia="en-GB"/>
        </w:rPr>
        <w:t xml:space="preserve">outlining opportunities and modalities for relationships between market actors that reduce the incentives for destructive tapping, while promoting enhanced product quality and inclusiveness. </w:t>
      </w:r>
      <w:r w:rsidR="00E55B25" w:rsidRPr="005D0E0C">
        <w:rPr>
          <w:rFonts w:eastAsia="Times New Roman" w:cs="Calibri"/>
          <w:bCs/>
          <w:color w:val="auto"/>
          <w:lang w:eastAsia="en-GB"/>
        </w:rPr>
        <w:t>In 2023, w</w:t>
      </w:r>
      <w:r w:rsidR="00B16858" w:rsidRPr="005D0E0C">
        <w:rPr>
          <w:rFonts w:eastAsia="Times New Roman" w:cs="Calibri"/>
          <w:bCs/>
          <w:color w:val="auto"/>
          <w:lang w:eastAsia="en-GB"/>
        </w:rPr>
        <w:t xml:space="preserve">e will </w:t>
      </w:r>
      <w:r w:rsidR="00E55B25" w:rsidRPr="005D0E0C">
        <w:rPr>
          <w:rFonts w:eastAsia="Times New Roman" w:cs="Calibri"/>
          <w:bCs/>
          <w:color w:val="auto"/>
          <w:lang w:eastAsia="en-GB"/>
        </w:rPr>
        <w:t xml:space="preserve">continuing our analytical review on how frankincense and its prospects should look like in our selected WL with the objective of identifying and networking/linking frankincense producing and marketing CBOs with international markets. </w:t>
      </w:r>
      <w:r w:rsidR="002F22C9" w:rsidRPr="005D0E0C">
        <w:rPr>
          <w:rFonts w:eastAsia="Times New Roman" w:cs="Calibri"/>
          <w:bCs/>
          <w:color w:val="auto"/>
          <w:lang w:eastAsia="en-GB"/>
        </w:rPr>
        <w:t>In 2023, w</w:t>
      </w:r>
      <w:r w:rsidR="00E55B25" w:rsidRPr="005D0E0C">
        <w:rPr>
          <w:rFonts w:eastAsia="Times New Roman" w:cs="Calibri"/>
          <w:bCs/>
          <w:color w:val="auto"/>
          <w:lang w:eastAsia="en-GB"/>
        </w:rPr>
        <w:t xml:space="preserve">e will also continue to </w:t>
      </w:r>
      <w:r w:rsidR="00B16858" w:rsidRPr="005D0E0C">
        <w:rPr>
          <w:rFonts w:eastAsia="Times New Roman" w:cs="Calibri"/>
          <w:bCs/>
          <w:color w:val="auto"/>
          <w:lang w:eastAsia="en-GB"/>
        </w:rPr>
        <w:t xml:space="preserve">promote conservation and product development and facilitate links between companies and local cooperatives engaged in value addition and marketing. </w:t>
      </w:r>
    </w:p>
    <w:p w14:paraId="14D8022B" w14:textId="77777777" w:rsidR="00E55B25" w:rsidRPr="005D0E0C" w:rsidRDefault="00E55B25" w:rsidP="00E55B25">
      <w:pPr>
        <w:pStyle w:val="MediumGrid1-Accent21"/>
        <w:ind w:left="360"/>
        <w:jc w:val="both"/>
        <w:rPr>
          <w:b/>
          <w:bCs/>
        </w:rPr>
      </w:pPr>
    </w:p>
    <w:p w14:paraId="3DD7E312" w14:textId="77777777" w:rsidR="00B16858" w:rsidRPr="00E40F47" w:rsidRDefault="00B16858" w:rsidP="00B16858">
      <w:pPr>
        <w:rPr>
          <w:lang w:val="en-GB"/>
        </w:rPr>
      </w:pPr>
      <w:r w:rsidRPr="00E40F47">
        <w:rPr>
          <w:b/>
          <w:bCs/>
          <w:lang w:val="en-GB"/>
        </w:rPr>
        <w:t>Gender equality &amp; youth (F/M) engagement</w:t>
      </w:r>
    </w:p>
    <w:p w14:paraId="1E2EECE7" w14:textId="77777777" w:rsidR="00B16858" w:rsidRPr="005D0E0C" w:rsidRDefault="00B16858" w:rsidP="00B16858">
      <w:pPr>
        <w:rPr>
          <w:b/>
          <w:sz w:val="20"/>
          <w:szCs w:val="20"/>
          <w:lang w:val="en-GB"/>
        </w:rPr>
      </w:pPr>
    </w:p>
    <w:p w14:paraId="094318B6" w14:textId="77777777" w:rsidR="00B16858" w:rsidRPr="005D0E0C" w:rsidRDefault="001A4563" w:rsidP="00B16858">
      <w:pPr>
        <w:rPr>
          <w:rFonts w:eastAsia="Times New Roman" w:cs="Calibri"/>
          <w:bCs/>
          <w:sz w:val="20"/>
          <w:szCs w:val="20"/>
          <w:lang w:val="en-GB" w:eastAsia="en-GB"/>
        </w:rPr>
      </w:pPr>
      <w:r w:rsidRPr="005D0E0C">
        <w:rPr>
          <w:rFonts w:eastAsia="Times New Roman" w:cs="Calibri"/>
          <w:bCs/>
          <w:sz w:val="20"/>
          <w:szCs w:val="20"/>
          <w:lang w:val="en-GB" w:eastAsia="en-GB"/>
        </w:rPr>
        <w:t xml:space="preserve">In </w:t>
      </w:r>
      <w:r w:rsidR="00B16858" w:rsidRPr="005D0E0C">
        <w:rPr>
          <w:rFonts w:eastAsia="Times New Roman" w:cs="Calibri"/>
          <w:bCs/>
          <w:sz w:val="20"/>
          <w:szCs w:val="20"/>
          <w:lang w:val="en-GB" w:eastAsia="en-GB"/>
        </w:rPr>
        <w:t>2022, we conduct</w:t>
      </w:r>
      <w:r w:rsidRPr="005D0E0C">
        <w:rPr>
          <w:rFonts w:eastAsia="Times New Roman" w:cs="Calibri"/>
          <w:bCs/>
          <w:sz w:val="20"/>
          <w:szCs w:val="20"/>
          <w:lang w:val="en-GB" w:eastAsia="en-GB"/>
        </w:rPr>
        <w:t>ed</w:t>
      </w:r>
      <w:r w:rsidR="00B16858" w:rsidRPr="005D0E0C">
        <w:rPr>
          <w:rFonts w:eastAsia="Times New Roman" w:cs="Calibri"/>
          <w:bCs/>
          <w:sz w:val="20"/>
          <w:szCs w:val="20"/>
          <w:lang w:val="en-GB" w:eastAsia="en-GB"/>
        </w:rPr>
        <w:t xml:space="preserve"> a gender and youth (G&amp;Y) study</w:t>
      </w:r>
      <w:r w:rsidRPr="005D0E0C">
        <w:rPr>
          <w:rFonts w:eastAsia="Times New Roman" w:cs="Calibri"/>
          <w:bCs/>
          <w:sz w:val="20"/>
          <w:szCs w:val="20"/>
          <w:lang w:val="en-GB" w:eastAsia="en-GB"/>
        </w:rPr>
        <w:t xml:space="preserve">. Thus, the results of this study </w:t>
      </w:r>
      <w:r w:rsidR="00B16858" w:rsidRPr="005D0E0C">
        <w:rPr>
          <w:rFonts w:eastAsia="Times New Roman" w:cs="Calibri"/>
          <w:bCs/>
          <w:sz w:val="20"/>
          <w:szCs w:val="20"/>
          <w:lang w:val="en-GB" w:eastAsia="en-GB"/>
        </w:rPr>
        <w:t>will serve as a knowledge and advocacy tool vis-à-vis governmental agencies, local administrations and CSOs</w:t>
      </w:r>
      <w:r w:rsidRPr="005D0E0C">
        <w:rPr>
          <w:rFonts w:eastAsia="Times New Roman" w:cs="Calibri"/>
          <w:bCs/>
          <w:sz w:val="20"/>
          <w:szCs w:val="20"/>
          <w:lang w:val="en-GB" w:eastAsia="en-GB"/>
        </w:rPr>
        <w:t xml:space="preserve"> in 2023</w:t>
      </w:r>
      <w:r w:rsidR="00B16858" w:rsidRPr="005D0E0C">
        <w:rPr>
          <w:rFonts w:eastAsia="Times New Roman" w:cs="Calibri"/>
          <w:bCs/>
          <w:sz w:val="20"/>
          <w:szCs w:val="20"/>
          <w:lang w:val="en-GB" w:eastAsia="en-GB"/>
        </w:rPr>
        <w:t xml:space="preserve">. </w:t>
      </w:r>
      <w:r w:rsidRPr="005D0E0C">
        <w:rPr>
          <w:rFonts w:eastAsia="Times New Roman" w:cs="Calibri"/>
          <w:bCs/>
          <w:sz w:val="20"/>
          <w:szCs w:val="20"/>
          <w:lang w:val="en-GB" w:eastAsia="en-GB"/>
        </w:rPr>
        <w:t xml:space="preserve">Moreover, it will give us an insight to explore more and find the </w:t>
      </w:r>
      <w:r w:rsidR="00F83190" w:rsidRPr="005D0E0C">
        <w:rPr>
          <w:rFonts w:eastAsia="Times New Roman" w:cs="Calibri"/>
          <w:bCs/>
          <w:sz w:val="20"/>
          <w:szCs w:val="20"/>
          <w:lang w:val="en-GB" w:eastAsia="en-GB"/>
        </w:rPr>
        <w:t xml:space="preserve">correct niche and modalities of engagement in our WL. In general, the following will be our </w:t>
      </w:r>
      <w:r w:rsidR="00230665" w:rsidRPr="005D0E0C">
        <w:rPr>
          <w:rFonts w:eastAsia="Times New Roman" w:cs="Calibri"/>
          <w:bCs/>
          <w:sz w:val="20"/>
          <w:szCs w:val="20"/>
          <w:lang w:val="en-GB" w:eastAsia="en-GB"/>
        </w:rPr>
        <w:t>focus</w:t>
      </w:r>
      <w:r w:rsidR="00F83190" w:rsidRPr="005D0E0C">
        <w:rPr>
          <w:rFonts w:eastAsia="Times New Roman" w:cs="Calibri"/>
          <w:bCs/>
          <w:sz w:val="20"/>
          <w:szCs w:val="20"/>
          <w:lang w:val="en-GB" w:eastAsia="en-GB"/>
        </w:rPr>
        <w:t xml:space="preserve"> in 2023 with respect to G&amp;Y engagement. </w:t>
      </w:r>
    </w:p>
    <w:p w14:paraId="6E17B9D5" w14:textId="77777777" w:rsidR="008A20BD" w:rsidRPr="005D0E0C" w:rsidRDefault="008A20BD" w:rsidP="00B16858">
      <w:pPr>
        <w:rPr>
          <w:rFonts w:eastAsia="Times New Roman" w:cs="Calibri"/>
          <w:bCs/>
          <w:sz w:val="20"/>
          <w:szCs w:val="20"/>
          <w:lang w:val="en-GB" w:eastAsia="en-GB"/>
        </w:rPr>
      </w:pPr>
    </w:p>
    <w:p w14:paraId="1F4117AB" w14:textId="77777777" w:rsidR="00230665" w:rsidRPr="005D0E0C" w:rsidRDefault="00230665">
      <w:pPr>
        <w:numPr>
          <w:ilvl w:val="0"/>
          <w:numId w:val="14"/>
        </w:numPr>
        <w:spacing w:line="240" w:lineRule="auto"/>
        <w:rPr>
          <w:rFonts w:eastAsia="Times New Roman" w:cs="Calibri"/>
          <w:bCs/>
          <w:sz w:val="20"/>
          <w:szCs w:val="20"/>
          <w:lang w:val="en-GB" w:eastAsia="en-GB"/>
        </w:rPr>
      </w:pPr>
      <w:r w:rsidRPr="005D0E0C">
        <w:rPr>
          <w:rFonts w:eastAsia="Times New Roman" w:cs="Calibri"/>
          <w:bCs/>
          <w:sz w:val="20"/>
          <w:szCs w:val="20"/>
          <w:lang w:val="en-GB" w:eastAsia="en-GB"/>
        </w:rPr>
        <w:t xml:space="preserve">Promote an active engagement and participation of </w:t>
      </w:r>
      <w:r w:rsidR="00B16858" w:rsidRPr="005D0E0C">
        <w:rPr>
          <w:rFonts w:eastAsia="Times New Roman" w:cs="Calibri"/>
          <w:bCs/>
          <w:sz w:val="20"/>
          <w:szCs w:val="20"/>
          <w:lang w:val="en-GB" w:eastAsia="en-GB"/>
        </w:rPr>
        <w:t xml:space="preserve">women and youth in the development </w:t>
      </w:r>
      <w:r w:rsidRPr="005D0E0C">
        <w:rPr>
          <w:rFonts w:eastAsia="Times New Roman" w:cs="Calibri"/>
          <w:bCs/>
          <w:sz w:val="20"/>
          <w:szCs w:val="20"/>
          <w:lang w:val="en-GB" w:eastAsia="en-GB"/>
        </w:rPr>
        <w:t xml:space="preserve">process </w:t>
      </w:r>
      <w:r w:rsidR="00B16858" w:rsidRPr="005D0E0C">
        <w:rPr>
          <w:rFonts w:eastAsia="Times New Roman" w:cs="Calibri"/>
          <w:bCs/>
          <w:sz w:val="20"/>
          <w:szCs w:val="20"/>
          <w:lang w:val="en-GB" w:eastAsia="en-GB"/>
        </w:rPr>
        <w:t xml:space="preserve">of the </w:t>
      </w:r>
      <w:r w:rsidRPr="005D0E0C">
        <w:rPr>
          <w:rFonts w:eastAsia="Times New Roman" w:cs="Calibri"/>
          <w:bCs/>
          <w:sz w:val="20"/>
          <w:szCs w:val="20"/>
          <w:lang w:val="en-GB" w:eastAsia="en-GB"/>
        </w:rPr>
        <w:t xml:space="preserve">national fire management strategy and charcoal production and marketing roadmap and guideline </w:t>
      </w:r>
    </w:p>
    <w:p w14:paraId="1F35B531" w14:textId="77777777" w:rsidR="00B16858" w:rsidRPr="005D0E0C" w:rsidRDefault="00230665">
      <w:pPr>
        <w:numPr>
          <w:ilvl w:val="0"/>
          <w:numId w:val="14"/>
        </w:numPr>
        <w:spacing w:line="240" w:lineRule="auto"/>
        <w:rPr>
          <w:rFonts w:eastAsia="Times New Roman" w:cs="Calibri"/>
          <w:bCs/>
          <w:sz w:val="20"/>
          <w:szCs w:val="20"/>
          <w:lang w:val="en-GB" w:eastAsia="en-GB"/>
        </w:rPr>
      </w:pPr>
      <w:r w:rsidRPr="005D0E0C">
        <w:rPr>
          <w:rFonts w:eastAsia="Times New Roman" w:cs="Calibri"/>
          <w:bCs/>
          <w:sz w:val="20"/>
          <w:szCs w:val="20"/>
          <w:lang w:val="en-GB" w:eastAsia="en-GB"/>
        </w:rPr>
        <w:t>Facilitate and ensure women participation during the development process of the regional d</w:t>
      </w:r>
      <w:r w:rsidR="00B16858" w:rsidRPr="005D0E0C">
        <w:rPr>
          <w:rFonts w:eastAsia="Times New Roman" w:cs="Calibri"/>
          <w:bCs/>
          <w:sz w:val="20"/>
          <w:szCs w:val="20"/>
          <w:lang w:val="en-GB" w:eastAsia="en-GB"/>
        </w:rPr>
        <w:t xml:space="preserve">rylands </w:t>
      </w:r>
      <w:r w:rsidRPr="005D0E0C">
        <w:rPr>
          <w:rFonts w:eastAsia="Times New Roman" w:cs="Calibri"/>
          <w:bCs/>
          <w:sz w:val="20"/>
          <w:szCs w:val="20"/>
          <w:lang w:val="en-GB" w:eastAsia="en-GB"/>
        </w:rPr>
        <w:t>r</w:t>
      </w:r>
      <w:r w:rsidR="00B16858" w:rsidRPr="005D0E0C">
        <w:rPr>
          <w:rFonts w:eastAsia="Times New Roman" w:cs="Calibri"/>
          <w:bCs/>
          <w:sz w:val="20"/>
          <w:szCs w:val="20"/>
          <w:lang w:val="en-GB" w:eastAsia="en-GB"/>
        </w:rPr>
        <w:t xml:space="preserve">estoration </w:t>
      </w:r>
      <w:r w:rsidRPr="005D0E0C">
        <w:rPr>
          <w:rFonts w:eastAsia="Times New Roman" w:cs="Calibri"/>
          <w:bCs/>
          <w:sz w:val="20"/>
          <w:szCs w:val="20"/>
          <w:lang w:val="en-GB" w:eastAsia="en-GB"/>
        </w:rPr>
        <w:t>s</w:t>
      </w:r>
      <w:r w:rsidR="00F10870" w:rsidRPr="005D0E0C">
        <w:rPr>
          <w:rFonts w:eastAsia="Times New Roman" w:cs="Calibri"/>
          <w:bCs/>
          <w:sz w:val="20"/>
          <w:szCs w:val="20"/>
          <w:lang w:val="en-GB" w:eastAsia="en-GB"/>
        </w:rPr>
        <w:t>trategy and</w:t>
      </w:r>
      <w:r w:rsidR="00B16858" w:rsidRPr="005D0E0C">
        <w:rPr>
          <w:rFonts w:eastAsia="Times New Roman" w:cs="Calibri"/>
          <w:bCs/>
          <w:sz w:val="20"/>
          <w:szCs w:val="20"/>
          <w:lang w:val="en-GB" w:eastAsia="en-GB"/>
        </w:rPr>
        <w:t xml:space="preserve"> strengthen their participation in regional</w:t>
      </w:r>
      <w:r w:rsidRPr="005D0E0C">
        <w:rPr>
          <w:rFonts w:eastAsia="Times New Roman" w:cs="Calibri"/>
          <w:bCs/>
          <w:sz w:val="20"/>
          <w:szCs w:val="20"/>
          <w:lang w:val="en-GB" w:eastAsia="en-GB"/>
        </w:rPr>
        <w:t>, WL</w:t>
      </w:r>
      <w:r w:rsidR="00B16858" w:rsidRPr="005D0E0C">
        <w:rPr>
          <w:rFonts w:eastAsia="Times New Roman" w:cs="Calibri"/>
          <w:bCs/>
          <w:sz w:val="20"/>
          <w:szCs w:val="20"/>
          <w:lang w:val="en-GB" w:eastAsia="en-GB"/>
        </w:rPr>
        <w:t xml:space="preserve"> and </w:t>
      </w:r>
      <w:r w:rsidRPr="005D0E0C">
        <w:rPr>
          <w:rFonts w:eastAsia="Times New Roman" w:cs="Calibri"/>
          <w:bCs/>
          <w:sz w:val="20"/>
          <w:szCs w:val="20"/>
          <w:lang w:val="en-GB" w:eastAsia="en-GB"/>
        </w:rPr>
        <w:t xml:space="preserve">local </w:t>
      </w:r>
      <w:r w:rsidR="00B16858" w:rsidRPr="005D0E0C">
        <w:rPr>
          <w:rFonts w:eastAsia="Times New Roman" w:cs="Calibri"/>
          <w:bCs/>
          <w:sz w:val="20"/>
          <w:szCs w:val="20"/>
          <w:lang w:val="en-GB" w:eastAsia="en-GB"/>
        </w:rPr>
        <w:t>platforms</w:t>
      </w:r>
      <w:r w:rsidRPr="005D0E0C">
        <w:rPr>
          <w:rFonts w:eastAsia="Times New Roman" w:cs="Calibri"/>
          <w:bCs/>
          <w:sz w:val="20"/>
          <w:szCs w:val="20"/>
          <w:lang w:val="en-GB" w:eastAsia="en-GB"/>
        </w:rPr>
        <w:t>.</w:t>
      </w:r>
    </w:p>
    <w:p w14:paraId="6A74E9DF" w14:textId="77777777" w:rsidR="00B16858" w:rsidRPr="005D0E0C" w:rsidRDefault="00B16858">
      <w:pPr>
        <w:numPr>
          <w:ilvl w:val="0"/>
          <w:numId w:val="14"/>
        </w:numPr>
        <w:spacing w:line="240" w:lineRule="auto"/>
        <w:rPr>
          <w:rFonts w:eastAsia="Times New Roman" w:cs="Calibri"/>
          <w:bCs/>
          <w:sz w:val="20"/>
          <w:szCs w:val="20"/>
          <w:lang w:val="en-GB" w:eastAsia="en-GB"/>
        </w:rPr>
      </w:pPr>
      <w:r w:rsidRPr="005D0E0C">
        <w:rPr>
          <w:rFonts w:eastAsia="Times New Roman" w:cs="Calibri"/>
          <w:bCs/>
          <w:sz w:val="20"/>
          <w:szCs w:val="20"/>
          <w:lang w:val="en-GB" w:eastAsia="en-GB"/>
        </w:rPr>
        <w:t xml:space="preserve">Ensure </w:t>
      </w:r>
      <w:r w:rsidR="00B2315F" w:rsidRPr="005D0E0C">
        <w:rPr>
          <w:rFonts w:eastAsia="Times New Roman" w:cs="Calibri"/>
          <w:bCs/>
          <w:sz w:val="20"/>
          <w:szCs w:val="20"/>
          <w:lang w:val="en-GB" w:eastAsia="en-GB"/>
        </w:rPr>
        <w:t xml:space="preserve">that </w:t>
      </w:r>
      <w:r w:rsidR="00230665" w:rsidRPr="005D0E0C">
        <w:rPr>
          <w:rFonts w:eastAsia="Times New Roman" w:cs="Calibri"/>
          <w:bCs/>
          <w:sz w:val="20"/>
          <w:szCs w:val="20"/>
          <w:lang w:val="en-GB" w:eastAsia="en-GB"/>
        </w:rPr>
        <w:t xml:space="preserve">women and youth as the </w:t>
      </w:r>
      <w:r w:rsidR="00B2315F" w:rsidRPr="005D0E0C">
        <w:rPr>
          <w:rFonts w:eastAsia="Times New Roman" w:cs="Calibri"/>
          <w:bCs/>
          <w:sz w:val="20"/>
          <w:szCs w:val="20"/>
          <w:lang w:val="en-GB" w:eastAsia="en-GB"/>
        </w:rPr>
        <w:t xml:space="preserve">main actors during the CSP implementation in the selected working landscapes taking the local contexts </w:t>
      </w:r>
      <w:proofErr w:type="gramStart"/>
      <w:r w:rsidR="00B2315F" w:rsidRPr="005D0E0C">
        <w:rPr>
          <w:rFonts w:eastAsia="Times New Roman" w:cs="Calibri"/>
          <w:bCs/>
          <w:sz w:val="20"/>
          <w:szCs w:val="20"/>
          <w:lang w:val="en-GB" w:eastAsia="en-GB"/>
        </w:rPr>
        <w:t>in to</w:t>
      </w:r>
      <w:proofErr w:type="gramEnd"/>
      <w:r w:rsidR="00B2315F" w:rsidRPr="005D0E0C">
        <w:rPr>
          <w:rFonts w:eastAsia="Times New Roman" w:cs="Calibri"/>
          <w:bCs/>
          <w:sz w:val="20"/>
          <w:szCs w:val="20"/>
          <w:lang w:val="en-GB" w:eastAsia="en-GB"/>
        </w:rPr>
        <w:t xml:space="preserve"> account whilst adjusting solutions for identified barriers that hinders W&amp;Y involvements. </w:t>
      </w:r>
    </w:p>
    <w:p w14:paraId="223CFE62" w14:textId="77777777" w:rsidR="00B2315F" w:rsidRPr="005D0E0C" w:rsidRDefault="00B2315F">
      <w:pPr>
        <w:numPr>
          <w:ilvl w:val="0"/>
          <w:numId w:val="14"/>
        </w:numPr>
        <w:spacing w:line="240" w:lineRule="auto"/>
        <w:rPr>
          <w:rFonts w:eastAsia="Times New Roman" w:cs="Calibri"/>
          <w:bCs/>
          <w:sz w:val="20"/>
          <w:szCs w:val="20"/>
          <w:lang w:val="en-GB" w:eastAsia="en-GB"/>
        </w:rPr>
      </w:pPr>
      <w:r w:rsidRPr="005D0E0C">
        <w:rPr>
          <w:rFonts w:eastAsia="Times New Roman" w:cs="Calibri"/>
          <w:bCs/>
          <w:sz w:val="20"/>
          <w:szCs w:val="20"/>
          <w:lang w:val="en-GB" w:eastAsia="en-GB"/>
        </w:rPr>
        <w:t xml:space="preserve">Identify W&amp;Y capacity gaps before, and during the implementation of CSP and then work towards filling the capacity gaps including skill, knowledge and input gaps that limits the participation of women and youths. </w:t>
      </w:r>
    </w:p>
    <w:p w14:paraId="18F7BE6F" w14:textId="77777777" w:rsidR="00B16858" w:rsidRPr="005D0E0C" w:rsidRDefault="00B16858">
      <w:pPr>
        <w:numPr>
          <w:ilvl w:val="0"/>
          <w:numId w:val="14"/>
        </w:numPr>
        <w:spacing w:line="240" w:lineRule="auto"/>
        <w:rPr>
          <w:rFonts w:eastAsia="Times New Roman" w:cs="Calibri"/>
          <w:bCs/>
          <w:sz w:val="20"/>
          <w:szCs w:val="20"/>
          <w:lang w:val="en-GB" w:eastAsia="en-GB"/>
        </w:rPr>
      </w:pPr>
      <w:r w:rsidRPr="005D0E0C">
        <w:rPr>
          <w:rFonts w:eastAsia="Times New Roman" w:cs="Calibri"/>
          <w:bCs/>
          <w:sz w:val="20"/>
          <w:szCs w:val="20"/>
          <w:lang w:val="en-GB" w:eastAsia="en-GB"/>
        </w:rPr>
        <w:t xml:space="preserve">Develop G&amp;Y training materials on </w:t>
      </w:r>
      <w:r w:rsidR="00DF172A" w:rsidRPr="005D0E0C">
        <w:rPr>
          <w:rFonts w:eastAsia="Times New Roman" w:cs="Calibri"/>
          <w:bCs/>
          <w:sz w:val="20"/>
          <w:szCs w:val="20"/>
          <w:lang w:val="en-GB" w:eastAsia="en-GB"/>
        </w:rPr>
        <w:t xml:space="preserve">climate-smart practices and </w:t>
      </w:r>
      <w:r w:rsidRPr="005D0E0C">
        <w:rPr>
          <w:rFonts w:eastAsia="Times New Roman" w:cs="Calibri"/>
          <w:bCs/>
          <w:sz w:val="20"/>
          <w:szCs w:val="20"/>
          <w:lang w:val="en-GB" w:eastAsia="en-GB"/>
        </w:rPr>
        <w:t xml:space="preserve">inclusive local governance that support livelihoods </w:t>
      </w:r>
      <w:r w:rsidR="00DF172A" w:rsidRPr="005D0E0C">
        <w:rPr>
          <w:rFonts w:eastAsia="Times New Roman" w:cs="Calibri"/>
          <w:bCs/>
          <w:sz w:val="20"/>
          <w:szCs w:val="20"/>
          <w:lang w:val="en-GB" w:eastAsia="en-GB"/>
        </w:rPr>
        <w:t>improvements and sustainable land management</w:t>
      </w:r>
      <w:r w:rsidRPr="005D0E0C">
        <w:rPr>
          <w:rFonts w:eastAsia="Times New Roman" w:cs="Calibri"/>
          <w:bCs/>
          <w:sz w:val="20"/>
          <w:szCs w:val="20"/>
          <w:lang w:val="en-GB" w:eastAsia="en-GB"/>
        </w:rPr>
        <w:t>.</w:t>
      </w:r>
    </w:p>
    <w:p w14:paraId="73517114" w14:textId="77777777" w:rsidR="00B16858" w:rsidRPr="005D0E0C" w:rsidRDefault="00DF172A">
      <w:pPr>
        <w:numPr>
          <w:ilvl w:val="0"/>
          <w:numId w:val="14"/>
        </w:numPr>
        <w:spacing w:line="240" w:lineRule="auto"/>
        <w:rPr>
          <w:rFonts w:eastAsia="Times New Roman" w:cs="Calibri"/>
          <w:bCs/>
          <w:sz w:val="20"/>
          <w:szCs w:val="20"/>
          <w:lang w:val="en-GB" w:eastAsia="en-GB"/>
        </w:rPr>
      </w:pPr>
      <w:r w:rsidRPr="005D0E0C">
        <w:rPr>
          <w:rFonts w:eastAsia="Times New Roman" w:cs="Calibri"/>
          <w:bCs/>
          <w:sz w:val="20"/>
          <w:szCs w:val="20"/>
          <w:lang w:val="en-GB" w:eastAsia="en-GB"/>
        </w:rPr>
        <w:t>Develop and p</w:t>
      </w:r>
      <w:r w:rsidR="00B16858" w:rsidRPr="005D0E0C">
        <w:rPr>
          <w:rFonts w:eastAsia="Times New Roman" w:cs="Calibri"/>
          <w:bCs/>
          <w:sz w:val="20"/>
          <w:szCs w:val="20"/>
          <w:lang w:val="en-GB" w:eastAsia="en-GB"/>
        </w:rPr>
        <w:t xml:space="preserve">romote attitudinal change among local </w:t>
      </w:r>
      <w:r w:rsidRPr="005D0E0C">
        <w:rPr>
          <w:rFonts w:eastAsia="Times New Roman" w:cs="Calibri"/>
          <w:bCs/>
          <w:sz w:val="20"/>
          <w:szCs w:val="20"/>
          <w:lang w:val="en-GB" w:eastAsia="en-GB"/>
        </w:rPr>
        <w:t xml:space="preserve">decision makers, development practitioners and community leaders including </w:t>
      </w:r>
      <w:r w:rsidR="00B16858" w:rsidRPr="005D0E0C">
        <w:rPr>
          <w:rFonts w:eastAsia="Times New Roman" w:cs="Calibri"/>
          <w:bCs/>
          <w:sz w:val="20"/>
          <w:szCs w:val="20"/>
          <w:lang w:val="en-GB" w:eastAsia="en-GB"/>
        </w:rPr>
        <w:t>in favour of gender equity and women’s participation, seeking opportunities to build women</w:t>
      </w:r>
      <w:r w:rsidRPr="005D0E0C">
        <w:rPr>
          <w:rFonts w:eastAsia="Times New Roman" w:cs="Calibri"/>
          <w:bCs/>
          <w:sz w:val="20"/>
          <w:szCs w:val="20"/>
          <w:lang w:val="en-GB" w:eastAsia="en-GB"/>
        </w:rPr>
        <w:t xml:space="preserve"> and youth’s confidence and economic empowerment. </w:t>
      </w:r>
    </w:p>
    <w:p w14:paraId="166BF46B" w14:textId="77777777" w:rsidR="00BE2B6D" w:rsidRPr="00BE2B6D" w:rsidRDefault="00BE2B6D" w:rsidP="00BE2B6D"/>
    <w:p w14:paraId="468C72EE" w14:textId="77777777" w:rsidR="006E3E8C" w:rsidRPr="00B4019B" w:rsidRDefault="00DA2D29" w:rsidP="001B3EA8">
      <w:pPr>
        <w:pStyle w:val="Heading3"/>
        <w:rPr>
          <w:color w:val="1F4E79"/>
        </w:rPr>
      </w:pPr>
      <w:r w:rsidRPr="00B4019B">
        <w:rPr>
          <w:color w:val="1F4E79"/>
        </w:rPr>
        <w:t>Exit Strategy</w:t>
      </w:r>
    </w:p>
    <w:p w14:paraId="1521E7EF" w14:textId="77777777" w:rsidR="006E4EC6" w:rsidRPr="005D0E0C" w:rsidRDefault="001B3EA8" w:rsidP="00FF08AE">
      <w:pPr>
        <w:rPr>
          <w:bCs/>
          <w:i/>
          <w:iCs/>
          <w:sz w:val="20"/>
          <w:szCs w:val="20"/>
          <w:lang w:val="en-GB"/>
        </w:rPr>
      </w:pPr>
      <w:r w:rsidRPr="005D0E0C">
        <w:rPr>
          <w:bCs/>
          <w:i/>
          <w:iCs/>
          <w:sz w:val="20"/>
          <w:szCs w:val="20"/>
          <w:lang w:val="en-GB"/>
        </w:rPr>
        <w:t xml:space="preserve">2023 will be the final year of </w:t>
      </w:r>
      <w:r w:rsidR="00EA1304" w:rsidRPr="005D0E0C">
        <w:rPr>
          <w:bCs/>
          <w:i/>
          <w:iCs/>
          <w:sz w:val="20"/>
          <w:szCs w:val="20"/>
          <w:lang w:val="en-GB"/>
        </w:rPr>
        <w:t xml:space="preserve">the </w:t>
      </w:r>
      <w:r w:rsidR="00B70FBF" w:rsidRPr="005D0E0C">
        <w:rPr>
          <w:bCs/>
          <w:i/>
          <w:iCs/>
          <w:sz w:val="20"/>
          <w:szCs w:val="20"/>
          <w:lang w:val="en-GB"/>
        </w:rPr>
        <w:t>Working Landscape</w:t>
      </w:r>
      <w:r w:rsidR="00EA1304" w:rsidRPr="005D0E0C">
        <w:rPr>
          <w:bCs/>
          <w:i/>
          <w:iCs/>
          <w:sz w:val="20"/>
          <w:szCs w:val="20"/>
          <w:lang w:val="en-GB"/>
        </w:rPr>
        <w:t xml:space="preserve"> programme</w:t>
      </w:r>
      <w:r w:rsidR="009370BF" w:rsidRPr="005D0E0C">
        <w:rPr>
          <w:bCs/>
          <w:i/>
          <w:iCs/>
          <w:sz w:val="20"/>
          <w:szCs w:val="20"/>
          <w:lang w:val="en-GB"/>
        </w:rPr>
        <w:t xml:space="preserve">. Indicate </w:t>
      </w:r>
      <w:r w:rsidR="000E377E" w:rsidRPr="005D0E0C">
        <w:rPr>
          <w:bCs/>
          <w:i/>
          <w:iCs/>
          <w:sz w:val="20"/>
          <w:szCs w:val="20"/>
          <w:lang w:val="en-GB"/>
        </w:rPr>
        <w:t xml:space="preserve">which successful </w:t>
      </w:r>
      <w:r w:rsidR="00FC7D8A" w:rsidRPr="005D0E0C">
        <w:rPr>
          <w:bCs/>
          <w:i/>
          <w:iCs/>
          <w:sz w:val="20"/>
          <w:szCs w:val="20"/>
          <w:lang w:val="en-GB"/>
        </w:rPr>
        <w:t>strategies</w:t>
      </w:r>
      <w:r w:rsidR="000E377E" w:rsidRPr="005D0E0C">
        <w:rPr>
          <w:bCs/>
          <w:i/>
          <w:iCs/>
          <w:sz w:val="20"/>
          <w:szCs w:val="20"/>
          <w:lang w:val="en-GB"/>
        </w:rPr>
        <w:t xml:space="preserve"> you </w:t>
      </w:r>
      <w:r w:rsidR="00746863" w:rsidRPr="005D0E0C">
        <w:rPr>
          <w:bCs/>
          <w:i/>
          <w:iCs/>
          <w:sz w:val="20"/>
          <w:szCs w:val="20"/>
          <w:lang w:val="en-GB"/>
        </w:rPr>
        <w:t xml:space="preserve">intend to scale up and other strategies to ensure maximum </w:t>
      </w:r>
      <w:r w:rsidR="00E101C5" w:rsidRPr="005D0E0C">
        <w:rPr>
          <w:bCs/>
          <w:i/>
          <w:iCs/>
          <w:sz w:val="20"/>
          <w:szCs w:val="20"/>
          <w:lang w:val="en-GB"/>
        </w:rPr>
        <w:t xml:space="preserve">and </w:t>
      </w:r>
      <w:r w:rsidR="00746863" w:rsidRPr="005D0E0C">
        <w:rPr>
          <w:bCs/>
          <w:i/>
          <w:iCs/>
          <w:sz w:val="20"/>
          <w:szCs w:val="20"/>
          <w:lang w:val="en-GB"/>
        </w:rPr>
        <w:t>lasting impact</w:t>
      </w:r>
      <w:r w:rsidR="006E4EC6" w:rsidRPr="005D0E0C">
        <w:rPr>
          <w:bCs/>
          <w:i/>
          <w:iCs/>
          <w:sz w:val="20"/>
          <w:szCs w:val="20"/>
          <w:lang w:val="en-GB"/>
        </w:rPr>
        <w:t>:</w:t>
      </w:r>
    </w:p>
    <w:p w14:paraId="50CB7CA3" w14:textId="77777777" w:rsidR="000E377E" w:rsidRPr="005D0E0C" w:rsidRDefault="000E377E" w:rsidP="00FF08AE">
      <w:pPr>
        <w:rPr>
          <w:bCs/>
          <w:i/>
          <w:iCs/>
          <w:sz w:val="20"/>
          <w:szCs w:val="20"/>
          <w:lang w:val="en-GB"/>
        </w:rPr>
      </w:pPr>
    </w:p>
    <w:p w14:paraId="297957A0" w14:textId="77777777" w:rsidR="007A3933" w:rsidRPr="005D0E0C" w:rsidRDefault="007A3933" w:rsidP="00FF08AE">
      <w:pPr>
        <w:rPr>
          <w:bCs/>
          <w:sz w:val="20"/>
          <w:szCs w:val="20"/>
          <w:lang w:val="en-GB"/>
        </w:rPr>
      </w:pPr>
      <w:r w:rsidRPr="005D0E0C">
        <w:rPr>
          <w:bCs/>
          <w:sz w:val="20"/>
          <w:szCs w:val="20"/>
          <w:lang w:val="en-GB"/>
        </w:rPr>
        <w:t xml:space="preserve">In Ethiopia, the working landscape programme is on its initial phase, and we hope it will continue beyond 2023. </w:t>
      </w:r>
    </w:p>
    <w:p w14:paraId="2F2369DF" w14:textId="77777777" w:rsidR="00783539" w:rsidRPr="00872B59" w:rsidRDefault="2BD7478C">
      <w:pPr>
        <w:pStyle w:val="Heading2"/>
        <w:numPr>
          <w:ilvl w:val="1"/>
          <w:numId w:val="8"/>
        </w:numPr>
      </w:pPr>
      <w:r w:rsidRPr="00872B59">
        <w:t xml:space="preserve"> </w:t>
      </w:r>
      <w:r w:rsidR="00105C10" w:rsidRPr="00872B59">
        <w:t xml:space="preserve">Gender and youth (F/M) mainstreaming activities: </w:t>
      </w:r>
    </w:p>
    <w:p w14:paraId="7CA15431" w14:textId="77777777" w:rsidR="00783539" w:rsidRPr="00872B59" w:rsidRDefault="00783539" w:rsidP="00620EAA">
      <w:pPr>
        <w:rPr>
          <w:i/>
          <w:sz w:val="20"/>
          <w:szCs w:val="20"/>
          <w:lang w:val="en-GB"/>
        </w:rPr>
      </w:pPr>
      <w:r w:rsidRPr="00872B59">
        <w:rPr>
          <w:i/>
          <w:sz w:val="20"/>
          <w:szCs w:val="20"/>
          <w:lang w:val="en-GB"/>
        </w:rPr>
        <w:t xml:space="preserve">What are your priorities for </w:t>
      </w:r>
      <w:r w:rsidR="009A6A89" w:rsidRPr="00872B59">
        <w:rPr>
          <w:i/>
          <w:sz w:val="20"/>
          <w:szCs w:val="20"/>
          <w:lang w:val="en-GB"/>
        </w:rPr>
        <w:t xml:space="preserve">organisational </w:t>
      </w:r>
      <w:r w:rsidRPr="00872B59">
        <w:rPr>
          <w:i/>
          <w:sz w:val="20"/>
          <w:szCs w:val="20"/>
          <w:lang w:val="en-GB"/>
        </w:rPr>
        <w:t xml:space="preserve">gender &amp; youth (F/M) mainstreaming to ensure gender &amp; youth sensitiveness and responsiveness of your organisation. </w:t>
      </w:r>
      <w:r w:rsidR="008442B4" w:rsidRPr="00872B59">
        <w:rPr>
          <w:i/>
          <w:sz w:val="20"/>
          <w:szCs w:val="20"/>
          <w:lang w:val="en-GB"/>
        </w:rPr>
        <w:t>e.g.,</w:t>
      </w:r>
      <w:r w:rsidRPr="00872B59">
        <w:rPr>
          <w:i/>
          <w:sz w:val="20"/>
          <w:szCs w:val="20"/>
          <w:lang w:val="en-GB"/>
        </w:rPr>
        <w:t xml:space="preserve"> a gender/youth consultancy, gender/youth training for staff, </w:t>
      </w:r>
      <w:r w:rsidR="005D08AE" w:rsidRPr="00872B59">
        <w:rPr>
          <w:i/>
          <w:sz w:val="20"/>
          <w:szCs w:val="20"/>
          <w:lang w:val="en-GB"/>
        </w:rPr>
        <w:t xml:space="preserve">G&amp;Y policy; </w:t>
      </w:r>
      <w:r w:rsidRPr="00872B59">
        <w:rPr>
          <w:i/>
          <w:sz w:val="20"/>
          <w:szCs w:val="20"/>
          <w:lang w:val="en-GB"/>
        </w:rPr>
        <w:t>setting up</w:t>
      </w:r>
      <w:r w:rsidR="00D567F1">
        <w:rPr>
          <w:i/>
          <w:sz w:val="20"/>
          <w:szCs w:val="20"/>
          <w:lang w:val="en-GB"/>
        </w:rPr>
        <w:t>/improving on</w:t>
      </w:r>
      <w:r w:rsidRPr="00872B59">
        <w:rPr>
          <w:i/>
          <w:sz w:val="20"/>
          <w:szCs w:val="20"/>
          <w:lang w:val="en-GB"/>
        </w:rPr>
        <w:t xml:space="preserve"> a gender/age disaggregated monitoring system, </w:t>
      </w:r>
      <w:r w:rsidR="008442B4" w:rsidRPr="00872B59">
        <w:rPr>
          <w:i/>
          <w:sz w:val="20"/>
          <w:szCs w:val="20"/>
          <w:lang w:val="en-GB"/>
        </w:rPr>
        <w:t>etc.?</w:t>
      </w:r>
    </w:p>
    <w:p w14:paraId="5427E73E" w14:textId="77777777" w:rsidR="003C2D0B" w:rsidRDefault="003C2D0B" w:rsidP="003C2D0B">
      <w:pPr>
        <w:rPr>
          <w:rFonts w:eastAsia="Times New Roman" w:cs="Calibri"/>
          <w:bCs/>
          <w:sz w:val="20"/>
          <w:szCs w:val="20"/>
          <w:lang w:val="en-GB" w:eastAsia="en-GB"/>
        </w:rPr>
      </w:pPr>
    </w:p>
    <w:p w14:paraId="19DF10B7" w14:textId="77777777" w:rsidR="003C2D0B" w:rsidRPr="005D0E0C" w:rsidRDefault="007A2488" w:rsidP="003C2D0B">
      <w:pPr>
        <w:rPr>
          <w:bCs/>
          <w:sz w:val="20"/>
          <w:szCs w:val="20"/>
          <w:lang w:val="en-GB"/>
        </w:rPr>
      </w:pPr>
      <w:r w:rsidRPr="005D0E0C">
        <w:rPr>
          <w:bCs/>
          <w:sz w:val="20"/>
          <w:szCs w:val="20"/>
          <w:lang w:val="en-GB"/>
        </w:rPr>
        <w:t xml:space="preserve">The key mainstreaming </w:t>
      </w:r>
      <w:r w:rsidR="00575E3A" w:rsidRPr="005D0E0C">
        <w:rPr>
          <w:bCs/>
          <w:sz w:val="20"/>
          <w:szCs w:val="20"/>
          <w:lang w:val="en-GB"/>
        </w:rPr>
        <w:t>activities to empower women and youth in participation, livelihoods, decision making, and leadership in 2023 will be a follow-up of the proceeding years</w:t>
      </w:r>
      <w:bookmarkStart w:id="26" w:name="_Hlk120228960"/>
      <w:r w:rsidR="00575E3A" w:rsidRPr="005D0E0C">
        <w:rPr>
          <w:bCs/>
          <w:sz w:val="20"/>
          <w:szCs w:val="20"/>
          <w:lang w:val="en-GB"/>
        </w:rPr>
        <w:t xml:space="preserve">. </w:t>
      </w:r>
      <w:r w:rsidR="003C2D0B" w:rsidRPr="005D0E0C">
        <w:rPr>
          <w:bCs/>
          <w:sz w:val="20"/>
          <w:szCs w:val="20"/>
          <w:lang w:val="en-GB"/>
        </w:rPr>
        <w:t>PENHA has strong experience on gender analysis and gender sensitivity, but recent work with the University of Wolverhampton on Gender &amp; Social Inclusion (GESI) analysis in Somaliland has revealed the need for a broader approach to inclusion and greater attention to youth.</w:t>
      </w:r>
    </w:p>
    <w:bookmarkEnd w:id="26"/>
    <w:p w14:paraId="1D90F222" w14:textId="77777777" w:rsidR="003C2D0B" w:rsidRPr="005D0E0C" w:rsidRDefault="003C2D0B" w:rsidP="003C2D0B">
      <w:pPr>
        <w:rPr>
          <w:bCs/>
          <w:sz w:val="20"/>
          <w:szCs w:val="20"/>
          <w:lang w:val="en-GB"/>
        </w:rPr>
      </w:pPr>
    </w:p>
    <w:p w14:paraId="5CA5B7ED" w14:textId="77777777" w:rsidR="003C2D0B" w:rsidRPr="005D0E0C" w:rsidRDefault="003C2D0B" w:rsidP="003C2D0B">
      <w:pPr>
        <w:rPr>
          <w:bCs/>
          <w:sz w:val="20"/>
          <w:szCs w:val="20"/>
          <w:lang w:val="en-GB"/>
        </w:rPr>
      </w:pPr>
      <w:r w:rsidRPr="005D0E0C">
        <w:rPr>
          <w:bCs/>
          <w:sz w:val="20"/>
          <w:szCs w:val="20"/>
          <w:lang w:val="en-GB"/>
        </w:rPr>
        <w:t>Long-term priorities here include:</w:t>
      </w:r>
    </w:p>
    <w:p w14:paraId="5C8DD411" w14:textId="77777777" w:rsidR="003C2D0B" w:rsidRPr="005D0E0C" w:rsidRDefault="003C2D0B">
      <w:pPr>
        <w:numPr>
          <w:ilvl w:val="0"/>
          <w:numId w:val="15"/>
        </w:numPr>
        <w:rPr>
          <w:bCs/>
          <w:sz w:val="20"/>
          <w:szCs w:val="20"/>
          <w:lang w:val="en-GB"/>
        </w:rPr>
      </w:pPr>
      <w:r w:rsidRPr="005D0E0C">
        <w:rPr>
          <w:bCs/>
          <w:sz w:val="20"/>
          <w:szCs w:val="20"/>
          <w:lang w:val="en-GB"/>
        </w:rPr>
        <w:t>Developing collaborative relationships with existing forums for women and youth, as well as community and national-level organisations.</w:t>
      </w:r>
    </w:p>
    <w:p w14:paraId="480D6944" w14:textId="77777777" w:rsidR="003C2D0B" w:rsidRPr="005D0E0C" w:rsidRDefault="003C2D0B">
      <w:pPr>
        <w:numPr>
          <w:ilvl w:val="0"/>
          <w:numId w:val="15"/>
        </w:numPr>
        <w:rPr>
          <w:bCs/>
          <w:sz w:val="20"/>
          <w:szCs w:val="20"/>
          <w:lang w:val="en-GB"/>
        </w:rPr>
      </w:pPr>
      <w:r w:rsidRPr="005D0E0C">
        <w:rPr>
          <w:bCs/>
          <w:sz w:val="20"/>
          <w:szCs w:val="20"/>
          <w:lang w:val="en-GB"/>
        </w:rPr>
        <w:t>Establishing frameworks for the involvement of students from participating universities in collaborative undertakings (studies and community outreach).</w:t>
      </w:r>
    </w:p>
    <w:p w14:paraId="458C2E6B" w14:textId="77777777" w:rsidR="00141CAF" w:rsidRPr="005D0E0C" w:rsidRDefault="003C2D0B">
      <w:pPr>
        <w:numPr>
          <w:ilvl w:val="0"/>
          <w:numId w:val="15"/>
        </w:numPr>
        <w:rPr>
          <w:bCs/>
          <w:sz w:val="20"/>
          <w:szCs w:val="20"/>
          <w:lang w:val="en-GB"/>
        </w:rPr>
      </w:pPr>
      <w:r w:rsidRPr="005D0E0C">
        <w:rPr>
          <w:bCs/>
          <w:sz w:val="20"/>
          <w:szCs w:val="20"/>
          <w:lang w:val="en-GB"/>
        </w:rPr>
        <w:t>Seeking opportunities to make the organisation younger – hiring young staff members and bringing in younger Associates.</w:t>
      </w:r>
    </w:p>
    <w:p w14:paraId="2DDD9B1C" w14:textId="77777777" w:rsidR="00321329" w:rsidRPr="00872B59" w:rsidRDefault="00321329" w:rsidP="005A7249">
      <w:pPr>
        <w:pStyle w:val="Heading1"/>
      </w:pPr>
      <w:r w:rsidRPr="00872B59">
        <w:t xml:space="preserve">PART TWO: </w:t>
      </w:r>
      <w:r w:rsidR="0063341D" w:rsidRPr="00872B59">
        <w:t xml:space="preserve">Summary of the </w:t>
      </w:r>
      <w:r w:rsidR="00964820" w:rsidRPr="00872B59">
        <w:t xml:space="preserve">workplan by </w:t>
      </w:r>
      <w:r w:rsidR="00476019" w:rsidRPr="00872B59">
        <w:t>Key Proposition</w:t>
      </w:r>
    </w:p>
    <w:p w14:paraId="29944BA7" w14:textId="77777777" w:rsidR="004A26C1" w:rsidRPr="00872B59" w:rsidRDefault="0216BAED" w:rsidP="7C71FEC1">
      <w:pPr>
        <w:rPr>
          <w:i/>
          <w:iCs/>
          <w:lang w:val="en-GB"/>
        </w:rPr>
      </w:pPr>
      <w:r w:rsidRPr="00872B59">
        <w:rPr>
          <w:i/>
          <w:iCs/>
          <w:sz w:val="20"/>
          <w:szCs w:val="20"/>
          <w:lang w:val="en-GB"/>
        </w:rPr>
        <w:t xml:space="preserve">This part will </w:t>
      </w:r>
      <w:r w:rsidR="015E540A" w:rsidRPr="00872B59">
        <w:rPr>
          <w:i/>
          <w:iCs/>
          <w:sz w:val="20"/>
          <w:szCs w:val="20"/>
          <w:lang w:val="en-GB"/>
        </w:rPr>
        <w:t>be your summary workplan</w:t>
      </w:r>
      <w:r w:rsidRPr="00872B59">
        <w:rPr>
          <w:i/>
          <w:iCs/>
          <w:sz w:val="20"/>
          <w:szCs w:val="20"/>
          <w:lang w:val="en-GB"/>
        </w:rPr>
        <w:t xml:space="preserve"> for t</w:t>
      </w:r>
      <w:r w:rsidR="5F55A9A0" w:rsidRPr="00872B59">
        <w:rPr>
          <w:i/>
          <w:iCs/>
          <w:sz w:val="20"/>
          <w:szCs w:val="20"/>
          <w:lang w:val="en-GB"/>
        </w:rPr>
        <w:t xml:space="preserve">he consolidated AP </w:t>
      </w:r>
      <w:r w:rsidR="41D8EA28" w:rsidRPr="00872B59">
        <w:rPr>
          <w:i/>
          <w:iCs/>
          <w:sz w:val="20"/>
          <w:szCs w:val="20"/>
          <w:lang w:val="en-GB"/>
        </w:rPr>
        <w:t xml:space="preserve">to be submitted to DGIS. </w:t>
      </w:r>
      <w:r w:rsidR="7CC99089" w:rsidRPr="00872B59">
        <w:rPr>
          <w:i/>
          <w:iCs/>
          <w:sz w:val="20"/>
          <w:szCs w:val="20"/>
          <w:lang w:val="en-GB"/>
        </w:rPr>
        <w:t xml:space="preserve">For 2.1 and 2.2 </w:t>
      </w:r>
      <w:r w:rsidR="4F114AF8" w:rsidRPr="00872B59">
        <w:rPr>
          <w:i/>
          <w:iCs/>
          <w:sz w:val="20"/>
          <w:szCs w:val="20"/>
          <w:lang w:val="en-GB"/>
        </w:rPr>
        <w:t>c</w:t>
      </w:r>
      <w:r w:rsidR="2442668F" w:rsidRPr="00872B59">
        <w:rPr>
          <w:i/>
          <w:iCs/>
          <w:sz w:val="20"/>
          <w:szCs w:val="20"/>
          <w:lang w:val="en-GB"/>
        </w:rPr>
        <w:t>heck</w:t>
      </w:r>
      <w:r w:rsidR="7AFB783F" w:rsidRPr="00872B59">
        <w:rPr>
          <w:i/>
          <w:iCs/>
          <w:sz w:val="20"/>
          <w:szCs w:val="20"/>
          <w:lang w:val="en-GB"/>
        </w:rPr>
        <w:t xml:space="preserve"> and update the provided texts</w:t>
      </w:r>
      <w:r w:rsidR="3F49B4F4" w:rsidRPr="00872B59">
        <w:rPr>
          <w:i/>
          <w:iCs/>
          <w:sz w:val="20"/>
          <w:szCs w:val="20"/>
          <w:lang w:val="en-GB"/>
        </w:rPr>
        <w:t xml:space="preserve"> of last </w:t>
      </w:r>
      <w:r w:rsidR="3F49B4F4" w:rsidRPr="00872B59">
        <w:rPr>
          <w:i/>
          <w:sz w:val="20"/>
          <w:szCs w:val="20"/>
          <w:lang w:val="en-GB"/>
        </w:rPr>
        <w:t>year</w:t>
      </w:r>
      <w:r w:rsidR="009A6A89" w:rsidRPr="00872B59">
        <w:rPr>
          <w:i/>
          <w:sz w:val="20"/>
          <w:szCs w:val="20"/>
          <w:lang w:val="en-GB"/>
        </w:rPr>
        <w:t>s’</w:t>
      </w:r>
      <w:r w:rsidR="3F49B4F4" w:rsidRPr="00872B59">
        <w:rPr>
          <w:i/>
          <w:iCs/>
          <w:sz w:val="20"/>
          <w:szCs w:val="20"/>
          <w:lang w:val="en-GB"/>
        </w:rPr>
        <w:t xml:space="preserve"> work</w:t>
      </w:r>
      <w:r w:rsidR="00B5173D" w:rsidRPr="00872B59">
        <w:rPr>
          <w:i/>
          <w:iCs/>
          <w:sz w:val="20"/>
          <w:szCs w:val="20"/>
          <w:lang w:val="en-GB"/>
        </w:rPr>
        <w:t xml:space="preserve"> </w:t>
      </w:r>
      <w:r w:rsidR="008442B4" w:rsidRPr="00872B59">
        <w:rPr>
          <w:i/>
          <w:iCs/>
          <w:sz w:val="20"/>
          <w:szCs w:val="20"/>
          <w:lang w:val="en-GB"/>
        </w:rPr>
        <w:t>plan and</w:t>
      </w:r>
      <w:r w:rsidR="7AFB783F" w:rsidRPr="00872B59">
        <w:rPr>
          <w:i/>
          <w:iCs/>
          <w:sz w:val="20"/>
          <w:szCs w:val="20"/>
          <w:lang w:val="en-GB"/>
        </w:rPr>
        <w:t xml:space="preserve"> provide brief summaries of intended </w:t>
      </w:r>
      <w:r w:rsidR="5D3AFA28" w:rsidRPr="00872B59">
        <w:rPr>
          <w:i/>
          <w:iCs/>
          <w:sz w:val="20"/>
          <w:szCs w:val="20"/>
          <w:lang w:val="en-GB"/>
        </w:rPr>
        <w:t>outcomes and main strategies for each of your propositions as indicated</w:t>
      </w:r>
      <w:r w:rsidR="0A017E30" w:rsidRPr="00872B59">
        <w:rPr>
          <w:i/>
          <w:iCs/>
          <w:sz w:val="20"/>
          <w:szCs w:val="20"/>
          <w:lang w:val="en-GB"/>
        </w:rPr>
        <w:t xml:space="preserve"> (2.4)</w:t>
      </w:r>
      <w:r w:rsidR="5D3AFA28" w:rsidRPr="00872B59">
        <w:rPr>
          <w:i/>
          <w:iCs/>
          <w:sz w:val="20"/>
          <w:szCs w:val="20"/>
          <w:lang w:val="en-GB"/>
        </w:rPr>
        <w:t>. The total len</w:t>
      </w:r>
      <w:r w:rsidR="5068B08F" w:rsidRPr="00872B59">
        <w:rPr>
          <w:i/>
          <w:iCs/>
          <w:sz w:val="20"/>
          <w:szCs w:val="20"/>
          <w:lang w:val="en-GB"/>
        </w:rPr>
        <w:t>g</w:t>
      </w:r>
      <w:r w:rsidR="5D3AFA28" w:rsidRPr="00872B59">
        <w:rPr>
          <w:i/>
          <w:iCs/>
          <w:sz w:val="20"/>
          <w:szCs w:val="20"/>
          <w:lang w:val="en-GB"/>
        </w:rPr>
        <w:t>th of this section should not exceed 2 pages</w:t>
      </w:r>
      <w:r w:rsidR="5068B08F" w:rsidRPr="00872B59">
        <w:rPr>
          <w:i/>
          <w:iCs/>
          <w:sz w:val="20"/>
          <w:szCs w:val="20"/>
          <w:lang w:val="en-GB"/>
        </w:rPr>
        <w:t>.</w:t>
      </w:r>
      <w:r w:rsidR="2442668F" w:rsidRPr="00872B59">
        <w:rPr>
          <w:i/>
          <w:iCs/>
          <w:lang w:val="en-GB"/>
        </w:rPr>
        <w:t xml:space="preserve"> </w:t>
      </w:r>
    </w:p>
    <w:p w14:paraId="39270E46" w14:textId="77777777" w:rsidR="006C7E31" w:rsidRPr="003647B0" w:rsidRDefault="006C7E31">
      <w:pPr>
        <w:pStyle w:val="Heading2"/>
        <w:numPr>
          <w:ilvl w:val="1"/>
          <w:numId w:val="9"/>
        </w:numPr>
        <w:rPr>
          <w:color w:val="0070C0"/>
          <w:sz w:val="20"/>
          <w:szCs w:val="20"/>
        </w:rPr>
      </w:pPr>
      <w:r w:rsidRPr="003647B0">
        <w:rPr>
          <w:color w:val="0070C0"/>
          <w:sz w:val="20"/>
          <w:szCs w:val="20"/>
        </w:rPr>
        <w:t>Description</w:t>
      </w:r>
    </w:p>
    <w:p w14:paraId="2A5B6DA5" w14:textId="77777777" w:rsidR="006C7E31" w:rsidRPr="000E6C22" w:rsidRDefault="006C7E31" w:rsidP="006C7E31">
      <w:pPr>
        <w:tabs>
          <w:tab w:val="left" w:pos="7230"/>
        </w:tabs>
        <w:rPr>
          <w:sz w:val="20"/>
          <w:szCs w:val="20"/>
          <w:lang w:val="en-GB"/>
        </w:rPr>
      </w:pPr>
      <w:r w:rsidRPr="000E6C22">
        <w:rPr>
          <w:sz w:val="20"/>
          <w:szCs w:val="20"/>
          <w:lang w:val="en-GB"/>
        </w:rPr>
        <w:t>[</w:t>
      </w:r>
      <w:r w:rsidRPr="000E6C22">
        <w:rPr>
          <w:i/>
          <w:iCs/>
          <w:sz w:val="20"/>
          <w:szCs w:val="20"/>
          <w:lang w:val="en-GB"/>
        </w:rPr>
        <w:t>please</w:t>
      </w:r>
      <w:r w:rsidRPr="000E6C22">
        <w:rPr>
          <w:i/>
          <w:sz w:val="20"/>
          <w:szCs w:val="20"/>
          <w:lang w:val="en-GB"/>
        </w:rPr>
        <w:t xml:space="preserve"> copy and adapt text from last years’ workplan].</w:t>
      </w:r>
    </w:p>
    <w:p w14:paraId="108A2118" w14:textId="77777777" w:rsidR="006C7E31" w:rsidRPr="000E6C22" w:rsidRDefault="006C7E31" w:rsidP="006C7E31">
      <w:pPr>
        <w:rPr>
          <w:rFonts w:eastAsia="Times New Roman" w:cs="Calibri"/>
          <w:bCs/>
          <w:sz w:val="20"/>
          <w:szCs w:val="20"/>
          <w:lang w:val="en-GB" w:eastAsia="en-GB"/>
        </w:rPr>
      </w:pPr>
    </w:p>
    <w:p w14:paraId="1E245A81" w14:textId="77777777" w:rsidR="006C7E31" w:rsidRPr="000E6C22" w:rsidRDefault="006C7E31" w:rsidP="000E6C22">
      <w:pPr>
        <w:jc w:val="both"/>
        <w:rPr>
          <w:rFonts w:eastAsia="Times New Roman" w:cs="Calibri"/>
          <w:bCs/>
          <w:sz w:val="20"/>
          <w:szCs w:val="20"/>
          <w:lang w:val="en-GB" w:eastAsia="en-GB"/>
        </w:rPr>
      </w:pPr>
      <w:r w:rsidRPr="000E6C22">
        <w:rPr>
          <w:rFonts w:eastAsia="Times New Roman" w:cs="Calibri"/>
          <w:bCs/>
          <w:sz w:val="20"/>
          <w:szCs w:val="20"/>
          <w:lang w:val="en-GB" w:eastAsia="en-GB"/>
        </w:rPr>
        <w:t xml:space="preserve">The drylands in Ethiopia stretch across six regions, and cover about 75% of the total landmass of the country. The drylands in Ethiopia are also believed to be about 60-70% of its potential for carbon sequestration. Dryland forests and woodlands are being lost, with agricultural expansion, recurrent fire, unregulated and intensive exploitation for various purposes including charcoal </w:t>
      </w:r>
      <w:r w:rsidRPr="000E6C22">
        <w:rPr>
          <w:rFonts w:eastAsia="Times New Roman" w:cs="Calibri"/>
          <w:bCs/>
          <w:sz w:val="20"/>
          <w:szCs w:val="20"/>
          <w:lang w:val="en-GB" w:eastAsia="en-GB"/>
        </w:rPr>
        <w:lastRenderedPageBreak/>
        <w:t xml:space="preserve">production, firewood collection. Absence of comprehensive strategies for drylands’ restoration and fire management </w:t>
      </w:r>
      <w:r w:rsidR="000E586D" w:rsidRPr="000E6C22">
        <w:rPr>
          <w:rFonts w:eastAsia="Times New Roman" w:cs="Calibri"/>
          <w:bCs/>
          <w:sz w:val="20"/>
          <w:szCs w:val="20"/>
          <w:lang w:val="en-GB" w:eastAsia="en-GB"/>
        </w:rPr>
        <w:t xml:space="preserve">as wells regulations and guidelines for </w:t>
      </w:r>
      <w:r w:rsidRPr="000E6C22">
        <w:rPr>
          <w:rFonts w:eastAsia="Times New Roman" w:cs="Calibri"/>
          <w:bCs/>
          <w:sz w:val="20"/>
          <w:szCs w:val="20"/>
          <w:lang w:val="en-GB" w:eastAsia="en-GB"/>
        </w:rPr>
        <w:t xml:space="preserve">appropriate </w:t>
      </w:r>
      <w:r w:rsidR="000E586D" w:rsidRPr="000E6C22">
        <w:rPr>
          <w:rFonts w:eastAsia="Times New Roman" w:cs="Calibri"/>
          <w:bCs/>
          <w:sz w:val="20"/>
          <w:szCs w:val="20"/>
          <w:lang w:val="en-GB" w:eastAsia="en-GB"/>
        </w:rPr>
        <w:t xml:space="preserve">charcoal have been some of the key factors for the loss of the dryland forests and woodlands </w:t>
      </w:r>
      <w:r w:rsidR="000E586D" w:rsidRPr="000E6C22">
        <w:rPr>
          <w:rFonts w:eastAsia="Times New Roman" w:cs="Calibri"/>
          <w:bCs/>
          <w:i/>
          <w:iCs/>
          <w:sz w:val="20"/>
          <w:szCs w:val="20"/>
          <w:lang w:val="en-GB" w:eastAsia="en-GB"/>
        </w:rPr>
        <w:t>– including the rangelands in Ethiopia</w:t>
      </w:r>
      <w:r w:rsidR="000E586D" w:rsidRPr="000E6C22">
        <w:rPr>
          <w:rFonts w:eastAsia="Times New Roman" w:cs="Calibri"/>
          <w:bCs/>
          <w:sz w:val="20"/>
          <w:szCs w:val="20"/>
          <w:lang w:val="en-GB" w:eastAsia="en-GB"/>
        </w:rPr>
        <w:t>. The l</w:t>
      </w:r>
      <w:r w:rsidRPr="000E6C22">
        <w:rPr>
          <w:rFonts w:eastAsia="Times New Roman" w:cs="Calibri"/>
          <w:bCs/>
          <w:sz w:val="20"/>
          <w:szCs w:val="20"/>
          <w:lang w:val="en-GB" w:eastAsia="en-GB"/>
        </w:rPr>
        <w:t>ivestock</w:t>
      </w:r>
      <w:r w:rsidR="000E586D" w:rsidRPr="000E6C22">
        <w:rPr>
          <w:rFonts w:eastAsia="Times New Roman" w:cs="Calibri"/>
          <w:bCs/>
          <w:sz w:val="20"/>
          <w:szCs w:val="20"/>
          <w:lang w:val="en-GB" w:eastAsia="en-GB"/>
        </w:rPr>
        <w:t xml:space="preserve"> and the forest and non-forest products – </w:t>
      </w:r>
      <w:r w:rsidR="000E586D" w:rsidRPr="000E6C22">
        <w:rPr>
          <w:rFonts w:eastAsia="Times New Roman" w:cs="Calibri"/>
          <w:bCs/>
          <w:i/>
          <w:iCs/>
          <w:sz w:val="20"/>
          <w:szCs w:val="20"/>
          <w:lang w:val="en-GB" w:eastAsia="en-GB"/>
        </w:rPr>
        <w:t xml:space="preserve">such as gum and resin resources </w:t>
      </w:r>
      <w:r w:rsidR="000E586D" w:rsidRPr="000E6C22">
        <w:rPr>
          <w:rFonts w:eastAsia="Times New Roman" w:cs="Calibri"/>
          <w:bCs/>
          <w:sz w:val="20"/>
          <w:szCs w:val="20"/>
          <w:lang w:val="en-GB" w:eastAsia="en-GB"/>
        </w:rPr>
        <w:t>dominate</w:t>
      </w:r>
      <w:r w:rsidRPr="000E6C22">
        <w:rPr>
          <w:rFonts w:eastAsia="Times New Roman" w:cs="Calibri"/>
          <w:bCs/>
          <w:sz w:val="20"/>
          <w:szCs w:val="20"/>
          <w:lang w:val="en-GB" w:eastAsia="en-GB"/>
        </w:rPr>
        <w:t xml:space="preserve"> local livelihoods</w:t>
      </w:r>
      <w:r w:rsidR="000E586D" w:rsidRPr="000E6C22">
        <w:rPr>
          <w:rFonts w:eastAsia="Times New Roman" w:cs="Calibri"/>
          <w:bCs/>
          <w:sz w:val="20"/>
          <w:szCs w:val="20"/>
          <w:lang w:val="en-GB" w:eastAsia="en-GB"/>
        </w:rPr>
        <w:t xml:space="preserve"> which requires </w:t>
      </w:r>
      <w:r w:rsidRPr="000E6C22">
        <w:rPr>
          <w:rFonts w:eastAsia="Times New Roman" w:cs="Calibri"/>
          <w:bCs/>
          <w:sz w:val="20"/>
          <w:szCs w:val="20"/>
          <w:lang w:val="en-GB" w:eastAsia="en-GB"/>
        </w:rPr>
        <w:t>an integrated landscape approach that addresses water scarcity. Gender inequality is acute. Youth unemployment and landlessness threaten progress. Institutional capacity and coverage of government and NGO programmes are limited. Programmes are often top-down, failing to engage with traditional institutions, which are the main actors in environmental management.</w:t>
      </w:r>
    </w:p>
    <w:p w14:paraId="73B0D6F5" w14:textId="77777777" w:rsidR="006C7E31" w:rsidRPr="003647B0" w:rsidRDefault="006C7E31">
      <w:pPr>
        <w:pStyle w:val="Heading2"/>
        <w:numPr>
          <w:ilvl w:val="1"/>
          <w:numId w:val="9"/>
        </w:numPr>
        <w:rPr>
          <w:color w:val="0070C0"/>
          <w:sz w:val="20"/>
          <w:szCs w:val="20"/>
        </w:rPr>
      </w:pPr>
      <w:r w:rsidRPr="003647B0">
        <w:rPr>
          <w:color w:val="0070C0"/>
          <w:sz w:val="20"/>
          <w:szCs w:val="20"/>
        </w:rPr>
        <w:t xml:space="preserve"> Vulnerability to climate change</w:t>
      </w:r>
    </w:p>
    <w:p w14:paraId="62337BE0" w14:textId="77777777" w:rsidR="006C7E31" w:rsidRPr="000E6C22" w:rsidRDefault="006C7E31" w:rsidP="006C7E31">
      <w:pPr>
        <w:rPr>
          <w:sz w:val="20"/>
          <w:szCs w:val="20"/>
          <w:lang w:val="en-GB"/>
        </w:rPr>
      </w:pPr>
      <w:r w:rsidRPr="000E6C22">
        <w:rPr>
          <w:i/>
          <w:sz w:val="20"/>
          <w:szCs w:val="20"/>
          <w:lang w:val="en-GB"/>
        </w:rPr>
        <w:t xml:space="preserve">[please copy and adapt text from last years’ </w:t>
      </w:r>
      <w:r w:rsidRPr="000E6C22">
        <w:rPr>
          <w:i/>
          <w:iCs/>
          <w:sz w:val="20"/>
          <w:szCs w:val="20"/>
          <w:lang w:val="en-GB"/>
        </w:rPr>
        <w:t>workplan</w:t>
      </w:r>
      <w:r w:rsidRPr="000E6C22">
        <w:rPr>
          <w:i/>
          <w:sz w:val="20"/>
          <w:szCs w:val="20"/>
          <w:lang w:val="en-GB"/>
        </w:rPr>
        <w:t>]</w:t>
      </w:r>
      <w:r w:rsidRPr="000E6C22">
        <w:rPr>
          <w:sz w:val="20"/>
          <w:szCs w:val="20"/>
          <w:lang w:val="en-GB"/>
        </w:rPr>
        <w:t>.</w:t>
      </w:r>
    </w:p>
    <w:p w14:paraId="6C24186A" w14:textId="77777777" w:rsidR="006C7E31" w:rsidRPr="000E6C22" w:rsidRDefault="006C7E31" w:rsidP="006C7E31">
      <w:pPr>
        <w:rPr>
          <w:rFonts w:eastAsia="Times New Roman" w:cs="Calibri"/>
          <w:bCs/>
          <w:sz w:val="20"/>
          <w:szCs w:val="20"/>
          <w:lang w:val="en-GB" w:eastAsia="en-GB"/>
        </w:rPr>
      </w:pPr>
    </w:p>
    <w:p w14:paraId="3FC984C2" w14:textId="77777777" w:rsidR="006C7E31" w:rsidRPr="000E6C22" w:rsidRDefault="006C7E31" w:rsidP="000E6C22">
      <w:pPr>
        <w:jc w:val="both"/>
        <w:rPr>
          <w:rFonts w:eastAsia="Times New Roman" w:cs="Calibri"/>
          <w:bCs/>
          <w:sz w:val="20"/>
          <w:szCs w:val="20"/>
          <w:lang w:val="en-GB" w:eastAsia="en-GB"/>
        </w:rPr>
      </w:pPr>
      <w:r w:rsidRPr="000E6C22">
        <w:rPr>
          <w:rFonts w:eastAsia="Times New Roman" w:cs="Calibri"/>
          <w:bCs/>
          <w:sz w:val="20"/>
          <w:szCs w:val="20"/>
          <w:lang w:val="en-GB" w:eastAsia="en-GB"/>
        </w:rPr>
        <w:t xml:space="preserve">The drylands, with low and erratic rainfall, are highly vulnerable to climate change. Droughts are more frequent, and more severe. Harsher dry seasons and flash floods undermine livelihoods and exacerbate food insecurity. Livestock mobility is a time-honoured pastoral mitigation strategy, but movements are constrained by the loss of grazing lands to competing users and national parks. Traditional institutions, now weakened, have a history of sound environmental stewardship, with customary laws against the felling of trees. </w:t>
      </w:r>
    </w:p>
    <w:p w14:paraId="30F6CFD5" w14:textId="77777777" w:rsidR="006C7E31" w:rsidRPr="003647B0" w:rsidRDefault="006C7E31">
      <w:pPr>
        <w:pStyle w:val="Heading2"/>
        <w:numPr>
          <w:ilvl w:val="1"/>
          <w:numId w:val="9"/>
        </w:numPr>
        <w:rPr>
          <w:color w:val="0070C0"/>
          <w:sz w:val="20"/>
          <w:szCs w:val="20"/>
        </w:rPr>
      </w:pPr>
      <w:r w:rsidRPr="003647B0">
        <w:rPr>
          <w:color w:val="0070C0"/>
          <w:sz w:val="20"/>
          <w:szCs w:val="20"/>
        </w:rPr>
        <w:t xml:space="preserve"> Reflection on progress 202</w:t>
      </w:r>
      <w:r w:rsidR="000E586D" w:rsidRPr="003647B0">
        <w:rPr>
          <w:color w:val="0070C0"/>
          <w:sz w:val="20"/>
          <w:szCs w:val="20"/>
        </w:rPr>
        <w:t>2</w:t>
      </w:r>
    </w:p>
    <w:p w14:paraId="078FF18E" w14:textId="77777777" w:rsidR="006C7E31" w:rsidRPr="000E6C22" w:rsidRDefault="006C7E31" w:rsidP="006C7E31">
      <w:pPr>
        <w:rPr>
          <w:i/>
          <w:sz w:val="20"/>
          <w:szCs w:val="20"/>
          <w:lang w:val="en-GB"/>
        </w:rPr>
      </w:pPr>
      <w:r w:rsidRPr="000E6C22">
        <w:rPr>
          <w:i/>
          <w:sz w:val="20"/>
          <w:szCs w:val="20"/>
          <w:lang w:val="en-GB"/>
        </w:rPr>
        <w:t>[brief summary of reflection on progress previous years, based on R&amp;P meeting reflection.</w:t>
      </w:r>
    </w:p>
    <w:p w14:paraId="38327987" w14:textId="77777777" w:rsidR="006C7E31" w:rsidRPr="000E6C22" w:rsidRDefault="006C7E31" w:rsidP="006C7E31">
      <w:pPr>
        <w:rPr>
          <w:rFonts w:eastAsia="Times New Roman" w:cs="Calibri"/>
          <w:bCs/>
          <w:sz w:val="20"/>
          <w:szCs w:val="20"/>
          <w:lang w:val="en-GB" w:eastAsia="en-GB"/>
        </w:rPr>
      </w:pPr>
    </w:p>
    <w:p w14:paraId="036CF894" w14:textId="77777777" w:rsidR="006C7E31" w:rsidRPr="000E6C22" w:rsidRDefault="00914359" w:rsidP="007018A0">
      <w:pPr>
        <w:jc w:val="both"/>
        <w:rPr>
          <w:rFonts w:eastAsia="Times New Roman" w:cs="Calibri"/>
          <w:bCs/>
          <w:sz w:val="20"/>
          <w:szCs w:val="20"/>
          <w:lang w:val="en-GB" w:eastAsia="en-GB"/>
        </w:rPr>
      </w:pPr>
      <w:r w:rsidRPr="000E6C22">
        <w:rPr>
          <w:rFonts w:eastAsia="Times New Roman" w:cs="Calibri"/>
          <w:bCs/>
          <w:sz w:val="20"/>
          <w:szCs w:val="20"/>
          <w:lang w:val="en-GB" w:eastAsia="en-GB"/>
        </w:rPr>
        <w:t xml:space="preserve">The ongoing peace deal between Tigray forces and the Ethiopian Federal Government gives us a great hope that peace will restore in </w:t>
      </w:r>
      <w:r w:rsidR="007018A0" w:rsidRPr="000E6C22">
        <w:rPr>
          <w:rFonts w:eastAsia="Times New Roman" w:cs="Calibri"/>
          <w:bCs/>
          <w:sz w:val="20"/>
          <w:szCs w:val="20"/>
          <w:lang w:val="en-GB" w:eastAsia="en-GB"/>
        </w:rPr>
        <w:t>Tigray,</w:t>
      </w:r>
      <w:r w:rsidRPr="000E6C22">
        <w:rPr>
          <w:rFonts w:eastAsia="Times New Roman" w:cs="Calibri"/>
          <w:bCs/>
          <w:sz w:val="20"/>
          <w:szCs w:val="20"/>
          <w:lang w:val="en-GB" w:eastAsia="en-GB"/>
        </w:rPr>
        <w:t xml:space="preserve"> and we may continue to work in our </w:t>
      </w:r>
      <w:r w:rsidR="007018A0" w:rsidRPr="000E6C22">
        <w:rPr>
          <w:rFonts w:eastAsia="Times New Roman" w:cs="Calibri"/>
          <w:bCs/>
          <w:sz w:val="20"/>
          <w:szCs w:val="20"/>
          <w:lang w:val="en-GB" w:eastAsia="en-GB"/>
        </w:rPr>
        <w:t xml:space="preserve">initially </w:t>
      </w:r>
      <w:r w:rsidRPr="000E6C22">
        <w:rPr>
          <w:rFonts w:eastAsia="Times New Roman" w:cs="Calibri"/>
          <w:bCs/>
          <w:sz w:val="20"/>
          <w:szCs w:val="20"/>
          <w:lang w:val="en-GB" w:eastAsia="en-GB"/>
        </w:rPr>
        <w:t xml:space="preserve">selected working landscape </w:t>
      </w:r>
      <w:r w:rsidR="007018A0" w:rsidRPr="000E6C22">
        <w:rPr>
          <w:rFonts w:eastAsia="Times New Roman" w:cs="Calibri"/>
          <w:bCs/>
          <w:sz w:val="20"/>
          <w:szCs w:val="20"/>
          <w:lang w:val="en-GB" w:eastAsia="en-GB"/>
        </w:rPr>
        <w:t xml:space="preserve">called – </w:t>
      </w:r>
      <w:r w:rsidR="007018A0" w:rsidRPr="000E6C22">
        <w:rPr>
          <w:rFonts w:eastAsia="Times New Roman" w:cs="Calibri"/>
          <w:bCs/>
          <w:i/>
          <w:iCs/>
          <w:sz w:val="20"/>
          <w:szCs w:val="20"/>
          <w:lang w:val="en-GB" w:eastAsia="en-GB"/>
        </w:rPr>
        <w:t>the Afar-Tigray landscape</w:t>
      </w:r>
      <w:r w:rsidR="007018A0" w:rsidRPr="000E6C22">
        <w:rPr>
          <w:rFonts w:eastAsia="Times New Roman" w:cs="Calibri"/>
          <w:bCs/>
          <w:sz w:val="20"/>
          <w:szCs w:val="20"/>
          <w:lang w:val="en-GB" w:eastAsia="en-GB"/>
        </w:rPr>
        <w:t xml:space="preserve">. </w:t>
      </w:r>
      <w:r w:rsidRPr="000E6C22">
        <w:rPr>
          <w:rFonts w:eastAsia="Times New Roman" w:cs="Calibri"/>
          <w:bCs/>
          <w:sz w:val="20"/>
          <w:szCs w:val="20"/>
          <w:lang w:val="en-GB" w:eastAsia="en-GB"/>
        </w:rPr>
        <w:t>Following the c</w:t>
      </w:r>
      <w:r w:rsidR="006C7E31" w:rsidRPr="000E6C22">
        <w:rPr>
          <w:rFonts w:eastAsia="Times New Roman" w:cs="Calibri"/>
          <w:bCs/>
          <w:sz w:val="20"/>
          <w:szCs w:val="20"/>
          <w:lang w:val="en-GB" w:eastAsia="en-GB"/>
        </w:rPr>
        <w:t>onflict in Tigray</w:t>
      </w:r>
      <w:r w:rsidRPr="000E6C22">
        <w:rPr>
          <w:rFonts w:eastAsia="Times New Roman" w:cs="Calibri"/>
          <w:bCs/>
          <w:sz w:val="20"/>
          <w:szCs w:val="20"/>
          <w:lang w:val="en-GB" w:eastAsia="en-GB"/>
        </w:rPr>
        <w:t>, we have changed our initial Afar-Tigray working landscape. According</w:t>
      </w:r>
      <w:r w:rsidR="007018A0" w:rsidRPr="000E6C22">
        <w:rPr>
          <w:rFonts w:eastAsia="Times New Roman" w:cs="Calibri"/>
          <w:bCs/>
          <w:sz w:val="20"/>
          <w:szCs w:val="20"/>
          <w:lang w:val="en-GB" w:eastAsia="en-GB"/>
        </w:rPr>
        <w:t>ly</w:t>
      </w:r>
      <w:r w:rsidRPr="000E6C22">
        <w:rPr>
          <w:rFonts w:eastAsia="Times New Roman" w:cs="Calibri"/>
          <w:bCs/>
          <w:sz w:val="20"/>
          <w:szCs w:val="20"/>
          <w:lang w:val="en-GB" w:eastAsia="en-GB"/>
        </w:rPr>
        <w:t>, in 2022, we identified and selected a new working landscape that encompasses districts of three regions (</w:t>
      </w:r>
      <w:r w:rsidRPr="000E6C22">
        <w:rPr>
          <w:rFonts w:eastAsia="Times New Roman" w:cs="Calibri"/>
          <w:bCs/>
          <w:i/>
          <w:iCs/>
          <w:sz w:val="20"/>
          <w:szCs w:val="20"/>
          <w:lang w:val="en-GB" w:eastAsia="en-GB"/>
        </w:rPr>
        <w:t>Afar, Oromia and Somali</w:t>
      </w:r>
      <w:r w:rsidRPr="000E6C22">
        <w:rPr>
          <w:rFonts w:eastAsia="Times New Roman" w:cs="Calibri"/>
          <w:bCs/>
          <w:sz w:val="20"/>
          <w:szCs w:val="20"/>
          <w:lang w:val="en-GB" w:eastAsia="en-GB"/>
        </w:rPr>
        <w:t xml:space="preserve">). Most of our 2022 analytical review and study works were implemented in this new </w:t>
      </w:r>
      <w:r w:rsidRPr="000E6C22">
        <w:rPr>
          <w:rFonts w:eastAsia="Times New Roman" w:cs="Calibri"/>
          <w:bCs/>
          <w:i/>
          <w:iCs/>
          <w:sz w:val="20"/>
          <w:szCs w:val="20"/>
          <w:lang w:val="en-GB" w:eastAsia="en-GB"/>
        </w:rPr>
        <w:t>Afar-Oromia-Somali</w:t>
      </w:r>
      <w:r w:rsidRPr="000E6C22">
        <w:rPr>
          <w:rFonts w:eastAsia="Times New Roman" w:cs="Calibri"/>
          <w:bCs/>
          <w:sz w:val="20"/>
          <w:szCs w:val="20"/>
          <w:lang w:val="en-GB" w:eastAsia="en-GB"/>
        </w:rPr>
        <w:t xml:space="preserve"> landscape. </w:t>
      </w:r>
      <w:r w:rsidR="007018A0" w:rsidRPr="000E6C22">
        <w:rPr>
          <w:rFonts w:eastAsia="Times New Roman" w:cs="Calibri"/>
          <w:bCs/>
          <w:sz w:val="20"/>
          <w:szCs w:val="20"/>
          <w:lang w:val="en-GB" w:eastAsia="en-GB"/>
        </w:rPr>
        <w:t xml:space="preserve">This working landscape was selected after conducting a detailed feasibility and risk assessment, stakeholder mapping and situation analysis of selected districts within the WL. This analysis has led us towards identifying and prioritising climate smart practices which are going to be implemented in 2023 in selected districts of the WL.  </w:t>
      </w:r>
      <w:r w:rsidR="00ED5A20" w:rsidRPr="000E6C22">
        <w:rPr>
          <w:rFonts w:eastAsia="Times New Roman" w:cs="Calibri"/>
          <w:bCs/>
          <w:sz w:val="20"/>
          <w:szCs w:val="20"/>
          <w:lang w:val="en-GB" w:eastAsia="en-GB"/>
        </w:rPr>
        <w:t xml:space="preserve">The PENHA led multi-stockholder platform established back to 2021 </w:t>
      </w:r>
      <w:r w:rsidR="00141CAF">
        <w:rPr>
          <w:rFonts w:eastAsia="Times New Roman" w:cs="Calibri"/>
          <w:bCs/>
          <w:sz w:val="20"/>
          <w:szCs w:val="20"/>
          <w:lang w:val="en-GB" w:eastAsia="en-GB"/>
        </w:rPr>
        <w:t>will c</w:t>
      </w:r>
      <w:r w:rsidR="00ED5A20" w:rsidRPr="000E6C22">
        <w:rPr>
          <w:rFonts w:eastAsia="Times New Roman" w:cs="Calibri"/>
          <w:bCs/>
          <w:sz w:val="20"/>
          <w:szCs w:val="20"/>
          <w:lang w:val="en-GB" w:eastAsia="en-GB"/>
        </w:rPr>
        <w:t xml:space="preserve">ontinue its work in terms of identifying policy/strategy and capacity gaps at various levels where PENHA has been using as an input for its planning and operations.  </w:t>
      </w:r>
      <w:r w:rsidR="00C07AF0" w:rsidRPr="000E6C22">
        <w:rPr>
          <w:rFonts w:eastAsia="Times New Roman" w:cs="Calibri"/>
          <w:bCs/>
          <w:sz w:val="20"/>
          <w:szCs w:val="20"/>
          <w:lang w:val="en-GB" w:eastAsia="en-GB"/>
        </w:rPr>
        <w:t xml:space="preserve">With an active participation and involvement of the platform members, the national drylands restoration strategy was approved, published, and being cascaded to regions for its implementation. By early 2023, regions will have their own endorsed and published tailored regional strategy ready for its full implementation at local levels.  The </w:t>
      </w:r>
      <w:r w:rsidR="006C7E31" w:rsidRPr="000E6C22">
        <w:rPr>
          <w:rFonts w:eastAsia="Times New Roman" w:cs="Calibri"/>
          <w:bCs/>
          <w:sz w:val="20"/>
          <w:szCs w:val="20"/>
          <w:lang w:val="en-GB" w:eastAsia="en-GB"/>
        </w:rPr>
        <w:t xml:space="preserve">Task Teams </w:t>
      </w:r>
      <w:r w:rsidR="00C07AF0" w:rsidRPr="000E6C22">
        <w:rPr>
          <w:rFonts w:eastAsia="Times New Roman" w:cs="Calibri"/>
          <w:bCs/>
          <w:sz w:val="20"/>
          <w:szCs w:val="20"/>
          <w:lang w:val="en-GB" w:eastAsia="en-GB"/>
        </w:rPr>
        <w:t xml:space="preserve">established in regions have been tasked to cascade </w:t>
      </w:r>
      <w:r w:rsidR="00B83F0E" w:rsidRPr="000E6C22">
        <w:rPr>
          <w:rFonts w:eastAsia="Times New Roman" w:cs="Calibri"/>
          <w:bCs/>
          <w:sz w:val="20"/>
          <w:szCs w:val="20"/>
          <w:lang w:val="en-GB" w:eastAsia="en-GB"/>
        </w:rPr>
        <w:t xml:space="preserve">the </w:t>
      </w:r>
      <w:r w:rsidR="00C07AF0" w:rsidRPr="000E6C22">
        <w:rPr>
          <w:rFonts w:eastAsia="Times New Roman" w:cs="Calibri"/>
          <w:bCs/>
          <w:sz w:val="20"/>
          <w:szCs w:val="20"/>
          <w:lang w:val="en-GB" w:eastAsia="en-GB"/>
        </w:rPr>
        <w:t>dryland</w:t>
      </w:r>
      <w:r w:rsidR="00B83F0E" w:rsidRPr="000E6C22">
        <w:rPr>
          <w:rFonts w:eastAsia="Times New Roman" w:cs="Calibri"/>
          <w:bCs/>
          <w:sz w:val="20"/>
          <w:szCs w:val="20"/>
          <w:lang w:val="en-GB" w:eastAsia="en-GB"/>
        </w:rPr>
        <w:t>s</w:t>
      </w:r>
      <w:r w:rsidR="00C07AF0" w:rsidRPr="000E6C22">
        <w:rPr>
          <w:rFonts w:eastAsia="Times New Roman" w:cs="Calibri"/>
          <w:bCs/>
          <w:sz w:val="20"/>
          <w:szCs w:val="20"/>
          <w:lang w:val="en-GB" w:eastAsia="en-GB"/>
        </w:rPr>
        <w:t xml:space="preserve"> restoration strategy</w:t>
      </w:r>
      <w:r w:rsidR="00B83F0E" w:rsidRPr="000E6C22">
        <w:rPr>
          <w:rFonts w:eastAsia="Times New Roman" w:cs="Calibri"/>
          <w:bCs/>
          <w:sz w:val="20"/>
          <w:szCs w:val="20"/>
          <w:lang w:val="en-GB" w:eastAsia="en-GB"/>
        </w:rPr>
        <w:t xml:space="preserve"> and now </w:t>
      </w:r>
      <w:r w:rsidR="006C7E31" w:rsidRPr="000E6C22">
        <w:rPr>
          <w:rFonts w:eastAsia="Times New Roman" w:cs="Calibri"/>
          <w:bCs/>
          <w:sz w:val="20"/>
          <w:szCs w:val="20"/>
          <w:lang w:val="en-GB" w:eastAsia="en-GB"/>
        </w:rPr>
        <w:t xml:space="preserve">working towards a </w:t>
      </w:r>
      <w:bookmarkStart w:id="27" w:name="_Hlk119248118"/>
      <w:r w:rsidR="006C7E31" w:rsidRPr="000E6C22">
        <w:rPr>
          <w:rFonts w:eastAsia="Times New Roman" w:cs="Calibri"/>
          <w:bCs/>
          <w:sz w:val="20"/>
          <w:szCs w:val="20"/>
          <w:lang w:val="en-GB" w:eastAsia="en-GB"/>
        </w:rPr>
        <w:t xml:space="preserve">final draft </w:t>
      </w:r>
      <w:bookmarkEnd w:id="27"/>
      <w:r w:rsidR="00B83F0E" w:rsidRPr="000E6C22">
        <w:rPr>
          <w:rFonts w:eastAsia="Times New Roman" w:cs="Calibri"/>
          <w:bCs/>
          <w:sz w:val="20"/>
          <w:szCs w:val="20"/>
          <w:lang w:val="en-GB" w:eastAsia="en-GB"/>
        </w:rPr>
        <w:t xml:space="preserve">regional strategy </w:t>
      </w:r>
      <w:r w:rsidR="006C7E31" w:rsidRPr="000E6C22">
        <w:rPr>
          <w:rFonts w:eastAsia="Times New Roman" w:cs="Calibri"/>
          <w:bCs/>
          <w:sz w:val="20"/>
          <w:szCs w:val="20"/>
          <w:lang w:val="en-GB" w:eastAsia="en-GB"/>
        </w:rPr>
        <w:t xml:space="preserve">to be submitted to </w:t>
      </w:r>
      <w:r w:rsidR="00B83F0E" w:rsidRPr="000E6C22">
        <w:rPr>
          <w:rFonts w:eastAsia="Times New Roman" w:cs="Calibri"/>
          <w:bCs/>
          <w:sz w:val="20"/>
          <w:szCs w:val="20"/>
          <w:lang w:val="en-GB" w:eastAsia="en-GB"/>
        </w:rPr>
        <w:t xml:space="preserve">the regional </w:t>
      </w:r>
      <w:r w:rsidR="006C7E31" w:rsidRPr="000E6C22">
        <w:rPr>
          <w:rFonts w:eastAsia="Times New Roman" w:cs="Calibri"/>
          <w:bCs/>
          <w:sz w:val="20"/>
          <w:szCs w:val="20"/>
          <w:lang w:val="en-GB" w:eastAsia="en-GB"/>
        </w:rPr>
        <w:t>government</w:t>
      </w:r>
      <w:r w:rsidR="00B83F0E" w:rsidRPr="000E6C22">
        <w:rPr>
          <w:rFonts w:eastAsia="Times New Roman" w:cs="Calibri"/>
          <w:bCs/>
          <w:sz w:val="20"/>
          <w:szCs w:val="20"/>
          <w:lang w:val="en-GB" w:eastAsia="en-GB"/>
        </w:rPr>
        <w:t xml:space="preserve"> for its final endorsement and publication</w:t>
      </w:r>
      <w:r w:rsidR="006C7E31" w:rsidRPr="000E6C22">
        <w:rPr>
          <w:rFonts w:eastAsia="Times New Roman" w:cs="Calibri"/>
          <w:bCs/>
          <w:sz w:val="20"/>
          <w:szCs w:val="20"/>
          <w:lang w:val="en-GB" w:eastAsia="en-GB"/>
        </w:rPr>
        <w:t>. This plugs a major gap, addressing decades of neglect and integrating the drylands into Ethiopia’s Green Economy Strategy and REDD+ Programme</w:t>
      </w:r>
      <w:r w:rsidR="00B83F0E" w:rsidRPr="000E6C22">
        <w:rPr>
          <w:rFonts w:eastAsia="Times New Roman" w:cs="Calibri"/>
          <w:bCs/>
          <w:sz w:val="20"/>
          <w:szCs w:val="20"/>
          <w:lang w:val="en-GB" w:eastAsia="en-GB"/>
        </w:rPr>
        <w:t xml:space="preserve"> in the regions</w:t>
      </w:r>
      <w:r w:rsidR="006C7E31" w:rsidRPr="000E6C22">
        <w:rPr>
          <w:rFonts w:eastAsia="Times New Roman" w:cs="Calibri"/>
          <w:bCs/>
          <w:sz w:val="20"/>
          <w:szCs w:val="20"/>
          <w:lang w:val="en-GB" w:eastAsia="en-GB"/>
        </w:rPr>
        <w:t xml:space="preserve">. </w:t>
      </w:r>
    </w:p>
    <w:p w14:paraId="0688F2A7" w14:textId="77777777" w:rsidR="006C7E31" w:rsidRPr="000E6C22" w:rsidRDefault="006C7E31" w:rsidP="007018A0">
      <w:pPr>
        <w:jc w:val="both"/>
        <w:rPr>
          <w:rFonts w:eastAsia="Times New Roman" w:cs="Calibri"/>
          <w:bCs/>
          <w:sz w:val="20"/>
          <w:szCs w:val="20"/>
          <w:lang w:val="en-GB" w:eastAsia="en-GB"/>
        </w:rPr>
      </w:pPr>
    </w:p>
    <w:p w14:paraId="4ED19C93" w14:textId="17EB3A5E" w:rsidR="006C7E31" w:rsidRPr="000E6C22" w:rsidRDefault="00141CAF" w:rsidP="007018A0">
      <w:pPr>
        <w:jc w:val="both"/>
        <w:rPr>
          <w:rFonts w:eastAsia="Times New Roman" w:cs="Calibri"/>
          <w:bCs/>
          <w:sz w:val="20"/>
          <w:szCs w:val="20"/>
          <w:lang w:val="en-GB" w:eastAsia="en-GB"/>
        </w:rPr>
      </w:pPr>
      <w:r>
        <w:rPr>
          <w:rFonts w:eastAsia="Times New Roman" w:cs="Calibri"/>
          <w:bCs/>
          <w:sz w:val="20"/>
          <w:szCs w:val="20"/>
          <w:lang w:val="en-GB" w:eastAsia="en-GB"/>
        </w:rPr>
        <w:t>The c</w:t>
      </w:r>
      <w:r w:rsidR="006C7E31" w:rsidRPr="000E6C22">
        <w:rPr>
          <w:rFonts w:eastAsia="Times New Roman" w:cs="Calibri"/>
          <w:bCs/>
          <w:sz w:val="20"/>
          <w:szCs w:val="20"/>
          <w:lang w:val="en-GB" w:eastAsia="en-GB"/>
        </w:rPr>
        <w:t>oncrete outcomes achieved in 202</w:t>
      </w:r>
      <w:r w:rsidR="00505F02" w:rsidRPr="000E6C22">
        <w:rPr>
          <w:rFonts w:eastAsia="Times New Roman" w:cs="Calibri"/>
          <w:bCs/>
          <w:sz w:val="20"/>
          <w:szCs w:val="20"/>
          <w:lang w:val="en-GB" w:eastAsia="en-GB"/>
        </w:rPr>
        <w:t>2</w:t>
      </w:r>
      <w:r w:rsidR="006C7E31" w:rsidRPr="000E6C22">
        <w:rPr>
          <w:rFonts w:eastAsia="Times New Roman" w:cs="Calibri"/>
          <w:bCs/>
          <w:sz w:val="20"/>
          <w:szCs w:val="20"/>
          <w:lang w:val="en-GB" w:eastAsia="en-GB"/>
        </w:rPr>
        <w:t xml:space="preserve"> include: </w:t>
      </w:r>
      <w:r w:rsidR="006C7E31" w:rsidRPr="000E6C22">
        <w:rPr>
          <w:rFonts w:eastAsia="Times New Roman" w:cs="Calibri"/>
          <w:b/>
          <w:sz w:val="20"/>
          <w:szCs w:val="20"/>
          <w:lang w:val="en-GB" w:eastAsia="en-GB"/>
        </w:rPr>
        <w:t>(i)</w:t>
      </w:r>
      <w:r w:rsidR="006C7E31" w:rsidRPr="000E6C22">
        <w:rPr>
          <w:rFonts w:eastAsia="Times New Roman" w:cs="Calibri"/>
          <w:bCs/>
          <w:sz w:val="20"/>
          <w:szCs w:val="20"/>
          <w:lang w:val="en-GB" w:eastAsia="en-GB"/>
        </w:rPr>
        <w:t xml:space="preserve"> </w:t>
      </w:r>
      <w:r w:rsidR="00505F02" w:rsidRPr="000E6C22">
        <w:rPr>
          <w:rFonts w:eastAsia="Times New Roman" w:cs="Calibri"/>
          <w:bCs/>
          <w:sz w:val="20"/>
          <w:szCs w:val="20"/>
          <w:lang w:val="en-GB" w:eastAsia="en-GB"/>
        </w:rPr>
        <w:t xml:space="preserve">An endorsed and published </w:t>
      </w:r>
      <w:r>
        <w:rPr>
          <w:rFonts w:eastAsia="Times New Roman" w:cs="Calibri"/>
          <w:bCs/>
          <w:sz w:val="20"/>
          <w:szCs w:val="20"/>
          <w:lang w:val="en-GB" w:eastAsia="en-GB"/>
        </w:rPr>
        <w:t>NDRS</w:t>
      </w:r>
      <w:r w:rsidR="00505F02" w:rsidRPr="000E6C22">
        <w:rPr>
          <w:rFonts w:eastAsia="Times New Roman" w:cs="Calibri"/>
          <w:bCs/>
          <w:sz w:val="20"/>
          <w:szCs w:val="20"/>
          <w:lang w:val="en-GB" w:eastAsia="en-GB"/>
        </w:rPr>
        <w:t xml:space="preserve">; </w:t>
      </w:r>
      <w:r w:rsidR="00505F02" w:rsidRPr="000E6C22">
        <w:rPr>
          <w:rFonts w:eastAsia="Times New Roman" w:cs="Calibri"/>
          <w:b/>
          <w:sz w:val="20"/>
          <w:szCs w:val="20"/>
          <w:lang w:val="en-GB" w:eastAsia="en-GB"/>
        </w:rPr>
        <w:t>(i)</w:t>
      </w:r>
      <w:r w:rsidR="00505F02" w:rsidRPr="000E6C22">
        <w:rPr>
          <w:rFonts w:eastAsia="Times New Roman" w:cs="Calibri"/>
          <w:bCs/>
          <w:sz w:val="20"/>
          <w:szCs w:val="20"/>
          <w:lang w:val="en-GB" w:eastAsia="en-GB"/>
        </w:rPr>
        <w:t xml:space="preserve"> a near</w:t>
      </w:r>
      <w:r w:rsidR="00505F02" w:rsidRPr="000E6C22">
        <w:rPr>
          <w:sz w:val="20"/>
          <w:szCs w:val="20"/>
        </w:rPr>
        <w:t xml:space="preserve"> </w:t>
      </w:r>
      <w:r w:rsidR="00505F02" w:rsidRPr="000E6C22">
        <w:rPr>
          <w:rFonts w:eastAsia="Times New Roman" w:cs="Calibri"/>
          <w:bCs/>
          <w:sz w:val="20"/>
          <w:szCs w:val="20"/>
          <w:lang w:val="en-GB" w:eastAsia="en-GB"/>
        </w:rPr>
        <w:t xml:space="preserve">final three regional draft drylands restoration strategy; </w:t>
      </w:r>
      <w:r w:rsidR="00505F02" w:rsidRPr="000E6C22">
        <w:rPr>
          <w:rFonts w:eastAsia="Times New Roman" w:cs="Calibri"/>
          <w:b/>
          <w:sz w:val="20"/>
          <w:szCs w:val="20"/>
          <w:lang w:val="en-GB" w:eastAsia="en-GB"/>
        </w:rPr>
        <w:t>(iii)</w:t>
      </w:r>
      <w:r w:rsidR="00505F02" w:rsidRPr="000E6C22">
        <w:rPr>
          <w:rFonts w:eastAsia="Times New Roman" w:cs="Calibri"/>
          <w:bCs/>
          <w:sz w:val="20"/>
          <w:szCs w:val="20"/>
          <w:lang w:val="en-GB" w:eastAsia="en-GB"/>
        </w:rPr>
        <w:t xml:space="preserve">  </w:t>
      </w:r>
      <w:r w:rsidR="00592BEF" w:rsidRPr="000E6C22">
        <w:rPr>
          <w:rFonts w:eastAsia="Times New Roman" w:cs="Calibri"/>
          <w:bCs/>
          <w:sz w:val="20"/>
          <w:szCs w:val="20"/>
          <w:lang w:val="en-GB" w:eastAsia="en-GB"/>
        </w:rPr>
        <w:t xml:space="preserve">A well-defined working landscape was established as </w:t>
      </w:r>
      <w:r w:rsidR="00592BEF" w:rsidRPr="000E6C22">
        <w:rPr>
          <w:rFonts w:eastAsia="Times New Roman" w:cs="Calibri"/>
          <w:bCs/>
          <w:i/>
          <w:iCs/>
          <w:sz w:val="20"/>
          <w:szCs w:val="20"/>
          <w:lang w:val="en-GB" w:eastAsia="en-GB"/>
        </w:rPr>
        <w:t xml:space="preserve">Afra-Oromia-Somali landscape </w:t>
      </w:r>
      <w:r w:rsidR="00592BEF" w:rsidRPr="000E6C22">
        <w:rPr>
          <w:rFonts w:eastAsia="Times New Roman" w:cs="Calibri"/>
          <w:bCs/>
          <w:sz w:val="20"/>
          <w:szCs w:val="20"/>
          <w:lang w:val="en-GB" w:eastAsia="en-GB"/>
        </w:rPr>
        <w:t xml:space="preserve">through a rigorous risk analysis, consultations and stakeholder mappings; </w:t>
      </w:r>
      <w:r w:rsidR="00592BEF" w:rsidRPr="000E6C22">
        <w:rPr>
          <w:rFonts w:eastAsia="Times New Roman" w:cs="Calibri"/>
          <w:b/>
          <w:sz w:val="20"/>
          <w:szCs w:val="20"/>
          <w:lang w:val="en-GB" w:eastAsia="en-GB"/>
        </w:rPr>
        <w:t xml:space="preserve">(iv) </w:t>
      </w:r>
      <w:r w:rsidR="00592BEF" w:rsidRPr="000E6C22">
        <w:rPr>
          <w:rFonts w:eastAsia="Times New Roman" w:cs="Calibri"/>
          <w:bCs/>
          <w:sz w:val="20"/>
          <w:szCs w:val="20"/>
          <w:lang w:val="en-GB" w:eastAsia="en-GB"/>
        </w:rPr>
        <w:t>Ana</w:t>
      </w:r>
      <w:r w:rsidR="00592BEF" w:rsidRPr="000E6C22">
        <w:rPr>
          <w:sz w:val="20"/>
          <w:szCs w:val="20"/>
          <w:lang w:val="en-GB"/>
        </w:rPr>
        <w:t xml:space="preserve">lytical study reports and publications in the areas of </w:t>
      </w:r>
      <w:r w:rsidR="00592BEF" w:rsidRPr="000E6C22">
        <w:rPr>
          <w:b/>
          <w:bCs/>
          <w:sz w:val="20"/>
          <w:szCs w:val="20"/>
          <w:lang w:val="en-GB"/>
        </w:rPr>
        <w:t>a)</w:t>
      </w:r>
      <w:r w:rsidR="00592BEF" w:rsidRPr="000E6C22">
        <w:rPr>
          <w:sz w:val="20"/>
          <w:szCs w:val="20"/>
          <w:lang w:val="en-GB"/>
        </w:rPr>
        <w:t xml:space="preserve"> fire management, </w:t>
      </w:r>
      <w:r w:rsidR="00592BEF" w:rsidRPr="000E6C22">
        <w:rPr>
          <w:b/>
          <w:bCs/>
          <w:sz w:val="20"/>
          <w:szCs w:val="20"/>
          <w:lang w:val="en-GB"/>
        </w:rPr>
        <w:t>b)</w:t>
      </w:r>
      <w:r w:rsidR="00592BEF" w:rsidRPr="000E6C22">
        <w:rPr>
          <w:sz w:val="20"/>
          <w:szCs w:val="20"/>
          <w:lang w:val="en-GB"/>
        </w:rPr>
        <w:t xml:space="preserve"> community rights, </w:t>
      </w:r>
      <w:r w:rsidR="00592BEF" w:rsidRPr="000E6C22">
        <w:rPr>
          <w:b/>
          <w:bCs/>
          <w:sz w:val="20"/>
          <w:szCs w:val="20"/>
          <w:lang w:val="en-GB"/>
        </w:rPr>
        <w:t>c)</w:t>
      </w:r>
      <w:r w:rsidR="00592BEF" w:rsidRPr="000E6C22">
        <w:rPr>
          <w:sz w:val="20"/>
          <w:szCs w:val="20"/>
          <w:lang w:val="en-GB"/>
        </w:rPr>
        <w:t xml:space="preserve"> charcoal production and marketing, </w:t>
      </w:r>
      <w:r w:rsidR="00592BEF" w:rsidRPr="000E6C22">
        <w:rPr>
          <w:b/>
          <w:bCs/>
          <w:sz w:val="20"/>
          <w:szCs w:val="20"/>
          <w:lang w:val="en-GB"/>
        </w:rPr>
        <w:t>d)</w:t>
      </w:r>
      <w:r w:rsidR="00592BEF" w:rsidRPr="000E6C22">
        <w:rPr>
          <w:sz w:val="20"/>
          <w:szCs w:val="20"/>
          <w:lang w:val="en-GB"/>
        </w:rPr>
        <w:t xml:space="preserve"> Invasive species management and utilisation, </w:t>
      </w:r>
      <w:r w:rsidR="00592BEF" w:rsidRPr="000E6C22">
        <w:rPr>
          <w:b/>
          <w:bCs/>
          <w:sz w:val="20"/>
          <w:szCs w:val="20"/>
          <w:lang w:val="en-GB"/>
        </w:rPr>
        <w:t>e)</w:t>
      </w:r>
      <w:r w:rsidR="00592BEF" w:rsidRPr="000E6C22">
        <w:rPr>
          <w:sz w:val="20"/>
          <w:szCs w:val="20"/>
          <w:lang w:val="en-GB"/>
        </w:rPr>
        <w:t xml:space="preserve"> frankincense value chains and marketing,  and </w:t>
      </w:r>
      <w:r w:rsidR="00B5145A" w:rsidRPr="000E6C22">
        <w:rPr>
          <w:b/>
          <w:bCs/>
          <w:sz w:val="20"/>
          <w:szCs w:val="20"/>
          <w:lang w:val="en-GB"/>
        </w:rPr>
        <w:t>f)</w:t>
      </w:r>
      <w:r w:rsidR="00B5145A" w:rsidRPr="000E6C22">
        <w:rPr>
          <w:sz w:val="20"/>
          <w:szCs w:val="20"/>
          <w:lang w:val="en-GB"/>
        </w:rPr>
        <w:t xml:space="preserve"> </w:t>
      </w:r>
      <w:r w:rsidR="00592BEF" w:rsidRPr="000E6C22">
        <w:rPr>
          <w:sz w:val="20"/>
          <w:szCs w:val="20"/>
          <w:lang w:val="en-GB"/>
        </w:rPr>
        <w:t>Gender and Youth</w:t>
      </w:r>
      <w:r w:rsidR="00B5145A" w:rsidRPr="000E6C22">
        <w:rPr>
          <w:sz w:val="20"/>
          <w:szCs w:val="20"/>
          <w:lang w:val="en-GB"/>
        </w:rPr>
        <w:t xml:space="preserve">. A </w:t>
      </w:r>
      <w:r w:rsidR="006C7E31" w:rsidRPr="000E6C22">
        <w:rPr>
          <w:rFonts w:eastAsia="Times New Roman" w:cs="Calibri"/>
          <w:bCs/>
          <w:sz w:val="20"/>
          <w:szCs w:val="20"/>
          <w:lang w:val="en-GB" w:eastAsia="en-GB"/>
        </w:rPr>
        <w:t>comprehensive understanding of the key actors and their capacity building needs</w:t>
      </w:r>
      <w:r w:rsidR="00B5145A" w:rsidRPr="000E6C22">
        <w:rPr>
          <w:rFonts w:eastAsia="Times New Roman" w:cs="Calibri"/>
          <w:bCs/>
          <w:sz w:val="20"/>
          <w:szCs w:val="20"/>
          <w:lang w:val="en-GB" w:eastAsia="en-GB"/>
        </w:rPr>
        <w:t xml:space="preserve"> and </w:t>
      </w:r>
      <w:r w:rsidR="006C7E31" w:rsidRPr="000E6C22">
        <w:rPr>
          <w:rFonts w:eastAsia="Times New Roman" w:cs="Calibri"/>
          <w:bCs/>
          <w:sz w:val="20"/>
          <w:szCs w:val="20"/>
          <w:lang w:val="en-GB" w:eastAsia="en-GB"/>
        </w:rPr>
        <w:t>a national platform, with improved dialogue and knowledge sharing between diverse actors, and outline strategy</w:t>
      </w:r>
      <w:r w:rsidR="00B5145A" w:rsidRPr="000E6C22">
        <w:rPr>
          <w:rFonts w:eastAsia="Times New Roman" w:cs="Calibri"/>
          <w:bCs/>
          <w:sz w:val="20"/>
          <w:szCs w:val="20"/>
          <w:lang w:val="en-GB" w:eastAsia="en-GB"/>
        </w:rPr>
        <w:t xml:space="preserve"> were also some of the key and concrete outcome of 2022</w:t>
      </w:r>
      <w:r w:rsidR="006C7E31" w:rsidRPr="000E6C22">
        <w:rPr>
          <w:rFonts w:eastAsia="Times New Roman" w:cs="Calibri"/>
          <w:bCs/>
          <w:sz w:val="20"/>
          <w:szCs w:val="20"/>
          <w:lang w:val="en-GB" w:eastAsia="en-GB"/>
        </w:rPr>
        <w:t xml:space="preserve">. </w:t>
      </w:r>
      <w:r w:rsidR="00B5145A" w:rsidRPr="000E6C22">
        <w:rPr>
          <w:rFonts w:eastAsia="Times New Roman" w:cs="Calibri"/>
          <w:bCs/>
          <w:sz w:val="20"/>
          <w:szCs w:val="20"/>
          <w:lang w:val="en-GB" w:eastAsia="en-GB"/>
        </w:rPr>
        <w:t xml:space="preserve">Based on these concrete outcomes and results, we learned that in our working landscape the </w:t>
      </w:r>
      <w:r w:rsidR="006C7E31" w:rsidRPr="000E6C22">
        <w:rPr>
          <w:rFonts w:eastAsia="Times New Roman" w:cs="Calibri"/>
          <w:bCs/>
          <w:sz w:val="20"/>
          <w:szCs w:val="20"/>
          <w:lang w:val="en-GB" w:eastAsia="en-GB"/>
        </w:rPr>
        <w:t>efforts of traditional leaders and communities can be more effective than large programmes</w:t>
      </w:r>
      <w:r w:rsidR="00B5145A" w:rsidRPr="000E6C22">
        <w:rPr>
          <w:rFonts w:eastAsia="Times New Roman" w:cs="Calibri"/>
          <w:bCs/>
          <w:sz w:val="20"/>
          <w:szCs w:val="20"/>
          <w:lang w:val="en-GB" w:eastAsia="en-GB"/>
        </w:rPr>
        <w:t xml:space="preserve"> which we incorporated in our plans to give due attention </w:t>
      </w:r>
      <w:r w:rsidR="006C7E31" w:rsidRPr="000E6C22">
        <w:rPr>
          <w:rFonts w:eastAsia="Times New Roman" w:cs="Calibri"/>
          <w:bCs/>
          <w:sz w:val="20"/>
          <w:szCs w:val="20"/>
          <w:lang w:val="en-GB" w:eastAsia="en-GB"/>
        </w:rPr>
        <w:t>on empowering people for participation and action.</w:t>
      </w:r>
    </w:p>
    <w:p w14:paraId="5A709E2D" w14:textId="77777777" w:rsidR="00B5145A" w:rsidRPr="003647B0" w:rsidRDefault="00B5145A">
      <w:pPr>
        <w:pStyle w:val="Heading2"/>
        <w:numPr>
          <w:ilvl w:val="1"/>
          <w:numId w:val="9"/>
        </w:numPr>
        <w:rPr>
          <w:color w:val="0070C0"/>
          <w:sz w:val="20"/>
          <w:szCs w:val="20"/>
        </w:rPr>
      </w:pPr>
      <w:r w:rsidRPr="003647B0">
        <w:rPr>
          <w:color w:val="0070C0"/>
          <w:sz w:val="20"/>
          <w:szCs w:val="20"/>
        </w:rPr>
        <w:t>Summary plan for key propositions 2022</w:t>
      </w:r>
    </w:p>
    <w:p w14:paraId="2D70F7F8" w14:textId="77777777" w:rsidR="00B5145A" w:rsidRDefault="00B5145A" w:rsidP="00B5145A">
      <w:pPr>
        <w:rPr>
          <w:i/>
          <w:sz w:val="20"/>
          <w:szCs w:val="20"/>
          <w:lang w:val="en-GB"/>
        </w:rPr>
      </w:pPr>
      <w:r w:rsidRPr="000E6C22">
        <w:rPr>
          <w:i/>
          <w:sz w:val="20"/>
          <w:szCs w:val="20"/>
          <w:lang w:val="en-GB"/>
        </w:rPr>
        <w:t>(please copy the summary table from last years’ workplan and update it)</w:t>
      </w:r>
    </w:p>
    <w:p w14:paraId="61E5B3D7" w14:textId="77777777" w:rsidR="00031CF8" w:rsidRPr="000E6C22" w:rsidRDefault="00031CF8" w:rsidP="00B5145A">
      <w:pPr>
        <w:rPr>
          <w:i/>
          <w:sz w:val="20"/>
          <w:szCs w:val="20"/>
          <w:lang w:val="en-GB"/>
        </w:rPr>
      </w:pPr>
    </w:p>
    <w:p w14:paraId="44313BA3" w14:textId="77777777" w:rsidR="00B5145A" w:rsidRPr="000E6C22" w:rsidRDefault="00B5145A" w:rsidP="00B5145A">
      <w:pPr>
        <w:pStyle w:val="Heading3"/>
        <w:rPr>
          <w:sz w:val="20"/>
          <w:szCs w:val="20"/>
          <w:lang w:val="en-GB"/>
        </w:rPr>
      </w:pPr>
      <w:r w:rsidRPr="000E6C22">
        <w:rPr>
          <w:sz w:val="20"/>
          <w:szCs w:val="20"/>
          <w:lang w:val="en-GB"/>
        </w:rPr>
        <w:t>Table 1</w:t>
      </w:r>
      <w:r w:rsidR="00520AE2" w:rsidRPr="000E6C22">
        <w:rPr>
          <w:sz w:val="20"/>
          <w:szCs w:val="20"/>
          <w:lang w:val="en-GB"/>
        </w:rPr>
        <w:t>: Lessons and plans for key propositions</w:t>
      </w:r>
    </w:p>
    <w:tbl>
      <w:tblPr>
        <w:tblW w:w="10348" w:type="dxa"/>
        <w:tblBorders>
          <w:top w:val="single" w:sz="4" w:space="0" w:color="000000"/>
          <w:bottom w:val="single" w:sz="4" w:space="0" w:color="000000"/>
          <w:insideH w:val="single" w:sz="4" w:space="0" w:color="000000"/>
        </w:tblBorders>
        <w:tblLayout w:type="fixed"/>
        <w:tblCellMar>
          <w:left w:w="115" w:type="dxa"/>
          <w:right w:w="115" w:type="dxa"/>
        </w:tblCellMar>
        <w:tblLook w:val="0400" w:firstRow="0" w:lastRow="0" w:firstColumn="0" w:lastColumn="0" w:noHBand="0" w:noVBand="1"/>
      </w:tblPr>
      <w:tblGrid>
        <w:gridCol w:w="10348"/>
      </w:tblGrid>
      <w:tr w:rsidR="00B5145A" w:rsidRPr="00B4019B" w14:paraId="67B35042" w14:textId="77777777" w:rsidTr="003F484E">
        <w:trPr>
          <w:trHeight w:val="769"/>
        </w:trPr>
        <w:tc>
          <w:tcPr>
            <w:tcW w:w="10348" w:type="dxa"/>
            <w:shd w:val="clear" w:color="auto" w:fill="BFBFBF"/>
            <w:vAlign w:val="center"/>
          </w:tcPr>
          <w:p w14:paraId="2FC9B1B6" w14:textId="77777777" w:rsidR="00B5145A" w:rsidRPr="000E6C22" w:rsidRDefault="009600C4" w:rsidP="003F484E">
            <w:pPr>
              <w:rPr>
                <w:rFonts w:ascii="Times New Roman" w:eastAsia="Times New Roman" w:hAnsi="Times New Roman" w:cs="Times New Roman"/>
                <w:color w:val="FF0000"/>
                <w:sz w:val="20"/>
                <w:szCs w:val="20"/>
                <w:lang w:val="en-GB"/>
              </w:rPr>
            </w:pPr>
            <w:r w:rsidRPr="00B4019B">
              <w:rPr>
                <w:b/>
                <w:sz w:val="20"/>
                <w:szCs w:val="20"/>
                <w:lang w:val="en-GB"/>
              </w:rPr>
              <w:t>Regional D</w:t>
            </w:r>
            <w:r w:rsidR="00B5145A" w:rsidRPr="00B4019B">
              <w:rPr>
                <w:b/>
                <w:sz w:val="20"/>
                <w:szCs w:val="20"/>
                <w:lang w:val="en-GB"/>
              </w:rPr>
              <w:t>ryland Restoration Strategy</w:t>
            </w:r>
            <w:r w:rsidR="00687C86" w:rsidRPr="00B4019B">
              <w:rPr>
                <w:b/>
                <w:sz w:val="20"/>
                <w:szCs w:val="20"/>
                <w:lang w:val="en-GB"/>
              </w:rPr>
              <w:t xml:space="preserve"> (RDRS)</w:t>
            </w:r>
            <w:r w:rsidR="00B5145A" w:rsidRPr="00B4019B">
              <w:rPr>
                <w:b/>
                <w:sz w:val="20"/>
                <w:szCs w:val="20"/>
                <w:lang w:val="en-GB"/>
              </w:rPr>
              <w:t>:</w:t>
            </w:r>
            <w:r w:rsidR="00B5145A" w:rsidRPr="00B4019B">
              <w:rPr>
                <w:sz w:val="20"/>
                <w:szCs w:val="20"/>
                <w:lang w:val="en-GB"/>
              </w:rPr>
              <w:t xml:space="preserve"> Supporting regional governments to </w:t>
            </w:r>
            <w:r w:rsidRPr="00B4019B">
              <w:rPr>
                <w:sz w:val="20"/>
                <w:szCs w:val="20"/>
                <w:lang w:val="en-GB"/>
              </w:rPr>
              <w:t xml:space="preserve">endorse and publish their respective regional strategies along with its </w:t>
            </w:r>
            <w:r w:rsidR="00B5145A" w:rsidRPr="00B4019B">
              <w:rPr>
                <w:sz w:val="20"/>
                <w:szCs w:val="20"/>
                <w:lang w:val="en-GB"/>
              </w:rPr>
              <w:t>implementation modalities and action plans.</w:t>
            </w:r>
          </w:p>
        </w:tc>
      </w:tr>
      <w:tr w:rsidR="00B5145A" w:rsidRPr="00B4019B" w14:paraId="51988E1D" w14:textId="77777777" w:rsidTr="003F484E">
        <w:trPr>
          <w:trHeight w:val="769"/>
        </w:trPr>
        <w:tc>
          <w:tcPr>
            <w:tcW w:w="10348" w:type="dxa"/>
            <w:shd w:val="clear" w:color="auto" w:fill="auto"/>
            <w:vAlign w:val="center"/>
          </w:tcPr>
          <w:p w14:paraId="651AD635" w14:textId="77777777" w:rsidR="00B5145A" w:rsidRPr="00B4019B" w:rsidRDefault="00B5145A" w:rsidP="005C0FFE">
            <w:pPr>
              <w:jc w:val="both"/>
              <w:rPr>
                <w:sz w:val="20"/>
                <w:szCs w:val="20"/>
                <w:lang w:val="en-GB"/>
              </w:rPr>
            </w:pPr>
            <w:r w:rsidRPr="00B4019B">
              <w:rPr>
                <w:sz w:val="20"/>
                <w:szCs w:val="20"/>
                <w:lang w:val="en-GB"/>
              </w:rPr>
              <w:t>In 202</w:t>
            </w:r>
            <w:r w:rsidR="009600C4" w:rsidRPr="00B4019B">
              <w:rPr>
                <w:sz w:val="20"/>
                <w:szCs w:val="20"/>
                <w:lang w:val="en-GB"/>
              </w:rPr>
              <w:t>2</w:t>
            </w:r>
            <w:r w:rsidRPr="00B4019B">
              <w:rPr>
                <w:sz w:val="20"/>
                <w:szCs w:val="20"/>
                <w:lang w:val="en-GB"/>
              </w:rPr>
              <w:t xml:space="preserve">, with backing from the </w:t>
            </w:r>
            <w:r w:rsidR="009600C4" w:rsidRPr="00B4019B">
              <w:rPr>
                <w:sz w:val="20"/>
                <w:szCs w:val="20"/>
                <w:lang w:val="en-GB"/>
              </w:rPr>
              <w:t xml:space="preserve">MoA and EFD who endorsed, and owned the national drylands restoration strategy, we </w:t>
            </w:r>
            <w:r w:rsidRPr="00B4019B">
              <w:rPr>
                <w:sz w:val="20"/>
                <w:szCs w:val="20"/>
                <w:lang w:val="en-GB"/>
              </w:rPr>
              <w:t xml:space="preserve">established a </w:t>
            </w:r>
            <w:r w:rsidR="009600C4" w:rsidRPr="00B4019B">
              <w:rPr>
                <w:sz w:val="20"/>
                <w:szCs w:val="20"/>
                <w:lang w:val="en-GB"/>
              </w:rPr>
              <w:t xml:space="preserve">regional platform in Oromia, Afar and Somali national regional states, </w:t>
            </w:r>
            <w:r w:rsidRPr="00B4019B">
              <w:rPr>
                <w:sz w:val="20"/>
                <w:szCs w:val="20"/>
                <w:lang w:val="en-GB"/>
              </w:rPr>
              <w:t xml:space="preserve">with the aim of </w:t>
            </w:r>
            <w:r w:rsidR="009600C4" w:rsidRPr="00B4019B">
              <w:rPr>
                <w:sz w:val="20"/>
                <w:szCs w:val="20"/>
                <w:lang w:val="en-GB"/>
              </w:rPr>
              <w:t xml:space="preserve">cascading the national dryland restoration strategy as pilot regions selected by the MoA and EFD. The contents of the regional strategy were suggested to follow and adapt the national once as per their respective context. The </w:t>
            </w:r>
            <w:r w:rsidR="00687C86" w:rsidRPr="00B4019B">
              <w:rPr>
                <w:sz w:val="20"/>
                <w:szCs w:val="20"/>
                <w:lang w:val="en-GB"/>
              </w:rPr>
              <w:t xml:space="preserve">four </w:t>
            </w:r>
            <w:r w:rsidR="009600C4" w:rsidRPr="00B4019B">
              <w:rPr>
                <w:sz w:val="20"/>
                <w:szCs w:val="20"/>
                <w:lang w:val="en-GB"/>
              </w:rPr>
              <w:t xml:space="preserve">task team coordinators </w:t>
            </w:r>
            <w:r w:rsidR="00687C86" w:rsidRPr="00B4019B">
              <w:rPr>
                <w:sz w:val="20"/>
                <w:szCs w:val="20"/>
                <w:lang w:val="en-GB"/>
              </w:rPr>
              <w:t xml:space="preserve">involved </w:t>
            </w:r>
            <w:r w:rsidR="00687C86" w:rsidRPr="00B4019B">
              <w:rPr>
                <w:sz w:val="20"/>
                <w:szCs w:val="20"/>
                <w:lang w:val="en-GB"/>
              </w:rPr>
              <w:lastRenderedPageBreak/>
              <w:t xml:space="preserve">during the whole process of the NDRS formulation and development have continued to support the regional task team members mainly in providing technical guidance and backstopping. The three regions have drafted their respective RDRS with the help of PENHA and formally presented to their respective regional bureau heads with the presence of MoA, EFD, national task team coordinators and other representative from various institutions. These draft RDRS </w:t>
            </w:r>
            <w:r w:rsidR="005C0FFE" w:rsidRPr="00B4019B">
              <w:rPr>
                <w:sz w:val="20"/>
                <w:szCs w:val="20"/>
                <w:lang w:val="en-GB"/>
              </w:rPr>
              <w:t xml:space="preserve">had </w:t>
            </w:r>
            <w:r w:rsidR="00687C86" w:rsidRPr="00B4019B">
              <w:rPr>
                <w:sz w:val="20"/>
                <w:szCs w:val="20"/>
                <w:lang w:val="en-GB"/>
              </w:rPr>
              <w:t xml:space="preserve">also shared to various sectoral office of each region </w:t>
            </w:r>
            <w:r w:rsidR="005C0FFE" w:rsidRPr="00B4019B">
              <w:rPr>
                <w:sz w:val="20"/>
                <w:szCs w:val="20"/>
                <w:lang w:val="en-GB"/>
              </w:rPr>
              <w:t xml:space="preserve">and </w:t>
            </w:r>
            <w:r w:rsidR="00687C86" w:rsidRPr="00B4019B">
              <w:rPr>
                <w:sz w:val="20"/>
                <w:szCs w:val="20"/>
                <w:lang w:val="en-GB"/>
              </w:rPr>
              <w:t xml:space="preserve">comments, </w:t>
            </w:r>
            <w:proofErr w:type="gramStart"/>
            <w:r w:rsidR="00687C86" w:rsidRPr="00B4019B">
              <w:rPr>
                <w:sz w:val="20"/>
                <w:szCs w:val="20"/>
                <w:lang w:val="en-GB"/>
              </w:rPr>
              <w:t>feedbacks</w:t>
            </w:r>
            <w:proofErr w:type="gramEnd"/>
            <w:r w:rsidR="00687C86" w:rsidRPr="00B4019B">
              <w:rPr>
                <w:sz w:val="20"/>
                <w:szCs w:val="20"/>
                <w:lang w:val="en-GB"/>
              </w:rPr>
              <w:t xml:space="preserve">, and inputs </w:t>
            </w:r>
            <w:r w:rsidR="005C0FFE" w:rsidRPr="00B4019B">
              <w:rPr>
                <w:sz w:val="20"/>
                <w:szCs w:val="20"/>
                <w:lang w:val="en-GB"/>
              </w:rPr>
              <w:t>were collated.</w:t>
            </w:r>
            <w:r w:rsidR="00687C86" w:rsidRPr="00B4019B">
              <w:rPr>
                <w:sz w:val="20"/>
                <w:szCs w:val="20"/>
                <w:lang w:val="en-GB"/>
              </w:rPr>
              <w:t xml:space="preserve"> T</w:t>
            </w:r>
            <w:r w:rsidR="005C0FFE" w:rsidRPr="00B4019B">
              <w:rPr>
                <w:sz w:val="20"/>
                <w:szCs w:val="20"/>
                <w:lang w:val="en-GB"/>
              </w:rPr>
              <w:t xml:space="preserve">he regional task team are now incorporating the feedback got from various actors including from local decision makers and community representatives.  In 2023 in addition to the validation, endorsement, and publication of the three RDRS, we will work with other 3 more regions to develop, endorse and publish their respective RDRS. We will also support the regions to develop a </w:t>
            </w:r>
            <w:r w:rsidRPr="00B4019B">
              <w:rPr>
                <w:sz w:val="20"/>
                <w:szCs w:val="20"/>
                <w:lang w:val="en-GB"/>
              </w:rPr>
              <w:t xml:space="preserve">coherent implementation plan, integrating actions by different levels of government and other actors, notably the flagship programs funded/led by the bilateral and multilateral agencies, and the Kebelle administrations, community organisations and traditional institutions. </w:t>
            </w:r>
          </w:p>
        </w:tc>
      </w:tr>
      <w:tr w:rsidR="00B5145A" w:rsidRPr="00B4019B" w14:paraId="21249F65" w14:textId="77777777" w:rsidTr="003F484E">
        <w:trPr>
          <w:trHeight w:val="769"/>
        </w:trPr>
        <w:tc>
          <w:tcPr>
            <w:tcW w:w="10348" w:type="dxa"/>
            <w:shd w:val="clear" w:color="auto" w:fill="BFBFBF"/>
            <w:vAlign w:val="center"/>
          </w:tcPr>
          <w:p w14:paraId="6490C6B9" w14:textId="77777777" w:rsidR="00B5145A" w:rsidRPr="00B4019B" w:rsidRDefault="00A81879" w:rsidP="003F484E">
            <w:pPr>
              <w:rPr>
                <w:sz w:val="20"/>
                <w:szCs w:val="20"/>
                <w:lang w:val="en-GB"/>
              </w:rPr>
            </w:pPr>
            <w:r w:rsidRPr="00B4019B">
              <w:rPr>
                <w:b/>
                <w:sz w:val="20"/>
                <w:szCs w:val="20"/>
                <w:lang w:val="en-GB"/>
              </w:rPr>
              <w:lastRenderedPageBreak/>
              <w:t>Establish an Ethiopian fire management strategy</w:t>
            </w:r>
            <w:r w:rsidR="00B5145A" w:rsidRPr="00B4019B">
              <w:rPr>
                <w:b/>
                <w:sz w:val="20"/>
                <w:szCs w:val="20"/>
                <w:lang w:val="en-GB"/>
              </w:rPr>
              <w:t>:</w:t>
            </w:r>
            <w:r w:rsidR="00B5145A" w:rsidRPr="00B4019B">
              <w:rPr>
                <w:sz w:val="20"/>
                <w:szCs w:val="20"/>
                <w:lang w:val="en-GB"/>
              </w:rPr>
              <w:t xml:space="preserve"> </w:t>
            </w:r>
            <w:r w:rsidRPr="00B4019B">
              <w:rPr>
                <w:sz w:val="20"/>
                <w:szCs w:val="20"/>
                <w:lang w:val="en-GB"/>
              </w:rPr>
              <w:t xml:space="preserve">Supporting the Ethiopian governments to develop, endorse and publish a national fire management strategy along with its implementation modalities and action plans. </w:t>
            </w:r>
          </w:p>
        </w:tc>
      </w:tr>
      <w:tr w:rsidR="00B5145A" w:rsidRPr="00B4019B" w14:paraId="481D4104" w14:textId="77777777" w:rsidTr="003F484E">
        <w:trPr>
          <w:trHeight w:val="769"/>
        </w:trPr>
        <w:tc>
          <w:tcPr>
            <w:tcW w:w="10348" w:type="dxa"/>
            <w:shd w:val="clear" w:color="auto" w:fill="auto"/>
            <w:vAlign w:val="center"/>
          </w:tcPr>
          <w:p w14:paraId="1503A6A8" w14:textId="42825462" w:rsidR="00B5145A" w:rsidRPr="00B4019B" w:rsidRDefault="00A81879" w:rsidP="008740E4">
            <w:pPr>
              <w:jc w:val="both"/>
              <w:rPr>
                <w:sz w:val="20"/>
                <w:szCs w:val="20"/>
                <w:lang w:val="en-GB"/>
              </w:rPr>
            </w:pPr>
            <w:r w:rsidRPr="00B4019B">
              <w:rPr>
                <w:sz w:val="20"/>
                <w:szCs w:val="20"/>
                <w:lang w:val="en-GB"/>
              </w:rPr>
              <w:t xml:space="preserve">In 2022, we finalized the analytical study mainly to understand the long-term fire trends and the pattern of wildfire occurrence in Ethiopia through various consultative meetings with all relevant actors, review of literatures and reports as well by collating available forest fire statistics. Fire management is a key issue for the Ethiopian government. The recent wildfire incidences in Ethiopia and the measures took highlight the gap in Ethiopia’s capacity to predict and control forest fires. Forest fires not only damage the natural resources but also undermine government’s efforts in conserving natural forests and restoration of degraded landscapes through ANR, and afforestation or reforestation. Because of such enormous challenges and gaps, EFD requested PENHA to support and lead the formulation and development of a comprehensive national fire management stagey (NFMS). Thus, in 2023, PENHA will facilitate and support the development of the NFMS. This strategy will provide a path for building capacity for prevention and control of fire and restoration activities. It also gives opportunities to be considered by national authorities for foreseeing and acting on fire risk and making fire management as part of forest and rangeland management decisions in Ethiopia. </w:t>
            </w:r>
            <w:r w:rsidR="009E257D">
              <w:rPr>
                <w:sz w:val="20"/>
                <w:szCs w:val="20"/>
                <w:lang w:val="en-GB"/>
              </w:rPr>
              <w:t>PENHA</w:t>
            </w:r>
            <w:r w:rsidR="00885801">
              <w:rPr>
                <w:sz w:val="20"/>
                <w:szCs w:val="20"/>
                <w:lang w:val="en-GB"/>
              </w:rPr>
              <w:t xml:space="preserve"> will learn and exchange with T</w:t>
            </w:r>
            <w:r w:rsidR="00885801">
              <w:t>BI network partners on fire management</w:t>
            </w:r>
            <w:r w:rsidR="00191FB1">
              <w:t xml:space="preserve">, where there is experience with developing and implementing fire management strategies on the ground. </w:t>
            </w:r>
            <w:r w:rsidRPr="00B4019B">
              <w:rPr>
                <w:sz w:val="20"/>
                <w:szCs w:val="20"/>
                <w:lang w:val="en-GB"/>
              </w:rPr>
              <w:t xml:space="preserve">While developing the NFMS, we will follow the approach we applied during the development of the NDRS.  We will engage all relevant actors - </w:t>
            </w:r>
            <w:r w:rsidRPr="00B4019B">
              <w:rPr>
                <w:i/>
                <w:iCs/>
                <w:sz w:val="20"/>
                <w:szCs w:val="20"/>
                <w:lang w:val="en-GB"/>
              </w:rPr>
              <w:t>including the federal agencies (EFD, MoA, national park Authority, Ethiopian Disaster Risk Management Commission</w:t>
            </w:r>
            <w:r w:rsidR="008740E4" w:rsidRPr="00B4019B">
              <w:rPr>
                <w:i/>
                <w:iCs/>
                <w:sz w:val="20"/>
                <w:szCs w:val="20"/>
                <w:lang w:val="en-GB"/>
              </w:rPr>
              <w:t>, Ethiopia</w:t>
            </w:r>
            <w:r w:rsidRPr="00B4019B">
              <w:rPr>
                <w:i/>
                <w:iCs/>
                <w:sz w:val="20"/>
                <w:szCs w:val="20"/>
                <w:lang w:val="en-GB"/>
              </w:rPr>
              <w:t xml:space="preserve"> Wildlife Conservation Authority</w:t>
            </w:r>
            <w:r w:rsidR="008740E4" w:rsidRPr="00B4019B">
              <w:rPr>
                <w:i/>
                <w:iCs/>
                <w:sz w:val="20"/>
                <w:szCs w:val="20"/>
                <w:lang w:val="en-GB"/>
              </w:rPr>
              <w:t xml:space="preserve"> etc..), research and higher learning institutions, at least 7 regions, community representative and other relevant stakeholders with fire management </w:t>
            </w:r>
            <w:r w:rsidRPr="00B4019B">
              <w:rPr>
                <w:i/>
                <w:iCs/>
                <w:sz w:val="20"/>
                <w:szCs w:val="20"/>
                <w:lang w:val="en-GB"/>
              </w:rPr>
              <w:t>experience</w:t>
            </w:r>
            <w:r w:rsidR="008740E4" w:rsidRPr="00B4019B">
              <w:rPr>
                <w:i/>
                <w:iCs/>
                <w:sz w:val="20"/>
                <w:szCs w:val="20"/>
                <w:lang w:val="en-GB"/>
              </w:rPr>
              <w:t>.</w:t>
            </w:r>
            <w:r w:rsidR="008740E4" w:rsidRPr="00B4019B">
              <w:rPr>
                <w:sz w:val="20"/>
                <w:szCs w:val="20"/>
                <w:lang w:val="en-GB"/>
              </w:rPr>
              <w:t xml:space="preserve"> </w:t>
            </w:r>
            <w:r w:rsidR="00FF2B4E" w:rsidRPr="00B4019B">
              <w:rPr>
                <w:sz w:val="20"/>
                <w:szCs w:val="20"/>
                <w:lang w:val="en-GB"/>
              </w:rPr>
              <w:t xml:space="preserve">This comprehensive NFMS will be the first by its kind in Ethiopia and will be cascaded to regions ones it gets endorsed, </w:t>
            </w:r>
            <w:r w:rsidR="00BC521A" w:rsidRPr="00B4019B">
              <w:rPr>
                <w:sz w:val="20"/>
                <w:szCs w:val="20"/>
                <w:lang w:val="en-GB"/>
              </w:rPr>
              <w:t>owned,</w:t>
            </w:r>
            <w:r w:rsidR="00FF2B4E" w:rsidRPr="00B4019B">
              <w:rPr>
                <w:sz w:val="20"/>
                <w:szCs w:val="20"/>
                <w:lang w:val="en-GB"/>
              </w:rPr>
              <w:t xml:space="preserve"> and published by the </w:t>
            </w:r>
            <w:r w:rsidR="00A275A0" w:rsidRPr="00B4019B">
              <w:rPr>
                <w:sz w:val="20"/>
                <w:szCs w:val="20"/>
                <w:lang w:val="en-GB"/>
              </w:rPr>
              <w:t xml:space="preserve">federal </w:t>
            </w:r>
            <w:r w:rsidR="00FF2B4E" w:rsidRPr="00B4019B">
              <w:rPr>
                <w:sz w:val="20"/>
                <w:szCs w:val="20"/>
                <w:lang w:val="en-GB"/>
              </w:rPr>
              <w:t xml:space="preserve">government. </w:t>
            </w:r>
          </w:p>
        </w:tc>
      </w:tr>
      <w:tr w:rsidR="00B5145A" w:rsidRPr="00B4019B" w14:paraId="230235F1" w14:textId="77777777" w:rsidTr="003F484E">
        <w:trPr>
          <w:trHeight w:val="769"/>
        </w:trPr>
        <w:tc>
          <w:tcPr>
            <w:tcW w:w="10348" w:type="dxa"/>
            <w:shd w:val="clear" w:color="auto" w:fill="BFBFBF"/>
            <w:vAlign w:val="center"/>
          </w:tcPr>
          <w:p w14:paraId="255402F5" w14:textId="77777777" w:rsidR="00B5145A" w:rsidRPr="00B4019B" w:rsidRDefault="0060470D" w:rsidP="003F484E">
            <w:pPr>
              <w:rPr>
                <w:sz w:val="20"/>
                <w:szCs w:val="20"/>
                <w:lang w:val="en-GB"/>
              </w:rPr>
            </w:pPr>
            <w:r w:rsidRPr="00B4019B">
              <w:rPr>
                <w:b/>
                <w:sz w:val="20"/>
                <w:szCs w:val="20"/>
                <w:lang w:val="en-GB"/>
              </w:rPr>
              <w:t>Promoting Climate Smart Practices (CSPs) in the WL</w:t>
            </w:r>
            <w:r w:rsidR="00B5145A" w:rsidRPr="00B4019B">
              <w:rPr>
                <w:b/>
                <w:sz w:val="20"/>
                <w:szCs w:val="20"/>
                <w:lang w:val="en-GB"/>
              </w:rPr>
              <w:t>:</w:t>
            </w:r>
            <w:r w:rsidR="00B5145A" w:rsidRPr="00B4019B">
              <w:rPr>
                <w:sz w:val="20"/>
                <w:szCs w:val="20"/>
                <w:lang w:val="en-GB"/>
              </w:rPr>
              <w:t xml:space="preserve"> In the new selected landscape, we will </w:t>
            </w:r>
            <w:r w:rsidRPr="00B4019B">
              <w:rPr>
                <w:sz w:val="20"/>
                <w:szCs w:val="20"/>
                <w:lang w:val="en-GB"/>
              </w:rPr>
              <w:t>be implemented various CSPs to create a learning hub through establishing demos and learning households</w:t>
            </w:r>
            <w:r w:rsidR="00B5145A" w:rsidRPr="00B4019B">
              <w:rPr>
                <w:sz w:val="20"/>
                <w:szCs w:val="20"/>
                <w:lang w:val="en-GB"/>
              </w:rPr>
              <w:t>.</w:t>
            </w:r>
          </w:p>
        </w:tc>
      </w:tr>
      <w:tr w:rsidR="00B5145A" w:rsidRPr="00B4019B" w14:paraId="644D60F8" w14:textId="77777777" w:rsidTr="003F484E">
        <w:trPr>
          <w:trHeight w:val="769"/>
        </w:trPr>
        <w:tc>
          <w:tcPr>
            <w:tcW w:w="10348" w:type="dxa"/>
            <w:shd w:val="clear" w:color="auto" w:fill="auto"/>
            <w:vAlign w:val="center"/>
          </w:tcPr>
          <w:p w14:paraId="26DC1639" w14:textId="77777777" w:rsidR="00B5145A" w:rsidRPr="00B4019B" w:rsidRDefault="0060470D" w:rsidP="0060470D">
            <w:pPr>
              <w:jc w:val="both"/>
              <w:rPr>
                <w:sz w:val="20"/>
                <w:szCs w:val="20"/>
                <w:lang w:val="en-GB"/>
              </w:rPr>
            </w:pPr>
            <w:r w:rsidRPr="00B4019B">
              <w:rPr>
                <w:sz w:val="20"/>
                <w:szCs w:val="20"/>
                <w:lang w:val="en-GB"/>
              </w:rPr>
              <w:t xml:space="preserve">Over 2021 and 2022, we have identified and documented CSPs from the various analytical studies and field level experiences. In 2023, we will implement CSPs in selected districts of the WL.  Accordingly, we create learning sites and </w:t>
            </w:r>
            <w:r w:rsidR="00BC521A" w:rsidRPr="00B4019B">
              <w:rPr>
                <w:sz w:val="20"/>
                <w:szCs w:val="20"/>
                <w:lang w:val="en-GB"/>
              </w:rPr>
              <w:t>households</w:t>
            </w:r>
            <w:r w:rsidRPr="00B4019B">
              <w:rPr>
                <w:sz w:val="20"/>
                <w:szCs w:val="20"/>
                <w:lang w:val="en-GB"/>
              </w:rPr>
              <w:t xml:space="preserve"> which can </w:t>
            </w:r>
            <w:r w:rsidR="00BC521A" w:rsidRPr="00B4019B">
              <w:rPr>
                <w:sz w:val="20"/>
                <w:szCs w:val="20"/>
                <w:lang w:val="en-GB"/>
              </w:rPr>
              <w:t>facilitate</w:t>
            </w:r>
            <w:r w:rsidRPr="00B4019B">
              <w:rPr>
                <w:sz w:val="20"/>
                <w:szCs w:val="20"/>
                <w:lang w:val="en-GB"/>
              </w:rPr>
              <w:t xml:space="preserve"> to take the success </w:t>
            </w:r>
            <w:r w:rsidR="00BC521A" w:rsidRPr="00B4019B">
              <w:rPr>
                <w:sz w:val="20"/>
                <w:szCs w:val="20"/>
                <w:lang w:val="en-GB"/>
              </w:rPr>
              <w:t xml:space="preserve">at scale within the WL ad beyond. Women and youth will be the major target communities for this CSPs interventions. During the process, capacity gaps will be identified for intervention households and sites. Support will be provided based on the identified skill, knowledge, and input gaps of </w:t>
            </w:r>
            <w:r w:rsidR="009519EA" w:rsidRPr="00B4019B">
              <w:rPr>
                <w:sz w:val="20"/>
                <w:szCs w:val="20"/>
                <w:lang w:val="en-GB"/>
              </w:rPr>
              <w:t>beneficiaries’</w:t>
            </w:r>
            <w:r w:rsidR="00BC521A" w:rsidRPr="00B4019B">
              <w:rPr>
                <w:sz w:val="20"/>
                <w:szCs w:val="20"/>
                <w:lang w:val="en-GB"/>
              </w:rPr>
              <w:t xml:space="preserve"> communities and households. </w:t>
            </w:r>
          </w:p>
        </w:tc>
      </w:tr>
      <w:tr w:rsidR="00B5145A" w:rsidRPr="00B4019B" w14:paraId="6F059917" w14:textId="77777777" w:rsidTr="003F484E">
        <w:trPr>
          <w:trHeight w:val="769"/>
        </w:trPr>
        <w:tc>
          <w:tcPr>
            <w:tcW w:w="10348" w:type="dxa"/>
            <w:shd w:val="clear" w:color="auto" w:fill="A6A6A6"/>
            <w:vAlign w:val="center"/>
          </w:tcPr>
          <w:p w14:paraId="078E0940" w14:textId="77777777" w:rsidR="00B5145A" w:rsidRPr="00B4019B" w:rsidRDefault="00BC521A" w:rsidP="003F484E">
            <w:pPr>
              <w:rPr>
                <w:sz w:val="20"/>
                <w:szCs w:val="20"/>
                <w:lang w:val="en-GB"/>
              </w:rPr>
            </w:pPr>
            <w:r w:rsidRPr="00B4019B">
              <w:rPr>
                <w:b/>
                <w:sz w:val="20"/>
                <w:szCs w:val="20"/>
                <w:lang w:val="en-GB"/>
              </w:rPr>
              <w:t xml:space="preserve">Development of </w:t>
            </w:r>
            <w:r w:rsidR="0088536D" w:rsidRPr="00B4019B">
              <w:rPr>
                <w:b/>
                <w:sz w:val="20"/>
                <w:szCs w:val="20"/>
                <w:lang w:val="en-GB"/>
              </w:rPr>
              <w:t>n</w:t>
            </w:r>
            <w:r w:rsidRPr="00B4019B">
              <w:rPr>
                <w:b/>
                <w:sz w:val="20"/>
                <w:szCs w:val="20"/>
                <w:lang w:val="en-GB"/>
              </w:rPr>
              <w:t>ational charcoal production and marketing road map and guideline</w:t>
            </w:r>
            <w:r w:rsidR="00B5145A" w:rsidRPr="00B4019B">
              <w:rPr>
                <w:b/>
                <w:sz w:val="20"/>
                <w:szCs w:val="20"/>
                <w:lang w:val="en-GB"/>
              </w:rPr>
              <w:t>:</w:t>
            </w:r>
            <w:r w:rsidR="00B5145A" w:rsidRPr="00B4019B">
              <w:rPr>
                <w:sz w:val="20"/>
                <w:szCs w:val="20"/>
                <w:lang w:val="en-GB"/>
              </w:rPr>
              <w:t xml:space="preserve"> </w:t>
            </w:r>
            <w:r w:rsidRPr="00B4019B">
              <w:rPr>
                <w:sz w:val="20"/>
                <w:szCs w:val="20"/>
                <w:lang w:val="en-GB"/>
              </w:rPr>
              <w:t>Supporting the Ethiopian governments to develop, endorse and publish a national charcoal production and marketing road map and guideline along with its implementation modalities and action plans.</w:t>
            </w:r>
          </w:p>
        </w:tc>
      </w:tr>
      <w:tr w:rsidR="00B5145A" w:rsidRPr="00B4019B" w14:paraId="52766C52" w14:textId="77777777" w:rsidTr="003F484E">
        <w:trPr>
          <w:trHeight w:val="769"/>
        </w:trPr>
        <w:tc>
          <w:tcPr>
            <w:tcW w:w="10348" w:type="dxa"/>
            <w:shd w:val="clear" w:color="auto" w:fill="auto"/>
            <w:vAlign w:val="center"/>
          </w:tcPr>
          <w:p w14:paraId="44CEF414" w14:textId="77777777" w:rsidR="00B5145A" w:rsidRPr="00B4019B" w:rsidRDefault="00BC521A" w:rsidP="0088536D">
            <w:pPr>
              <w:jc w:val="both"/>
              <w:rPr>
                <w:sz w:val="20"/>
                <w:szCs w:val="20"/>
                <w:lang w:val="en-GB"/>
              </w:rPr>
            </w:pPr>
            <w:r w:rsidRPr="00B4019B">
              <w:rPr>
                <w:sz w:val="20"/>
                <w:szCs w:val="20"/>
                <w:lang w:val="en-GB"/>
              </w:rPr>
              <w:t xml:space="preserve">In 2022, an analytical review study on charcoal production and </w:t>
            </w:r>
            <w:r w:rsidR="008D74E9" w:rsidRPr="00B4019B">
              <w:rPr>
                <w:sz w:val="20"/>
                <w:szCs w:val="20"/>
                <w:lang w:val="en-GB"/>
              </w:rPr>
              <w:t>trade</w:t>
            </w:r>
            <w:r w:rsidRPr="00B4019B">
              <w:rPr>
                <w:sz w:val="20"/>
                <w:szCs w:val="20"/>
                <w:lang w:val="en-GB"/>
              </w:rPr>
              <w:t xml:space="preserve"> was conducted. Previous analysis identified charcoal production as the primary driver of deforestation in Ethiopia, and the loss of tree cover in the pastoral drylands.  </w:t>
            </w:r>
            <w:r w:rsidR="0088536D" w:rsidRPr="00B4019B">
              <w:rPr>
                <w:sz w:val="20"/>
                <w:szCs w:val="20"/>
                <w:lang w:val="en-GB"/>
              </w:rPr>
              <w:t xml:space="preserve">The 2022 analytical review study has </w:t>
            </w:r>
            <w:r w:rsidR="00FD416F" w:rsidRPr="00B4019B">
              <w:rPr>
                <w:sz w:val="20"/>
                <w:szCs w:val="20"/>
                <w:lang w:val="en-GB"/>
              </w:rPr>
              <w:t xml:space="preserve">also </w:t>
            </w:r>
            <w:r w:rsidR="0088536D" w:rsidRPr="00B4019B">
              <w:rPr>
                <w:sz w:val="20"/>
                <w:szCs w:val="20"/>
                <w:lang w:val="en-GB"/>
              </w:rPr>
              <w:t xml:space="preserve">shown that </w:t>
            </w:r>
            <w:r w:rsidRPr="00B4019B">
              <w:rPr>
                <w:sz w:val="20"/>
                <w:szCs w:val="20"/>
                <w:lang w:val="en-GB"/>
              </w:rPr>
              <w:t xml:space="preserve">the charcoal production techniques and methods are poor, unsustainable and leads to over exploitation of dry forest and wood land resources. Thus, </w:t>
            </w:r>
            <w:r w:rsidR="0088536D" w:rsidRPr="00B4019B">
              <w:rPr>
                <w:sz w:val="20"/>
                <w:szCs w:val="20"/>
                <w:lang w:val="en-GB"/>
              </w:rPr>
              <w:t>based on the recommendations of these studies</w:t>
            </w:r>
            <w:r w:rsidR="00FD416F" w:rsidRPr="00B4019B">
              <w:rPr>
                <w:sz w:val="20"/>
                <w:szCs w:val="20"/>
                <w:lang w:val="en-GB"/>
              </w:rPr>
              <w:t>,</w:t>
            </w:r>
            <w:r w:rsidR="0088536D" w:rsidRPr="00B4019B">
              <w:rPr>
                <w:sz w:val="20"/>
                <w:szCs w:val="20"/>
                <w:lang w:val="en-GB"/>
              </w:rPr>
              <w:t xml:space="preserve"> in 2023 we plan to develop a </w:t>
            </w:r>
            <w:r w:rsidRPr="00B4019B">
              <w:rPr>
                <w:sz w:val="20"/>
                <w:szCs w:val="20"/>
                <w:lang w:val="en-GB"/>
              </w:rPr>
              <w:t>national charcoal production and marketing road map and guideline</w:t>
            </w:r>
            <w:r w:rsidR="0088536D" w:rsidRPr="00B4019B">
              <w:rPr>
                <w:sz w:val="20"/>
                <w:szCs w:val="20"/>
                <w:lang w:val="en-GB"/>
              </w:rPr>
              <w:t xml:space="preserve">. This roadmap and guideline </w:t>
            </w:r>
            <w:proofErr w:type="gramStart"/>
            <w:r w:rsidR="0088536D" w:rsidRPr="00B4019B">
              <w:rPr>
                <w:sz w:val="20"/>
                <w:szCs w:val="20"/>
                <w:lang w:val="en-GB"/>
              </w:rPr>
              <w:t>is</w:t>
            </w:r>
            <w:proofErr w:type="gramEnd"/>
            <w:r w:rsidR="0088536D" w:rsidRPr="00B4019B">
              <w:rPr>
                <w:sz w:val="20"/>
                <w:szCs w:val="20"/>
                <w:lang w:val="en-GB"/>
              </w:rPr>
              <w:t xml:space="preserve"> believed to </w:t>
            </w:r>
            <w:r w:rsidRPr="00B4019B">
              <w:rPr>
                <w:sz w:val="20"/>
                <w:szCs w:val="20"/>
                <w:lang w:val="en-GB"/>
              </w:rPr>
              <w:t>inform decision makers and charcoal producers to apply appropriate charcoal production</w:t>
            </w:r>
            <w:r w:rsidR="00FD416F" w:rsidRPr="00B4019B">
              <w:rPr>
                <w:sz w:val="20"/>
                <w:szCs w:val="20"/>
                <w:lang w:val="en-GB"/>
              </w:rPr>
              <w:t>/</w:t>
            </w:r>
            <w:r w:rsidRPr="00B4019B">
              <w:rPr>
                <w:sz w:val="20"/>
                <w:szCs w:val="20"/>
                <w:lang w:val="en-GB"/>
              </w:rPr>
              <w:t xml:space="preserve">marketing systems. </w:t>
            </w:r>
            <w:r w:rsidR="0088536D" w:rsidRPr="00B4019B">
              <w:rPr>
                <w:sz w:val="20"/>
                <w:szCs w:val="20"/>
                <w:lang w:val="en-GB"/>
              </w:rPr>
              <w:t xml:space="preserve">It will also </w:t>
            </w:r>
            <w:r w:rsidRPr="00B4019B">
              <w:rPr>
                <w:sz w:val="20"/>
                <w:szCs w:val="20"/>
                <w:lang w:val="en-GB"/>
              </w:rPr>
              <w:t xml:space="preserve">contribute for a sustainable resource </w:t>
            </w:r>
            <w:r w:rsidR="00A275A0" w:rsidRPr="00B4019B">
              <w:rPr>
                <w:sz w:val="20"/>
                <w:szCs w:val="20"/>
                <w:lang w:val="en-GB"/>
              </w:rPr>
              <w:t xml:space="preserve">use </w:t>
            </w:r>
            <w:r w:rsidRPr="00B4019B">
              <w:rPr>
                <w:sz w:val="20"/>
                <w:szCs w:val="20"/>
                <w:lang w:val="en-GB"/>
              </w:rPr>
              <w:t xml:space="preserve">– </w:t>
            </w:r>
            <w:r w:rsidR="00A275A0" w:rsidRPr="00B4019B">
              <w:rPr>
                <w:sz w:val="20"/>
                <w:szCs w:val="20"/>
                <w:lang w:val="en-GB"/>
              </w:rPr>
              <w:t>especially</w:t>
            </w:r>
            <w:r w:rsidRPr="00B4019B">
              <w:rPr>
                <w:sz w:val="20"/>
                <w:szCs w:val="20"/>
                <w:lang w:val="en-GB"/>
              </w:rPr>
              <w:t xml:space="preserve"> </w:t>
            </w:r>
            <w:r w:rsidR="00A275A0" w:rsidRPr="00B4019B">
              <w:rPr>
                <w:sz w:val="20"/>
                <w:szCs w:val="20"/>
                <w:lang w:val="en-GB"/>
              </w:rPr>
              <w:t xml:space="preserve">in </w:t>
            </w:r>
            <w:r w:rsidRPr="00B4019B">
              <w:rPr>
                <w:sz w:val="20"/>
                <w:szCs w:val="20"/>
                <w:lang w:val="en-GB"/>
              </w:rPr>
              <w:t xml:space="preserve">the dry forests and woodlands in the working landscapes. </w:t>
            </w:r>
          </w:p>
        </w:tc>
      </w:tr>
      <w:tr w:rsidR="00B5145A" w:rsidRPr="00B4019B" w14:paraId="6FC20E90" w14:textId="77777777" w:rsidTr="003F484E">
        <w:trPr>
          <w:trHeight w:val="769"/>
        </w:trPr>
        <w:tc>
          <w:tcPr>
            <w:tcW w:w="10348" w:type="dxa"/>
            <w:shd w:val="clear" w:color="auto" w:fill="BFBFBF"/>
            <w:vAlign w:val="center"/>
          </w:tcPr>
          <w:p w14:paraId="24266374" w14:textId="77777777" w:rsidR="00B5145A" w:rsidRPr="00B4019B" w:rsidRDefault="00B5145A" w:rsidP="003F484E">
            <w:pPr>
              <w:rPr>
                <w:sz w:val="20"/>
                <w:szCs w:val="20"/>
                <w:lang w:val="en-GB"/>
              </w:rPr>
            </w:pPr>
            <w:r w:rsidRPr="00B4019B">
              <w:rPr>
                <w:b/>
                <w:sz w:val="20"/>
                <w:szCs w:val="20"/>
                <w:lang w:val="en-GB"/>
              </w:rPr>
              <w:t xml:space="preserve">Frankincense </w:t>
            </w:r>
            <w:r w:rsidR="000B72F8" w:rsidRPr="00B4019B">
              <w:rPr>
                <w:b/>
                <w:sz w:val="20"/>
                <w:szCs w:val="20"/>
                <w:lang w:val="en-GB"/>
              </w:rPr>
              <w:t>marketing and market linkages</w:t>
            </w:r>
            <w:r w:rsidRPr="00B4019B">
              <w:rPr>
                <w:b/>
                <w:sz w:val="20"/>
                <w:szCs w:val="20"/>
                <w:lang w:val="en-GB"/>
              </w:rPr>
              <w:t>:</w:t>
            </w:r>
            <w:r w:rsidRPr="00B4019B">
              <w:rPr>
                <w:sz w:val="20"/>
                <w:szCs w:val="20"/>
                <w:lang w:val="en-GB"/>
              </w:rPr>
              <w:t xml:space="preserve"> </w:t>
            </w:r>
            <w:r w:rsidR="000B72F8" w:rsidRPr="00B4019B">
              <w:rPr>
                <w:sz w:val="20"/>
                <w:szCs w:val="20"/>
                <w:lang w:val="en-GB"/>
              </w:rPr>
              <w:t xml:space="preserve">Frankincense and its prospects in the WL - towards identifying and networking/linking frankincense producing and marketing CBOs with international markets. </w:t>
            </w:r>
          </w:p>
        </w:tc>
      </w:tr>
      <w:tr w:rsidR="00B5145A" w:rsidRPr="00B4019B" w14:paraId="0B89DC17" w14:textId="77777777" w:rsidTr="003F484E">
        <w:trPr>
          <w:trHeight w:val="769"/>
        </w:trPr>
        <w:tc>
          <w:tcPr>
            <w:tcW w:w="10348" w:type="dxa"/>
            <w:shd w:val="clear" w:color="auto" w:fill="auto"/>
            <w:vAlign w:val="center"/>
          </w:tcPr>
          <w:p w14:paraId="02B597B6" w14:textId="77777777" w:rsidR="00B5145A" w:rsidRPr="00B4019B" w:rsidRDefault="000B72F8" w:rsidP="000B72F8">
            <w:pPr>
              <w:jc w:val="both"/>
              <w:rPr>
                <w:sz w:val="20"/>
                <w:szCs w:val="20"/>
                <w:lang w:val="en-GB"/>
              </w:rPr>
            </w:pPr>
            <w:r w:rsidRPr="00B4019B">
              <w:rPr>
                <w:sz w:val="20"/>
                <w:szCs w:val="20"/>
                <w:lang w:val="en-GB"/>
              </w:rPr>
              <w:t xml:space="preserve">As the key dry forest products, we want to promote frankincense tree conservation and product development </w:t>
            </w:r>
            <w:r w:rsidR="00A30314" w:rsidRPr="00B4019B">
              <w:rPr>
                <w:sz w:val="20"/>
                <w:szCs w:val="20"/>
                <w:lang w:val="en-GB"/>
              </w:rPr>
              <w:t xml:space="preserve">through value addition and market linkages specially to those CBOs living with the resources but not getting enough benefits and services.in 2022, we did analytical review and consultative workshops with the presence all relevant stakeholders.  In 2023, we </w:t>
            </w:r>
            <w:r w:rsidR="000A08E4" w:rsidRPr="00B4019B">
              <w:rPr>
                <w:sz w:val="20"/>
                <w:szCs w:val="20"/>
                <w:lang w:val="en-GB"/>
              </w:rPr>
              <w:t xml:space="preserve">will </w:t>
            </w:r>
            <w:r w:rsidR="00A30314" w:rsidRPr="00B4019B">
              <w:rPr>
                <w:sz w:val="20"/>
                <w:szCs w:val="20"/>
                <w:lang w:val="en-GB"/>
              </w:rPr>
              <w:t>conduct further engagements with the CBOs involved in the production and marketing of frankincense.  W</w:t>
            </w:r>
            <w:r w:rsidRPr="00B4019B">
              <w:rPr>
                <w:sz w:val="20"/>
                <w:szCs w:val="20"/>
                <w:lang w:val="en-GB"/>
              </w:rPr>
              <w:t xml:space="preserve">e will continuing </w:t>
            </w:r>
            <w:r w:rsidRPr="00B4019B">
              <w:rPr>
                <w:sz w:val="20"/>
                <w:szCs w:val="20"/>
                <w:lang w:val="en-GB"/>
              </w:rPr>
              <w:lastRenderedPageBreak/>
              <w:t xml:space="preserve">our analytical review on how frankincense and its prospects should look like in our selected WL with the objective of identifying and networking/linking frankincense producing and marketing CBOs with international markets. </w:t>
            </w:r>
            <w:r w:rsidR="00A30314" w:rsidRPr="00B4019B">
              <w:rPr>
                <w:sz w:val="20"/>
                <w:szCs w:val="20"/>
                <w:lang w:val="en-GB"/>
              </w:rPr>
              <w:t>Moreover, i</w:t>
            </w:r>
            <w:r w:rsidRPr="00B4019B">
              <w:rPr>
                <w:sz w:val="20"/>
                <w:szCs w:val="20"/>
                <w:lang w:val="en-GB"/>
              </w:rPr>
              <w:t xml:space="preserve">n 2023, we </w:t>
            </w:r>
            <w:r w:rsidR="00A30314" w:rsidRPr="00B4019B">
              <w:rPr>
                <w:sz w:val="20"/>
                <w:szCs w:val="20"/>
                <w:lang w:val="en-GB"/>
              </w:rPr>
              <w:t>will continue</w:t>
            </w:r>
            <w:r w:rsidRPr="00B4019B">
              <w:rPr>
                <w:sz w:val="20"/>
                <w:szCs w:val="20"/>
                <w:lang w:val="en-GB"/>
              </w:rPr>
              <w:t xml:space="preserve"> to promote conservation and product development and facilitate links between companies and local cooperatives engaged in value addition and marketing</w:t>
            </w:r>
            <w:r w:rsidR="00A30314" w:rsidRPr="00B4019B">
              <w:rPr>
                <w:sz w:val="20"/>
                <w:szCs w:val="20"/>
                <w:lang w:val="en-GB"/>
              </w:rPr>
              <w:t xml:space="preserve"> of frankincense. </w:t>
            </w:r>
          </w:p>
        </w:tc>
      </w:tr>
      <w:tr w:rsidR="00B5145A" w:rsidRPr="00B4019B" w14:paraId="4FEA2447" w14:textId="77777777" w:rsidTr="003F484E">
        <w:trPr>
          <w:trHeight w:val="383"/>
        </w:trPr>
        <w:tc>
          <w:tcPr>
            <w:tcW w:w="10348" w:type="dxa"/>
            <w:shd w:val="clear" w:color="auto" w:fill="auto"/>
            <w:vAlign w:val="center"/>
          </w:tcPr>
          <w:p w14:paraId="42CD0FF6" w14:textId="77777777" w:rsidR="00B5145A" w:rsidRPr="00B4019B" w:rsidRDefault="00B5145A" w:rsidP="003F484E">
            <w:pPr>
              <w:jc w:val="center"/>
              <w:rPr>
                <w:i/>
                <w:color w:val="000000"/>
                <w:sz w:val="20"/>
                <w:szCs w:val="20"/>
                <w:lang w:val="en-GB"/>
              </w:rPr>
            </w:pPr>
            <w:r w:rsidRPr="00B4019B">
              <w:rPr>
                <w:i/>
                <w:sz w:val="20"/>
                <w:szCs w:val="20"/>
                <w:lang w:val="en-GB"/>
              </w:rPr>
              <w:lastRenderedPageBreak/>
              <w:t>Nationally Determined Contribution (NDC)</w:t>
            </w:r>
          </w:p>
        </w:tc>
      </w:tr>
      <w:tr w:rsidR="00B5145A" w:rsidRPr="00B4019B" w14:paraId="66DF42EF" w14:textId="77777777" w:rsidTr="00BE2B6D">
        <w:trPr>
          <w:trHeight w:val="300"/>
        </w:trPr>
        <w:tc>
          <w:tcPr>
            <w:tcW w:w="10348" w:type="dxa"/>
            <w:shd w:val="clear" w:color="auto" w:fill="auto"/>
          </w:tcPr>
          <w:p w14:paraId="647E9321" w14:textId="77777777" w:rsidR="00B5145A" w:rsidRPr="00B4019B" w:rsidRDefault="00B5145A" w:rsidP="00875E44">
            <w:pPr>
              <w:widowControl w:val="0"/>
              <w:pBdr>
                <w:top w:val="nil"/>
                <w:left w:val="nil"/>
                <w:bottom w:val="nil"/>
                <w:right w:val="nil"/>
                <w:between w:val="nil"/>
              </w:pBdr>
              <w:jc w:val="both"/>
              <w:rPr>
                <w:rFonts w:eastAsia="Times New Roman" w:cs="Calibri"/>
                <w:bCs/>
                <w:sz w:val="20"/>
                <w:szCs w:val="20"/>
                <w:lang w:val="en-GB" w:eastAsia="en-GB"/>
              </w:rPr>
            </w:pPr>
            <w:r w:rsidRPr="00B4019B">
              <w:rPr>
                <w:rFonts w:eastAsia="Times New Roman" w:cs="Calibri"/>
                <w:bCs/>
                <w:sz w:val="20"/>
                <w:szCs w:val="20"/>
                <w:lang w:val="en-GB" w:eastAsia="en-GB"/>
              </w:rPr>
              <w:t xml:space="preserve">We will integrate the revised NDC approach into implementation modalities and action plans </w:t>
            </w:r>
            <w:r w:rsidR="00875E44" w:rsidRPr="00B4019B">
              <w:rPr>
                <w:rFonts w:eastAsia="Times New Roman" w:cs="Calibri"/>
                <w:bCs/>
                <w:sz w:val="20"/>
                <w:szCs w:val="20"/>
                <w:lang w:val="en-GB" w:eastAsia="en-GB"/>
              </w:rPr>
              <w:t xml:space="preserve">into our WL but also support the government to mainstream it at </w:t>
            </w:r>
            <w:r w:rsidRPr="00B4019B">
              <w:rPr>
                <w:rFonts w:eastAsia="Times New Roman" w:cs="Calibri"/>
                <w:bCs/>
                <w:sz w:val="20"/>
                <w:szCs w:val="20"/>
                <w:lang w:val="en-GB" w:eastAsia="en-GB"/>
              </w:rPr>
              <w:t xml:space="preserve">the sub-national and landscape levels. </w:t>
            </w:r>
            <w:r w:rsidR="003647B0" w:rsidRPr="00B4019B">
              <w:rPr>
                <w:rFonts w:eastAsia="Times New Roman" w:cs="Calibri"/>
                <w:bCs/>
                <w:sz w:val="20"/>
                <w:szCs w:val="20"/>
                <w:lang w:val="en-GB" w:eastAsia="en-GB"/>
              </w:rPr>
              <w:t>T</w:t>
            </w:r>
            <w:r w:rsidR="00875E44" w:rsidRPr="00B4019B">
              <w:rPr>
                <w:rFonts w:eastAsia="Times New Roman" w:cs="Calibri"/>
                <w:bCs/>
                <w:sz w:val="20"/>
                <w:szCs w:val="20"/>
                <w:lang w:val="en-GB" w:eastAsia="en-GB"/>
              </w:rPr>
              <w:t xml:space="preserve">he NDRS will play its role </w:t>
            </w:r>
            <w:r w:rsidR="003647B0" w:rsidRPr="00B4019B">
              <w:rPr>
                <w:rFonts w:eastAsia="Times New Roman" w:cs="Calibri"/>
                <w:bCs/>
                <w:sz w:val="20"/>
                <w:szCs w:val="20"/>
                <w:lang w:val="en-GB" w:eastAsia="en-GB"/>
              </w:rPr>
              <w:t xml:space="preserve">such as to give attention to restoration in the drylands </w:t>
            </w:r>
            <w:r w:rsidR="00875E44" w:rsidRPr="00B4019B">
              <w:rPr>
                <w:rFonts w:eastAsia="Times New Roman" w:cs="Calibri"/>
                <w:bCs/>
                <w:sz w:val="20"/>
                <w:szCs w:val="20"/>
                <w:lang w:val="en-GB" w:eastAsia="en-GB"/>
              </w:rPr>
              <w:t>in 2023 and the years ahead. Like we did in 2022, i</w:t>
            </w:r>
            <w:r w:rsidRPr="00B4019B">
              <w:rPr>
                <w:rFonts w:eastAsia="Times New Roman" w:cs="Calibri"/>
                <w:bCs/>
                <w:sz w:val="20"/>
                <w:szCs w:val="20"/>
                <w:lang w:val="en-GB" w:eastAsia="en-GB"/>
              </w:rPr>
              <w:t>n 202</w:t>
            </w:r>
            <w:r w:rsidR="00875E44" w:rsidRPr="00B4019B">
              <w:rPr>
                <w:rFonts w:eastAsia="Times New Roman" w:cs="Calibri"/>
                <w:bCs/>
                <w:sz w:val="20"/>
                <w:szCs w:val="20"/>
                <w:lang w:val="en-GB" w:eastAsia="en-GB"/>
              </w:rPr>
              <w:t>3</w:t>
            </w:r>
            <w:r w:rsidRPr="00B4019B">
              <w:rPr>
                <w:rFonts w:eastAsia="Times New Roman" w:cs="Calibri"/>
                <w:bCs/>
                <w:sz w:val="20"/>
                <w:szCs w:val="20"/>
                <w:lang w:val="en-GB" w:eastAsia="en-GB"/>
              </w:rPr>
              <w:t>, we will work towards the following outcomes: (i) Stakeholders develop a shared understanding of the contribution of dryland restoration to the realization of Ethiopia’s NDC; (ii) Policymakers, including the REDD+ Secretariat, direct greater efforts/funding towards the drylands, recognizing the role of forests and trees managed by local communities; (iii) government and NGO programmes and projects are designed based on a sound understanding of the particular conditions of the drylands; and (iv) policymakers incorporate integrated landscape approaches in their approach to NDCs.</w:t>
            </w:r>
          </w:p>
        </w:tc>
      </w:tr>
      <w:tr w:rsidR="00B5145A" w:rsidRPr="00B4019B" w14:paraId="10E8E7D3" w14:textId="77777777" w:rsidTr="003F484E">
        <w:tblPrEx>
          <w:tblCellMar>
            <w:left w:w="108" w:type="dxa"/>
            <w:right w:w="108" w:type="dxa"/>
          </w:tblCellMar>
        </w:tblPrEx>
        <w:trPr>
          <w:trHeight w:val="383"/>
        </w:trPr>
        <w:tc>
          <w:tcPr>
            <w:tcW w:w="10348" w:type="dxa"/>
            <w:shd w:val="clear" w:color="auto" w:fill="auto"/>
            <w:vAlign w:val="center"/>
          </w:tcPr>
          <w:p w14:paraId="1E17C4E3" w14:textId="77777777" w:rsidR="00B5145A" w:rsidRPr="00B4019B" w:rsidRDefault="00B5145A" w:rsidP="003F484E">
            <w:pPr>
              <w:jc w:val="center"/>
              <w:rPr>
                <w:rFonts w:cs="Calibri"/>
                <w:sz w:val="20"/>
                <w:szCs w:val="20"/>
                <w:lang w:val="en-GB"/>
              </w:rPr>
            </w:pPr>
            <w:r w:rsidRPr="00B4019B">
              <w:rPr>
                <w:i/>
                <w:sz w:val="20"/>
                <w:szCs w:val="20"/>
                <w:lang w:val="en-GB"/>
              </w:rPr>
              <w:t>Gender equality and youth engagement</w:t>
            </w:r>
          </w:p>
        </w:tc>
      </w:tr>
      <w:tr w:rsidR="00B5145A" w:rsidRPr="00B4019B" w14:paraId="1F94FA1D" w14:textId="77777777" w:rsidTr="003F484E">
        <w:tblPrEx>
          <w:tblCellMar>
            <w:left w:w="108" w:type="dxa"/>
            <w:right w:w="108" w:type="dxa"/>
          </w:tblCellMar>
        </w:tblPrEx>
        <w:trPr>
          <w:trHeight w:val="1134"/>
        </w:trPr>
        <w:tc>
          <w:tcPr>
            <w:tcW w:w="10348" w:type="dxa"/>
            <w:shd w:val="clear" w:color="auto" w:fill="auto"/>
          </w:tcPr>
          <w:p w14:paraId="52123556" w14:textId="77777777" w:rsidR="00B5145A" w:rsidRPr="00B4019B" w:rsidRDefault="0024362A" w:rsidP="00A275A0">
            <w:pPr>
              <w:jc w:val="both"/>
              <w:rPr>
                <w:sz w:val="20"/>
                <w:szCs w:val="20"/>
                <w:lang w:val="en-GB"/>
              </w:rPr>
            </w:pPr>
            <w:r w:rsidRPr="00B4019B">
              <w:rPr>
                <w:sz w:val="20"/>
                <w:szCs w:val="20"/>
                <w:lang w:val="en-GB"/>
              </w:rPr>
              <w:t xml:space="preserve">As per the results of the 2022 gender and youth (G&amp;Y) study as well he lessons and experiences, we gathered over the 2021, in 2023, we will integrate G&amp;Y issues into all work, as cross-cutting themes. All analytical review studies, value chain analyses, and intervention of CSPs, will look at the participation of women, young women, and young men. Likewise, the gender equality and youth engagement will be conducted during the formulation ad development strategies, roadmap, and guideline.  We will also work on capacity building, knowledge management and advocacy for an incusing of women and youth in all government led programs and interventions in the drylands of Ethiopia including in our WL.  </w:t>
            </w:r>
          </w:p>
        </w:tc>
      </w:tr>
    </w:tbl>
    <w:p w14:paraId="314BE428" w14:textId="77777777" w:rsidR="00FD416F" w:rsidRPr="00141CAF" w:rsidRDefault="00B5145A" w:rsidP="00141CAF">
      <w:pPr>
        <w:spacing w:after="160"/>
        <w:rPr>
          <w:b/>
          <w:bCs/>
          <w:sz w:val="20"/>
          <w:szCs w:val="20"/>
          <w:lang w:val="en-GB"/>
        </w:rPr>
      </w:pPr>
      <w:r w:rsidRPr="000E6C22">
        <w:rPr>
          <w:b/>
          <w:bCs/>
          <w:sz w:val="20"/>
          <w:szCs w:val="20"/>
          <w:lang w:val="en-GB"/>
        </w:rPr>
        <w:t>(</w:t>
      </w:r>
      <w:r w:rsidRPr="000E6C22">
        <w:rPr>
          <w:b/>
          <w:i/>
          <w:sz w:val="20"/>
          <w:szCs w:val="20"/>
          <w:lang w:val="en-GB"/>
        </w:rPr>
        <w:t>repeat for each proposition as appropriate</w:t>
      </w:r>
      <w:r w:rsidRPr="000E6C22">
        <w:rPr>
          <w:b/>
          <w:bCs/>
          <w:sz w:val="20"/>
          <w:szCs w:val="20"/>
          <w:lang w:val="en-GB"/>
        </w:rPr>
        <w:t>)</w:t>
      </w:r>
    </w:p>
    <w:p w14:paraId="477CA028" w14:textId="77777777" w:rsidR="00141CAF" w:rsidRPr="005D0E0C" w:rsidRDefault="00141CAF" w:rsidP="005D0E0C">
      <w:pPr>
        <w:spacing w:line="240" w:lineRule="auto"/>
        <w:rPr>
          <w:rFonts w:ascii="Calibri Light" w:eastAsia="MS Gothic" w:hAnsi="Calibri Light" w:cs="Times New Roman"/>
          <w:b/>
          <w:sz w:val="8"/>
          <w:szCs w:val="8"/>
          <w:lang w:val="en-GB"/>
        </w:rPr>
      </w:pPr>
      <w:r>
        <w:br w:type="page"/>
      </w:r>
    </w:p>
    <w:p w14:paraId="1318FF44" w14:textId="77777777" w:rsidR="009B45A5" w:rsidRPr="00872B59" w:rsidRDefault="009B45A5" w:rsidP="009B45A5">
      <w:pPr>
        <w:pStyle w:val="Heading1"/>
      </w:pPr>
      <w:r w:rsidRPr="00872B59">
        <w:lastRenderedPageBreak/>
        <w:t>PART THREE: Capacity Development priorities 202</w:t>
      </w:r>
      <w:r w:rsidR="00F93ACE" w:rsidRPr="00872B59">
        <w:t>3</w:t>
      </w:r>
    </w:p>
    <w:p w14:paraId="41059A49" w14:textId="77777777" w:rsidR="009B45A5" w:rsidRDefault="009B45A5" w:rsidP="009B45A5">
      <w:pPr>
        <w:rPr>
          <w:i/>
          <w:iCs/>
          <w:sz w:val="20"/>
          <w:szCs w:val="20"/>
          <w:lang w:val="en-GB"/>
        </w:rPr>
      </w:pPr>
      <w:r w:rsidRPr="00872B59">
        <w:rPr>
          <w:i/>
          <w:iCs/>
          <w:sz w:val="20"/>
          <w:szCs w:val="20"/>
          <w:lang w:val="en-GB"/>
        </w:rPr>
        <w:t>Please indicate your capacity development priorities for 202</w:t>
      </w:r>
      <w:r w:rsidR="002C5099" w:rsidRPr="00872B59">
        <w:rPr>
          <w:i/>
          <w:iCs/>
          <w:sz w:val="20"/>
          <w:szCs w:val="20"/>
          <w:lang w:val="en-GB"/>
        </w:rPr>
        <w:t>3</w:t>
      </w:r>
      <w:r w:rsidRPr="00872B59">
        <w:rPr>
          <w:i/>
          <w:iCs/>
          <w:sz w:val="20"/>
          <w:szCs w:val="20"/>
          <w:lang w:val="en-GB"/>
        </w:rPr>
        <w:t xml:space="preserve"> to improve your capacity to achieve your WL outcomes and objectives, and how you wish to address these capacity development priorities. </w:t>
      </w:r>
    </w:p>
    <w:p w14:paraId="0EFCC068" w14:textId="77777777" w:rsidR="003647B0" w:rsidRPr="00872B59" w:rsidRDefault="003647B0" w:rsidP="009B45A5">
      <w:pPr>
        <w:rPr>
          <w:i/>
          <w:iCs/>
          <w:sz w:val="20"/>
          <w:szCs w:val="20"/>
          <w:lang w:val="en-GB"/>
        </w:rPr>
      </w:pPr>
    </w:p>
    <w:p w14:paraId="116E201D" w14:textId="77777777" w:rsidR="00FD416F" w:rsidRPr="0077719D" w:rsidRDefault="00FD416F" w:rsidP="00FD416F">
      <w:pPr>
        <w:spacing w:line="240" w:lineRule="auto"/>
        <w:rPr>
          <w:b/>
          <w:bCs/>
          <w:sz w:val="20"/>
          <w:szCs w:val="20"/>
          <w:lang w:val="en-GB"/>
        </w:rPr>
      </w:pPr>
      <w:r w:rsidRPr="0077719D">
        <w:rPr>
          <w:b/>
          <w:bCs/>
          <w:sz w:val="20"/>
          <w:szCs w:val="20"/>
          <w:lang w:val="en-GB"/>
        </w:rPr>
        <w:t>PENHA’s capacity development priorities for 2023 include but not limited to:</w:t>
      </w:r>
    </w:p>
    <w:p w14:paraId="48D2B334" w14:textId="77777777" w:rsidR="003647B0" w:rsidRPr="0077719D" w:rsidRDefault="00A84D8F">
      <w:pPr>
        <w:numPr>
          <w:ilvl w:val="0"/>
          <w:numId w:val="16"/>
        </w:numPr>
        <w:spacing w:line="240" w:lineRule="auto"/>
        <w:rPr>
          <w:sz w:val="20"/>
          <w:szCs w:val="20"/>
          <w:lang w:val="en-GB"/>
        </w:rPr>
      </w:pPr>
      <w:bookmarkStart w:id="28" w:name="_Hlk119309377"/>
      <w:r w:rsidRPr="0077719D">
        <w:rPr>
          <w:sz w:val="20"/>
          <w:szCs w:val="20"/>
          <w:lang w:val="en-GB"/>
        </w:rPr>
        <w:t>F</w:t>
      </w:r>
      <w:r w:rsidR="00FD416F" w:rsidRPr="0077719D">
        <w:rPr>
          <w:sz w:val="20"/>
          <w:szCs w:val="20"/>
          <w:lang w:val="en-GB"/>
        </w:rPr>
        <w:t xml:space="preserve">inalisation </w:t>
      </w:r>
      <w:r w:rsidR="00141CAF" w:rsidRPr="0077719D">
        <w:rPr>
          <w:sz w:val="20"/>
          <w:szCs w:val="20"/>
          <w:lang w:val="en-GB"/>
        </w:rPr>
        <w:t xml:space="preserve">of </w:t>
      </w:r>
      <w:r w:rsidR="003647B0" w:rsidRPr="0077719D">
        <w:rPr>
          <w:sz w:val="20"/>
          <w:szCs w:val="20"/>
          <w:lang w:val="en-GB"/>
        </w:rPr>
        <w:t>theories of change, and in outcome harvesting</w:t>
      </w:r>
      <w:r w:rsidRPr="0077719D">
        <w:rPr>
          <w:sz w:val="20"/>
          <w:szCs w:val="20"/>
          <w:lang w:val="en-GB"/>
        </w:rPr>
        <w:t xml:space="preserve"> based on the lessons and learning collated  </w:t>
      </w:r>
    </w:p>
    <w:p w14:paraId="5631B458" w14:textId="77777777" w:rsidR="003647B0" w:rsidRPr="0077719D" w:rsidRDefault="00A84D8F">
      <w:pPr>
        <w:numPr>
          <w:ilvl w:val="0"/>
          <w:numId w:val="16"/>
        </w:numPr>
        <w:spacing w:line="240" w:lineRule="auto"/>
        <w:rPr>
          <w:sz w:val="20"/>
          <w:szCs w:val="20"/>
          <w:lang w:val="en-GB"/>
        </w:rPr>
      </w:pPr>
      <w:r w:rsidRPr="0077719D">
        <w:rPr>
          <w:sz w:val="20"/>
          <w:szCs w:val="20"/>
          <w:lang w:val="en-GB"/>
        </w:rPr>
        <w:t>I</w:t>
      </w:r>
      <w:r w:rsidR="003647B0" w:rsidRPr="0077719D">
        <w:rPr>
          <w:sz w:val="20"/>
          <w:szCs w:val="20"/>
          <w:lang w:val="en-GB"/>
        </w:rPr>
        <w:t>dentif</w:t>
      </w:r>
      <w:r w:rsidRPr="0077719D">
        <w:rPr>
          <w:sz w:val="20"/>
          <w:szCs w:val="20"/>
          <w:lang w:val="en-GB"/>
        </w:rPr>
        <w:t>ication of s</w:t>
      </w:r>
      <w:r w:rsidR="003647B0" w:rsidRPr="0077719D">
        <w:rPr>
          <w:sz w:val="20"/>
          <w:szCs w:val="20"/>
          <w:lang w:val="en-GB"/>
        </w:rPr>
        <w:t>pecific actions and indicators for work at the landscape level</w:t>
      </w:r>
      <w:r w:rsidR="00141CAF" w:rsidRPr="0077719D">
        <w:rPr>
          <w:sz w:val="20"/>
          <w:szCs w:val="20"/>
          <w:lang w:val="en-GB"/>
        </w:rPr>
        <w:t xml:space="preserve"> </w:t>
      </w:r>
      <w:r w:rsidRPr="0077719D">
        <w:rPr>
          <w:sz w:val="20"/>
          <w:szCs w:val="20"/>
          <w:lang w:val="en-GB"/>
        </w:rPr>
        <w:t xml:space="preserve">so as to </w:t>
      </w:r>
      <w:r w:rsidR="00141CAF" w:rsidRPr="0077719D">
        <w:rPr>
          <w:sz w:val="20"/>
          <w:szCs w:val="20"/>
          <w:lang w:val="en-GB"/>
        </w:rPr>
        <w:t xml:space="preserve">include in the TOC in an elaborated manner. </w:t>
      </w:r>
    </w:p>
    <w:p w14:paraId="4BE087BC" w14:textId="77777777" w:rsidR="003647B0" w:rsidRPr="0077719D" w:rsidRDefault="00A84D8F">
      <w:pPr>
        <w:numPr>
          <w:ilvl w:val="0"/>
          <w:numId w:val="16"/>
        </w:numPr>
        <w:spacing w:line="240" w:lineRule="auto"/>
        <w:rPr>
          <w:sz w:val="20"/>
          <w:szCs w:val="20"/>
          <w:lang w:val="en-GB"/>
        </w:rPr>
      </w:pPr>
      <w:r w:rsidRPr="0077719D">
        <w:rPr>
          <w:sz w:val="20"/>
          <w:szCs w:val="20"/>
          <w:lang w:val="en-GB"/>
        </w:rPr>
        <w:t xml:space="preserve">Identification and prioritisation tools and methods of </w:t>
      </w:r>
      <w:r w:rsidR="00BF177F" w:rsidRPr="0077719D">
        <w:rPr>
          <w:sz w:val="20"/>
          <w:szCs w:val="20"/>
          <w:lang w:val="en-GB"/>
        </w:rPr>
        <w:t>Climate Smart Practices (</w:t>
      </w:r>
      <w:r w:rsidR="00141CAF" w:rsidRPr="0077719D">
        <w:rPr>
          <w:sz w:val="20"/>
          <w:szCs w:val="20"/>
          <w:lang w:val="en-GB"/>
        </w:rPr>
        <w:t>CSPs</w:t>
      </w:r>
      <w:r w:rsidR="00BF177F" w:rsidRPr="0077719D">
        <w:rPr>
          <w:sz w:val="20"/>
          <w:szCs w:val="20"/>
          <w:lang w:val="en-GB"/>
        </w:rPr>
        <w:t>)</w:t>
      </w:r>
      <w:r w:rsidR="00141CAF" w:rsidRPr="0077719D">
        <w:rPr>
          <w:sz w:val="20"/>
          <w:szCs w:val="20"/>
          <w:lang w:val="en-GB"/>
        </w:rPr>
        <w:t xml:space="preserve"> </w:t>
      </w:r>
      <w:r w:rsidRPr="0077719D">
        <w:rPr>
          <w:sz w:val="20"/>
          <w:szCs w:val="20"/>
          <w:lang w:val="en-GB"/>
        </w:rPr>
        <w:t>best fit to women and youths’ empowerments in the WL</w:t>
      </w:r>
    </w:p>
    <w:p w14:paraId="7FC4031F" w14:textId="28BF76C1" w:rsidR="00141CAF" w:rsidRPr="0077719D" w:rsidRDefault="00A84D8F">
      <w:pPr>
        <w:numPr>
          <w:ilvl w:val="0"/>
          <w:numId w:val="16"/>
        </w:numPr>
        <w:spacing w:line="240" w:lineRule="auto"/>
        <w:rPr>
          <w:sz w:val="20"/>
          <w:szCs w:val="20"/>
          <w:lang w:val="en-GB"/>
        </w:rPr>
      </w:pPr>
      <w:r w:rsidRPr="0077719D">
        <w:rPr>
          <w:sz w:val="20"/>
          <w:szCs w:val="20"/>
          <w:lang w:val="en-GB"/>
        </w:rPr>
        <w:t xml:space="preserve">Understand the </w:t>
      </w:r>
      <w:r w:rsidR="009E257D">
        <w:rPr>
          <w:sz w:val="20"/>
          <w:szCs w:val="20"/>
          <w:lang w:val="en-GB"/>
        </w:rPr>
        <w:t>f</w:t>
      </w:r>
      <w:r w:rsidR="00141CAF" w:rsidRPr="0077719D">
        <w:rPr>
          <w:sz w:val="20"/>
          <w:szCs w:val="20"/>
          <w:lang w:val="en-GB"/>
        </w:rPr>
        <w:t xml:space="preserve">ire </w:t>
      </w:r>
      <w:r w:rsidR="009E257D">
        <w:rPr>
          <w:sz w:val="20"/>
          <w:szCs w:val="20"/>
          <w:lang w:val="en-GB"/>
        </w:rPr>
        <w:t>s</w:t>
      </w:r>
      <w:r w:rsidR="00141CAF" w:rsidRPr="0077719D">
        <w:rPr>
          <w:sz w:val="20"/>
          <w:szCs w:val="20"/>
          <w:lang w:val="en-GB"/>
        </w:rPr>
        <w:t xml:space="preserve">mart </w:t>
      </w:r>
      <w:r w:rsidR="009E257D">
        <w:rPr>
          <w:sz w:val="20"/>
          <w:szCs w:val="20"/>
          <w:lang w:val="en-GB"/>
        </w:rPr>
        <w:t>practices</w:t>
      </w:r>
      <w:r w:rsidR="00790FB5" w:rsidRPr="0077719D">
        <w:rPr>
          <w:sz w:val="20"/>
          <w:szCs w:val="20"/>
          <w:lang w:val="en-GB"/>
        </w:rPr>
        <w:t xml:space="preserve"> </w:t>
      </w:r>
      <w:r w:rsidRPr="0077719D">
        <w:rPr>
          <w:sz w:val="20"/>
          <w:szCs w:val="20"/>
          <w:lang w:val="en-GB"/>
        </w:rPr>
        <w:t xml:space="preserve">in a way to fit and contextualise to our WL and the </w:t>
      </w:r>
      <w:r w:rsidR="00790FB5" w:rsidRPr="0077719D">
        <w:rPr>
          <w:sz w:val="20"/>
          <w:szCs w:val="20"/>
          <w:lang w:val="en-GB"/>
        </w:rPr>
        <w:t>Ethiopian context</w:t>
      </w:r>
      <w:r w:rsidRPr="0077719D">
        <w:rPr>
          <w:sz w:val="20"/>
          <w:szCs w:val="20"/>
          <w:lang w:val="en-GB"/>
        </w:rPr>
        <w:t xml:space="preserve"> at large</w:t>
      </w:r>
      <w:r w:rsidR="00790FB5" w:rsidRPr="0077719D">
        <w:rPr>
          <w:sz w:val="20"/>
          <w:szCs w:val="20"/>
          <w:lang w:val="en-GB"/>
        </w:rPr>
        <w:t xml:space="preserve"> </w:t>
      </w:r>
    </w:p>
    <w:p w14:paraId="1DB8B593" w14:textId="77777777" w:rsidR="00BF177F" w:rsidRPr="0077719D" w:rsidRDefault="00BF177F">
      <w:pPr>
        <w:numPr>
          <w:ilvl w:val="0"/>
          <w:numId w:val="16"/>
        </w:numPr>
        <w:spacing w:line="240" w:lineRule="auto"/>
        <w:rPr>
          <w:sz w:val="20"/>
          <w:szCs w:val="20"/>
          <w:lang w:val="en-GB"/>
        </w:rPr>
      </w:pPr>
      <w:r w:rsidRPr="0077719D">
        <w:rPr>
          <w:sz w:val="20"/>
          <w:szCs w:val="20"/>
          <w:lang w:val="en-GB"/>
        </w:rPr>
        <w:t xml:space="preserve">Development of extension materials </w:t>
      </w:r>
      <w:r w:rsidRPr="0077719D">
        <w:rPr>
          <w:i/>
          <w:iCs/>
          <w:sz w:val="20"/>
          <w:szCs w:val="20"/>
          <w:lang w:val="en-GB"/>
        </w:rPr>
        <w:t>(-</w:t>
      </w:r>
      <w:r w:rsidR="00E54E60" w:rsidRPr="0077719D">
        <w:rPr>
          <w:i/>
          <w:iCs/>
          <w:sz w:val="20"/>
          <w:szCs w:val="20"/>
          <w:lang w:val="en-GB"/>
        </w:rPr>
        <w:t xml:space="preserve"> including</w:t>
      </w:r>
      <w:r w:rsidRPr="0077719D">
        <w:rPr>
          <w:i/>
          <w:iCs/>
          <w:sz w:val="20"/>
          <w:szCs w:val="20"/>
          <w:lang w:val="en-GB"/>
        </w:rPr>
        <w:t xml:space="preserve"> </w:t>
      </w:r>
      <w:r w:rsidR="00E54E60" w:rsidRPr="0077719D">
        <w:rPr>
          <w:i/>
          <w:iCs/>
          <w:sz w:val="20"/>
          <w:szCs w:val="20"/>
          <w:lang w:val="en-GB"/>
        </w:rPr>
        <w:t>manuals</w:t>
      </w:r>
      <w:r w:rsidRPr="0077719D">
        <w:rPr>
          <w:i/>
          <w:iCs/>
          <w:sz w:val="20"/>
          <w:szCs w:val="20"/>
          <w:lang w:val="en-GB"/>
        </w:rPr>
        <w:t xml:space="preserve"> practical guidelines, technical </w:t>
      </w:r>
      <w:r w:rsidR="00E54E60" w:rsidRPr="0077719D">
        <w:rPr>
          <w:i/>
          <w:iCs/>
          <w:sz w:val="20"/>
          <w:szCs w:val="20"/>
          <w:lang w:val="en-GB"/>
        </w:rPr>
        <w:t>information</w:t>
      </w:r>
      <w:r w:rsidRPr="0077719D">
        <w:rPr>
          <w:i/>
          <w:iCs/>
          <w:sz w:val="20"/>
          <w:szCs w:val="20"/>
          <w:lang w:val="en-GB"/>
        </w:rPr>
        <w:t xml:space="preserve"> kits </w:t>
      </w:r>
      <w:r w:rsidR="00E54E60" w:rsidRPr="0077719D">
        <w:rPr>
          <w:i/>
          <w:iCs/>
          <w:sz w:val="20"/>
          <w:szCs w:val="20"/>
          <w:lang w:val="en-GB"/>
        </w:rPr>
        <w:t>etc</w:t>
      </w:r>
      <w:r w:rsidR="00E54E60" w:rsidRPr="0077719D">
        <w:rPr>
          <w:sz w:val="20"/>
          <w:szCs w:val="20"/>
          <w:lang w:val="en-GB"/>
        </w:rPr>
        <w:t xml:space="preserve">..) to support and guide the successful implementation of CSPs in the WL </w:t>
      </w:r>
    </w:p>
    <w:p w14:paraId="521A7EE0" w14:textId="77777777" w:rsidR="00970CCC" w:rsidRPr="0077719D" w:rsidRDefault="00970CCC">
      <w:pPr>
        <w:numPr>
          <w:ilvl w:val="0"/>
          <w:numId w:val="16"/>
        </w:numPr>
        <w:spacing w:line="240" w:lineRule="auto"/>
        <w:rPr>
          <w:sz w:val="20"/>
          <w:szCs w:val="20"/>
          <w:lang w:val="en-GB"/>
        </w:rPr>
      </w:pPr>
      <w:bookmarkStart w:id="29" w:name="_Hlk119311156"/>
      <w:r w:rsidRPr="0077719D">
        <w:rPr>
          <w:sz w:val="20"/>
          <w:szCs w:val="20"/>
          <w:lang w:val="en-GB"/>
        </w:rPr>
        <w:t xml:space="preserve">Strengthening private sector outreach </w:t>
      </w:r>
    </w:p>
    <w:bookmarkEnd w:id="29"/>
    <w:p w14:paraId="5D82333C" w14:textId="77777777" w:rsidR="00A84D8F" w:rsidRPr="0077719D" w:rsidRDefault="00A84D8F">
      <w:pPr>
        <w:numPr>
          <w:ilvl w:val="0"/>
          <w:numId w:val="16"/>
        </w:numPr>
        <w:spacing w:line="240" w:lineRule="auto"/>
        <w:rPr>
          <w:sz w:val="20"/>
          <w:szCs w:val="20"/>
          <w:lang w:val="en-GB"/>
        </w:rPr>
      </w:pPr>
      <w:r w:rsidRPr="0077719D">
        <w:rPr>
          <w:sz w:val="20"/>
          <w:szCs w:val="20"/>
          <w:lang w:val="en-GB"/>
        </w:rPr>
        <w:t xml:space="preserve">Staffing the Ethiopia country office </w:t>
      </w:r>
    </w:p>
    <w:bookmarkEnd w:id="28"/>
    <w:p w14:paraId="66F47929" w14:textId="77777777" w:rsidR="003647B0" w:rsidRPr="0077719D" w:rsidRDefault="003647B0" w:rsidP="003647B0">
      <w:pPr>
        <w:spacing w:line="240" w:lineRule="auto"/>
        <w:rPr>
          <w:sz w:val="20"/>
          <w:szCs w:val="20"/>
          <w:lang w:val="en-GB"/>
        </w:rPr>
      </w:pPr>
    </w:p>
    <w:p w14:paraId="4BD8F71B" w14:textId="77777777" w:rsidR="00A84D8F" w:rsidRPr="0077719D" w:rsidRDefault="00A84D8F" w:rsidP="003647B0">
      <w:pPr>
        <w:rPr>
          <w:rFonts w:eastAsia="Times New Roman" w:cs="Calibri"/>
          <w:b/>
          <w:bCs/>
          <w:sz w:val="20"/>
          <w:szCs w:val="20"/>
          <w:lang w:val="en-GB" w:eastAsia="en-GB"/>
        </w:rPr>
      </w:pPr>
      <w:r w:rsidRPr="0077719D">
        <w:rPr>
          <w:rFonts w:eastAsia="Times New Roman" w:cs="Calibri"/>
          <w:b/>
          <w:bCs/>
          <w:sz w:val="20"/>
          <w:szCs w:val="20"/>
          <w:lang w:val="en-GB" w:eastAsia="en-GB"/>
        </w:rPr>
        <w:t xml:space="preserve">The capacity development priorities will be address mainly through </w:t>
      </w:r>
    </w:p>
    <w:p w14:paraId="5D8C9F26" w14:textId="77777777" w:rsidR="00A84D8F" w:rsidRPr="0077719D" w:rsidRDefault="00A84D8F">
      <w:pPr>
        <w:numPr>
          <w:ilvl w:val="0"/>
          <w:numId w:val="16"/>
        </w:numPr>
        <w:spacing w:line="240" w:lineRule="auto"/>
        <w:rPr>
          <w:sz w:val="20"/>
          <w:szCs w:val="20"/>
          <w:lang w:val="en-GB"/>
        </w:rPr>
      </w:pPr>
      <w:r w:rsidRPr="0077719D">
        <w:rPr>
          <w:sz w:val="20"/>
          <w:szCs w:val="20"/>
          <w:lang w:val="en-GB"/>
        </w:rPr>
        <w:t xml:space="preserve">Participating in planned trainings </w:t>
      </w:r>
      <w:r w:rsidR="00BF177F" w:rsidRPr="0077719D">
        <w:rPr>
          <w:sz w:val="20"/>
          <w:szCs w:val="20"/>
          <w:lang w:val="en-GB"/>
        </w:rPr>
        <w:t xml:space="preserve">including on </w:t>
      </w:r>
      <w:r w:rsidRPr="0077719D">
        <w:rPr>
          <w:sz w:val="20"/>
          <w:szCs w:val="20"/>
          <w:lang w:val="en-GB"/>
        </w:rPr>
        <w:t>the finalisation of theories of change, and in outcome harvesting</w:t>
      </w:r>
      <w:r w:rsidR="00BF177F" w:rsidRPr="0077719D">
        <w:rPr>
          <w:sz w:val="20"/>
          <w:szCs w:val="20"/>
          <w:lang w:val="en-GB"/>
        </w:rPr>
        <w:t xml:space="preserve">, </w:t>
      </w:r>
      <w:r w:rsidRPr="0077719D">
        <w:rPr>
          <w:sz w:val="20"/>
          <w:szCs w:val="20"/>
          <w:lang w:val="en-GB"/>
        </w:rPr>
        <w:t>G&amp;Y</w:t>
      </w:r>
      <w:r w:rsidR="00BF177F" w:rsidRPr="0077719D">
        <w:rPr>
          <w:sz w:val="20"/>
          <w:szCs w:val="20"/>
          <w:lang w:val="en-GB"/>
        </w:rPr>
        <w:t xml:space="preserve">, </w:t>
      </w:r>
      <w:r w:rsidRPr="0077719D">
        <w:rPr>
          <w:sz w:val="20"/>
          <w:szCs w:val="20"/>
          <w:lang w:val="en-GB"/>
        </w:rPr>
        <w:t xml:space="preserve">CSPs </w:t>
      </w:r>
      <w:r w:rsidR="00BF177F" w:rsidRPr="0077719D">
        <w:rPr>
          <w:sz w:val="20"/>
          <w:szCs w:val="20"/>
          <w:lang w:val="en-GB"/>
        </w:rPr>
        <w:t xml:space="preserve">and other similar capacity building trainings organised by PENHA, TBI, and other partner organisations </w:t>
      </w:r>
    </w:p>
    <w:p w14:paraId="76C2548F" w14:textId="77777777" w:rsidR="00A84D8F" w:rsidRPr="0077719D" w:rsidRDefault="00A84D8F">
      <w:pPr>
        <w:numPr>
          <w:ilvl w:val="0"/>
          <w:numId w:val="16"/>
        </w:numPr>
        <w:spacing w:line="240" w:lineRule="auto"/>
        <w:rPr>
          <w:sz w:val="20"/>
          <w:szCs w:val="20"/>
          <w:lang w:val="en-GB"/>
        </w:rPr>
      </w:pPr>
      <w:r w:rsidRPr="0077719D">
        <w:rPr>
          <w:sz w:val="20"/>
          <w:szCs w:val="20"/>
          <w:lang w:val="en-GB"/>
        </w:rPr>
        <w:t>Participat</w:t>
      </w:r>
      <w:r w:rsidR="00BF177F" w:rsidRPr="0077719D">
        <w:rPr>
          <w:sz w:val="20"/>
          <w:szCs w:val="20"/>
          <w:lang w:val="en-GB"/>
        </w:rPr>
        <w:t>ing</w:t>
      </w:r>
      <w:r w:rsidRPr="0077719D">
        <w:rPr>
          <w:sz w:val="20"/>
          <w:szCs w:val="20"/>
          <w:lang w:val="en-GB"/>
        </w:rPr>
        <w:t xml:space="preserve"> in Fire Smart Techniques (FSTs) trainings and experience sharing visits to adapt and contextualise to the Ethiopian context</w:t>
      </w:r>
    </w:p>
    <w:p w14:paraId="1832F766" w14:textId="77777777" w:rsidR="00BF177F" w:rsidRPr="0077719D" w:rsidRDefault="00BF177F">
      <w:pPr>
        <w:numPr>
          <w:ilvl w:val="0"/>
          <w:numId w:val="16"/>
        </w:numPr>
        <w:spacing w:line="240" w:lineRule="auto"/>
        <w:rPr>
          <w:sz w:val="20"/>
          <w:szCs w:val="20"/>
          <w:lang w:val="en-GB"/>
        </w:rPr>
      </w:pPr>
      <w:r w:rsidRPr="0077719D">
        <w:rPr>
          <w:sz w:val="20"/>
          <w:szCs w:val="20"/>
          <w:lang w:val="en-GB"/>
        </w:rPr>
        <w:t>Recruiting or employing one project coordinator to be based in Addis Ababa, Ethiopia office</w:t>
      </w:r>
    </w:p>
    <w:p w14:paraId="7649CADC" w14:textId="77777777" w:rsidR="00BF177F" w:rsidRPr="0077719D" w:rsidRDefault="00BF177F">
      <w:pPr>
        <w:numPr>
          <w:ilvl w:val="0"/>
          <w:numId w:val="16"/>
        </w:numPr>
        <w:spacing w:line="240" w:lineRule="auto"/>
        <w:rPr>
          <w:sz w:val="20"/>
          <w:szCs w:val="20"/>
          <w:lang w:val="en-GB"/>
        </w:rPr>
      </w:pPr>
      <w:r w:rsidRPr="0077719D">
        <w:rPr>
          <w:sz w:val="20"/>
          <w:szCs w:val="20"/>
          <w:lang w:val="en-GB"/>
        </w:rPr>
        <w:t xml:space="preserve">Working with partners like CIFOR-ICRAF </w:t>
      </w:r>
      <w:r w:rsidR="00970CCC" w:rsidRPr="0077719D">
        <w:rPr>
          <w:sz w:val="20"/>
          <w:szCs w:val="20"/>
          <w:lang w:val="en-GB"/>
        </w:rPr>
        <w:t xml:space="preserve">and Wondo Gent College of Forestry and Natural Resources </w:t>
      </w:r>
      <w:r w:rsidRPr="0077719D">
        <w:rPr>
          <w:sz w:val="20"/>
          <w:szCs w:val="20"/>
          <w:lang w:val="en-GB"/>
        </w:rPr>
        <w:t xml:space="preserve">who have good expertise in dry forests ad woodlands management, </w:t>
      </w:r>
      <w:r w:rsidR="00E54E60" w:rsidRPr="0077719D">
        <w:rPr>
          <w:sz w:val="20"/>
          <w:szCs w:val="20"/>
          <w:lang w:val="en-GB"/>
        </w:rPr>
        <w:t>landscape,</w:t>
      </w:r>
      <w:r w:rsidRPr="0077719D">
        <w:rPr>
          <w:sz w:val="20"/>
          <w:szCs w:val="20"/>
          <w:lang w:val="en-GB"/>
        </w:rPr>
        <w:t xml:space="preserve"> and watershed management, CSPs </w:t>
      </w:r>
      <w:r w:rsidR="00E54E60" w:rsidRPr="0077719D">
        <w:rPr>
          <w:sz w:val="20"/>
          <w:szCs w:val="20"/>
          <w:lang w:val="en-GB"/>
        </w:rPr>
        <w:t>etc. and</w:t>
      </w:r>
      <w:r w:rsidRPr="0077719D">
        <w:rPr>
          <w:sz w:val="20"/>
          <w:szCs w:val="20"/>
          <w:lang w:val="en-GB"/>
        </w:rPr>
        <w:t xml:space="preserve"> in developing manuals, guidelines and technical briefs which can serve as extension materials </w:t>
      </w:r>
    </w:p>
    <w:p w14:paraId="07F84CB7" w14:textId="77777777" w:rsidR="00970CCC" w:rsidRPr="00B4019B" w:rsidRDefault="00970CCC">
      <w:pPr>
        <w:pStyle w:val="ColorfulList-Accent11"/>
        <w:numPr>
          <w:ilvl w:val="0"/>
          <w:numId w:val="16"/>
        </w:numPr>
        <w:rPr>
          <w:rFonts w:eastAsia="Calibri"/>
          <w:color w:val="auto"/>
          <w:sz w:val="20"/>
          <w:szCs w:val="20"/>
        </w:rPr>
      </w:pPr>
      <w:r w:rsidRPr="00B4019B">
        <w:rPr>
          <w:rFonts w:eastAsia="Calibri"/>
          <w:color w:val="auto"/>
          <w:sz w:val="20"/>
          <w:szCs w:val="20"/>
        </w:rPr>
        <w:t>Identifying appropriate private sector and strengthening their active engagement and participation in PENHA’s work so as to faci</w:t>
      </w:r>
      <w:r w:rsidR="005D0E0C">
        <w:rPr>
          <w:rFonts w:eastAsia="Calibri"/>
          <w:color w:val="auto"/>
          <w:sz w:val="20"/>
          <w:szCs w:val="20"/>
        </w:rPr>
        <w:t>litate</w:t>
      </w:r>
      <w:r w:rsidRPr="00B4019B">
        <w:rPr>
          <w:rFonts w:eastAsia="Calibri"/>
          <w:color w:val="auto"/>
          <w:sz w:val="20"/>
          <w:szCs w:val="20"/>
        </w:rPr>
        <w:t xml:space="preserve"> the private sector outreach is a medium to long-term goal.</w:t>
      </w:r>
    </w:p>
    <w:p w14:paraId="5BA3C672" w14:textId="77777777" w:rsidR="00A84D8F" w:rsidRPr="0077719D" w:rsidRDefault="00A84D8F" w:rsidP="003647B0">
      <w:pPr>
        <w:rPr>
          <w:rFonts w:eastAsia="Times New Roman" w:cs="Calibri"/>
          <w:b/>
          <w:bCs/>
          <w:sz w:val="20"/>
          <w:szCs w:val="20"/>
          <w:lang w:val="en-GB" w:eastAsia="en-GB"/>
        </w:rPr>
      </w:pPr>
    </w:p>
    <w:p w14:paraId="3500E592" w14:textId="77777777" w:rsidR="00E54E60" w:rsidRPr="0077719D" w:rsidRDefault="00E54E60" w:rsidP="003647B0">
      <w:pPr>
        <w:rPr>
          <w:rFonts w:eastAsia="Times New Roman" w:cs="Calibri"/>
          <w:bCs/>
          <w:sz w:val="20"/>
          <w:szCs w:val="20"/>
          <w:lang w:val="en-GB" w:eastAsia="en-GB"/>
        </w:rPr>
      </w:pPr>
      <w:r w:rsidRPr="0077719D">
        <w:rPr>
          <w:rFonts w:eastAsia="Times New Roman" w:cs="Calibri"/>
          <w:b/>
          <w:sz w:val="20"/>
          <w:szCs w:val="20"/>
          <w:lang w:val="en-GB" w:eastAsia="en-GB"/>
        </w:rPr>
        <w:t>There are many conducive environments for the successful completion of these planned capacity building activities. To mention few of them</w:t>
      </w:r>
      <w:r w:rsidRPr="0077719D">
        <w:rPr>
          <w:rFonts w:eastAsia="Times New Roman" w:cs="Calibri"/>
          <w:bCs/>
          <w:sz w:val="20"/>
          <w:szCs w:val="20"/>
          <w:lang w:val="en-GB" w:eastAsia="en-GB"/>
        </w:rPr>
        <w:t>:</w:t>
      </w:r>
    </w:p>
    <w:p w14:paraId="7E73E9ED" w14:textId="77777777" w:rsidR="00E54E60" w:rsidRPr="0077719D" w:rsidRDefault="00BF177F">
      <w:pPr>
        <w:pStyle w:val="ColorfulList-Accent11"/>
        <w:numPr>
          <w:ilvl w:val="0"/>
          <w:numId w:val="17"/>
        </w:numPr>
        <w:rPr>
          <w:rFonts w:eastAsia="Times New Roman" w:cs="Calibri"/>
          <w:bCs/>
          <w:sz w:val="20"/>
          <w:szCs w:val="20"/>
          <w:lang w:eastAsia="en-GB"/>
        </w:rPr>
      </w:pPr>
      <w:r w:rsidRPr="0077719D">
        <w:rPr>
          <w:rFonts w:eastAsia="Times New Roman" w:cs="Calibri"/>
          <w:bCs/>
          <w:sz w:val="20"/>
          <w:szCs w:val="20"/>
          <w:lang w:eastAsia="en-GB"/>
        </w:rPr>
        <w:t xml:space="preserve">PENHA has built a strong partnership with various organisations and thus, these planned capacity development priorities will be easily achieved. </w:t>
      </w:r>
      <w:r w:rsidR="00E54E60" w:rsidRPr="0077719D">
        <w:rPr>
          <w:rFonts w:eastAsia="Times New Roman" w:cs="Calibri"/>
          <w:bCs/>
          <w:sz w:val="20"/>
          <w:szCs w:val="20"/>
          <w:lang w:eastAsia="en-GB"/>
        </w:rPr>
        <w:t xml:space="preserve"> </w:t>
      </w:r>
    </w:p>
    <w:p w14:paraId="3FE22BC6" w14:textId="77777777" w:rsidR="00E54E60" w:rsidRPr="0077719D" w:rsidRDefault="00E54E60">
      <w:pPr>
        <w:pStyle w:val="ColorfulList-Accent11"/>
        <w:numPr>
          <w:ilvl w:val="0"/>
          <w:numId w:val="17"/>
        </w:numPr>
        <w:rPr>
          <w:rFonts w:eastAsia="Times New Roman" w:cs="Calibri"/>
          <w:bCs/>
          <w:sz w:val="20"/>
          <w:szCs w:val="20"/>
          <w:lang w:eastAsia="en-GB"/>
        </w:rPr>
      </w:pPr>
      <w:r w:rsidRPr="0077719D">
        <w:rPr>
          <w:rFonts w:eastAsia="Times New Roman" w:cs="Calibri"/>
          <w:bCs/>
          <w:sz w:val="20"/>
          <w:szCs w:val="20"/>
          <w:lang w:eastAsia="en-GB"/>
        </w:rPr>
        <w:t xml:space="preserve">PENHA has done various studies and produced many publications. These study products will also help and guide the capacity development endeavours. </w:t>
      </w:r>
      <w:r w:rsidR="00970CCC" w:rsidRPr="0077719D">
        <w:rPr>
          <w:rFonts w:eastAsia="Times New Roman" w:cs="Calibri"/>
          <w:bCs/>
          <w:sz w:val="20"/>
          <w:szCs w:val="20"/>
          <w:lang w:eastAsia="en-GB"/>
        </w:rPr>
        <w:t>PENHA projects and programs have consistently been based on strong analytical foundations and action-oriented research.</w:t>
      </w:r>
    </w:p>
    <w:p w14:paraId="62B61C60" w14:textId="77777777" w:rsidR="00970CCC" w:rsidRPr="0077719D" w:rsidRDefault="00E54E60">
      <w:pPr>
        <w:pStyle w:val="ColorfulList-Accent11"/>
        <w:numPr>
          <w:ilvl w:val="0"/>
          <w:numId w:val="17"/>
        </w:numPr>
        <w:rPr>
          <w:rFonts w:eastAsia="Times New Roman" w:cs="Calibri"/>
          <w:bCs/>
          <w:sz w:val="20"/>
          <w:szCs w:val="20"/>
          <w:lang w:eastAsia="en-GB"/>
        </w:rPr>
      </w:pPr>
      <w:r w:rsidRPr="0077719D">
        <w:rPr>
          <w:rFonts w:eastAsia="Times New Roman" w:cs="Calibri"/>
          <w:bCs/>
          <w:sz w:val="20"/>
          <w:szCs w:val="20"/>
          <w:lang w:eastAsia="en-GB"/>
        </w:rPr>
        <w:t xml:space="preserve">PEHA has the capacity to mobilise resources persons from its partners including </w:t>
      </w:r>
      <w:r w:rsidR="003647B0" w:rsidRPr="0077719D">
        <w:rPr>
          <w:rFonts w:eastAsia="Times New Roman" w:cs="Calibri"/>
          <w:bCs/>
          <w:sz w:val="20"/>
          <w:szCs w:val="20"/>
          <w:lang w:eastAsia="en-GB"/>
        </w:rPr>
        <w:t>governmental agencies and research institutions</w:t>
      </w:r>
      <w:r w:rsidRPr="0077719D">
        <w:rPr>
          <w:rFonts w:eastAsia="Times New Roman" w:cs="Calibri"/>
          <w:bCs/>
          <w:sz w:val="20"/>
          <w:szCs w:val="20"/>
          <w:lang w:eastAsia="en-GB"/>
        </w:rPr>
        <w:t xml:space="preserve"> who can provide trainings and </w:t>
      </w:r>
      <w:r w:rsidR="003647B0" w:rsidRPr="0077719D">
        <w:rPr>
          <w:rFonts w:eastAsia="Times New Roman" w:cs="Calibri"/>
          <w:bCs/>
          <w:sz w:val="20"/>
          <w:szCs w:val="20"/>
          <w:lang w:eastAsia="en-GB"/>
        </w:rPr>
        <w:t>generate</w:t>
      </w:r>
      <w:r w:rsidRPr="0077719D">
        <w:rPr>
          <w:rFonts w:eastAsia="Times New Roman" w:cs="Calibri"/>
          <w:bCs/>
          <w:sz w:val="20"/>
          <w:szCs w:val="20"/>
          <w:lang w:eastAsia="en-GB"/>
        </w:rPr>
        <w:t xml:space="preserve"> evidence by employing various scientific methods and techniques.</w:t>
      </w:r>
    </w:p>
    <w:p w14:paraId="7F6B79B8" w14:textId="77777777" w:rsidR="00970CCC" w:rsidRPr="0077719D" w:rsidRDefault="00970CCC">
      <w:pPr>
        <w:pStyle w:val="ColorfulList-Accent11"/>
        <w:numPr>
          <w:ilvl w:val="0"/>
          <w:numId w:val="17"/>
        </w:numPr>
        <w:rPr>
          <w:rFonts w:eastAsia="Times New Roman" w:cs="Calibri"/>
          <w:bCs/>
          <w:sz w:val="20"/>
          <w:szCs w:val="20"/>
          <w:lang w:eastAsia="en-GB"/>
        </w:rPr>
      </w:pPr>
      <w:r w:rsidRPr="0077719D">
        <w:rPr>
          <w:rFonts w:eastAsia="Times New Roman" w:cs="Calibri"/>
          <w:bCs/>
          <w:sz w:val="20"/>
          <w:szCs w:val="20"/>
          <w:lang w:eastAsia="en-GB"/>
        </w:rPr>
        <w:t xml:space="preserve">PENHA’s “convening power” has been noted over the years where the </w:t>
      </w:r>
      <w:r w:rsidR="003647B0" w:rsidRPr="0077719D">
        <w:rPr>
          <w:rFonts w:eastAsia="Times New Roman" w:cs="Calibri"/>
          <w:bCs/>
          <w:sz w:val="20"/>
          <w:szCs w:val="20"/>
          <w:lang w:eastAsia="en-GB"/>
        </w:rPr>
        <w:t>government at national and sub-national levels</w:t>
      </w:r>
      <w:r w:rsidRPr="0077719D">
        <w:rPr>
          <w:rFonts w:eastAsia="Times New Roman" w:cs="Calibri"/>
          <w:bCs/>
          <w:sz w:val="20"/>
          <w:szCs w:val="20"/>
          <w:lang w:eastAsia="en-GB"/>
        </w:rPr>
        <w:t xml:space="preserve"> have engaged very effectively in all PENHA’s activities in Ethiopia.</w:t>
      </w:r>
      <w:r w:rsidR="003647B0" w:rsidRPr="0077719D">
        <w:rPr>
          <w:rFonts w:eastAsia="Times New Roman" w:cs="Calibri"/>
          <w:bCs/>
          <w:sz w:val="20"/>
          <w:szCs w:val="20"/>
          <w:lang w:eastAsia="en-GB"/>
        </w:rPr>
        <w:t xml:space="preserve"> </w:t>
      </w:r>
      <w:r w:rsidRPr="0077719D">
        <w:rPr>
          <w:rFonts w:eastAsia="Times New Roman" w:cs="Calibri"/>
          <w:bCs/>
          <w:sz w:val="20"/>
          <w:szCs w:val="20"/>
          <w:lang w:eastAsia="en-GB"/>
        </w:rPr>
        <w:t>PENHA has also the ability to convene multiple stakeholders around WL themes.</w:t>
      </w:r>
    </w:p>
    <w:p w14:paraId="592988CB" w14:textId="77777777" w:rsidR="00970CCC" w:rsidRPr="0077719D" w:rsidRDefault="003647B0">
      <w:pPr>
        <w:pStyle w:val="ColorfulList-Accent11"/>
        <w:numPr>
          <w:ilvl w:val="0"/>
          <w:numId w:val="17"/>
        </w:numPr>
        <w:rPr>
          <w:rFonts w:eastAsia="Times New Roman" w:cs="Calibri"/>
          <w:bCs/>
          <w:sz w:val="20"/>
          <w:szCs w:val="20"/>
          <w:lang w:eastAsia="en-GB"/>
        </w:rPr>
      </w:pPr>
      <w:r w:rsidRPr="0077719D">
        <w:rPr>
          <w:rFonts w:eastAsia="Times New Roman" w:cs="Calibri"/>
          <w:bCs/>
          <w:sz w:val="20"/>
          <w:szCs w:val="20"/>
          <w:lang w:eastAsia="en-GB"/>
        </w:rPr>
        <w:t>PENHA has carried out several private sector development programs over the years</w:t>
      </w:r>
      <w:r w:rsidR="00970CCC" w:rsidRPr="0077719D">
        <w:rPr>
          <w:rFonts w:eastAsia="Times New Roman" w:cs="Calibri"/>
          <w:bCs/>
          <w:sz w:val="20"/>
          <w:szCs w:val="20"/>
          <w:lang w:eastAsia="en-GB"/>
        </w:rPr>
        <w:t xml:space="preserve"> and </w:t>
      </w:r>
      <w:r w:rsidRPr="0077719D">
        <w:rPr>
          <w:rFonts w:eastAsia="Times New Roman" w:cs="Calibri"/>
          <w:bCs/>
          <w:sz w:val="20"/>
          <w:szCs w:val="20"/>
          <w:lang w:eastAsia="en-GB"/>
        </w:rPr>
        <w:t xml:space="preserve">currently engaging with the Oromia Chamber of Commerce and collaborates with Ethio-Feed Plc, a company established by PENHA Associates in Ethiopia. </w:t>
      </w:r>
    </w:p>
    <w:p w14:paraId="2971C4D1" w14:textId="77777777" w:rsidR="00285700" w:rsidRPr="0077719D" w:rsidRDefault="00970CCC">
      <w:pPr>
        <w:pStyle w:val="ColorfulList-Accent11"/>
        <w:numPr>
          <w:ilvl w:val="0"/>
          <w:numId w:val="17"/>
        </w:numPr>
        <w:rPr>
          <w:rFonts w:eastAsia="Times New Roman" w:cs="Calibri"/>
          <w:bCs/>
          <w:sz w:val="20"/>
          <w:szCs w:val="20"/>
          <w:lang w:eastAsia="en-GB"/>
        </w:rPr>
      </w:pPr>
      <w:r w:rsidRPr="0077719D">
        <w:rPr>
          <w:rFonts w:eastAsia="Times New Roman" w:cs="Calibri"/>
          <w:bCs/>
          <w:sz w:val="20"/>
          <w:szCs w:val="20"/>
          <w:lang w:eastAsia="en-GB"/>
        </w:rPr>
        <w:t xml:space="preserve">PENHA staff and Associates are frequent participants in widely watched TV debates in Ethiopia. PENHA has also a </w:t>
      </w:r>
      <w:r w:rsidR="00285700" w:rsidRPr="0077719D">
        <w:rPr>
          <w:rFonts w:eastAsia="Times New Roman" w:cs="Calibri"/>
          <w:bCs/>
          <w:sz w:val="20"/>
          <w:szCs w:val="20"/>
          <w:lang w:eastAsia="en-GB"/>
        </w:rPr>
        <w:t>well-established experience</w:t>
      </w:r>
      <w:r w:rsidRPr="0077719D">
        <w:rPr>
          <w:rFonts w:eastAsia="Times New Roman" w:cs="Calibri"/>
          <w:bCs/>
          <w:sz w:val="20"/>
          <w:szCs w:val="20"/>
          <w:lang w:eastAsia="en-GB"/>
        </w:rPr>
        <w:t xml:space="preserve"> in working with traditional institutions and leaders which has been effective </w:t>
      </w:r>
      <w:r w:rsidR="00285700" w:rsidRPr="0077719D">
        <w:rPr>
          <w:rFonts w:eastAsia="Times New Roman" w:cs="Calibri"/>
          <w:bCs/>
          <w:sz w:val="20"/>
          <w:szCs w:val="20"/>
          <w:lang w:eastAsia="en-GB"/>
        </w:rPr>
        <w:t xml:space="preserve">in reaching </w:t>
      </w:r>
      <w:r w:rsidRPr="0077719D">
        <w:rPr>
          <w:rFonts w:eastAsia="Times New Roman" w:cs="Calibri"/>
          <w:bCs/>
          <w:sz w:val="20"/>
          <w:szCs w:val="20"/>
          <w:lang w:eastAsia="en-GB"/>
        </w:rPr>
        <w:t>large numbers of people.</w:t>
      </w:r>
    </w:p>
    <w:p w14:paraId="0C983D14" w14:textId="77777777" w:rsidR="00285700" w:rsidRPr="0077719D" w:rsidRDefault="003647B0">
      <w:pPr>
        <w:pStyle w:val="ColorfulList-Accent11"/>
        <w:numPr>
          <w:ilvl w:val="0"/>
          <w:numId w:val="17"/>
        </w:numPr>
        <w:rPr>
          <w:rFonts w:eastAsia="Times New Roman" w:cs="Calibri"/>
          <w:bCs/>
          <w:sz w:val="20"/>
          <w:szCs w:val="20"/>
          <w:lang w:eastAsia="en-GB"/>
        </w:rPr>
      </w:pPr>
      <w:r w:rsidRPr="0077719D">
        <w:rPr>
          <w:rFonts w:eastAsia="Times New Roman" w:cs="Calibri"/>
          <w:bCs/>
          <w:sz w:val="20"/>
          <w:szCs w:val="20"/>
          <w:lang w:eastAsia="en-GB"/>
        </w:rPr>
        <w:t>PENHA has been able to adapt to a changing external context</w:t>
      </w:r>
      <w:r w:rsidR="00285700" w:rsidRPr="0077719D">
        <w:rPr>
          <w:rFonts w:eastAsia="Times New Roman" w:cs="Calibri"/>
          <w:bCs/>
          <w:sz w:val="20"/>
          <w:szCs w:val="20"/>
          <w:lang w:eastAsia="en-GB"/>
        </w:rPr>
        <w:t xml:space="preserve"> and able to understand culture and context.</w:t>
      </w:r>
      <w:r w:rsidRPr="0077719D">
        <w:rPr>
          <w:rFonts w:eastAsia="Times New Roman" w:cs="Calibri"/>
          <w:bCs/>
          <w:sz w:val="20"/>
          <w:szCs w:val="20"/>
          <w:lang w:eastAsia="en-GB"/>
        </w:rPr>
        <w:t xml:space="preserve"> </w:t>
      </w:r>
    </w:p>
    <w:p w14:paraId="476BCFC1" w14:textId="77777777" w:rsidR="00C876FE" w:rsidRDefault="003647B0">
      <w:pPr>
        <w:pStyle w:val="ColorfulList-Accent11"/>
        <w:numPr>
          <w:ilvl w:val="0"/>
          <w:numId w:val="17"/>
        </w:numPr>
        <w:rPr>
          <w:rFonts w:eastAsia="Times New Roman" w:cs="Calibri"/>
          <w:bCs/>
          <w:sz w:val="20"/>
          <w:szCs w:val="20"/>
          <w:lang w:eastAsia="en-GB"/>
        </w:rPr>
      </w:pPr>
      <w:r w:rsidRPr="0077719D">
        <w:rPr>
          <w:rFonts w:eastAsia="Times New Roman" w:cs="Calibri"/>
          <w:bCs/>
          <w:sz w:val="20"/>
          <w:szCs w:val="20"/>
          <w:lang w:eastAsia="en-GB"/>
        </w:rPr>
        <w:t>PENHA enjoys a high degree of trust, at both community and policy levels</w:t>
      </w:r>
      <w:r w:rsidR="00285700" w:rsidRPr="0077719D">
        <w:rPr>
          <w:rFonts w:eastAsia="Times New Roman" w:cs="Calibri"/>
          <w:bCs/>
          <w:sz w:val="20"/>
          <w:szCs w:val="20"/>
          <w:lang w:eastAsia="en-GB"/>
        </w:rPr>
        <w:t xml:space="preserve"> though the results</w:t>
      </w:r>
      <w:r w:rsidRPr="0077719D">
        <w:rPr>
          <w:rFonts w:eastAsia="Times New Roman" w:cs="Calibri"/>
          <w:bCs/>
          <w:sz w:val="20"/>
          <w:szCs w:val="20"/>
          <w:lang w:eastAsia="en-GB"/>
        </w:rPr>
        <w:t xml:space="preserve"> have so far been demonstrated </w:t>
      </w:r>
      <w:r w:rsidR="00285700" w:rsidRPr="0077719D">
        <w:rPr>
          <w:rFonts w:eastAsia="Times New Roman" w:cs="Calibri"/>
          <w:bCs/>
          <w:sz w:val="20"/>
          <w:szCs w:val="20"/>
          <w:lang w:eastAsia="en-GB"/>
        </w:rPr>
        <w:t xml:space="preserve">well </w:t>
      </w:r>
      <w:r w:rsidRPr="0077719D">
        <w:rPr>
          <w:rFonts w:eastAsia="Times New Roman" w:cs="Calibri"/>
          <w:bCs/>
          <w:sz w:val="20"/>
          <w:szCs w:val="20"/>
          <w:lang w:eastAsia="en-GB"/>
        </w:rPr>
        <w:t>at the policy level.</w:t>
      </w:r>
    </w:p>
    <w:p w14:paraId="0E0DEE64" w14:textId="77777777" w:rsidR="0077719D" w:rsidRPr="005D0E0C" w:rsidRDefault="005D0E0C" w:rsidP="005D0E0C">
      <w:pPr>
        <w:pStyle w:val="ColorfulList-Accent11"/>
        <w:ind w:left="0"/>
        <w:rPr>
          <w:rFonts w:eastAsia="Times New Roman" w:cs="Calibri"/>
          <w:bCs/>
          <w:sz w:val="8"/>
          <w:szCs w:val="8"/>
          <w:lang w:eastAsia="en-GB"/>
        </w:rPr>
      </w:pPr>
      <w:r>
        <w:rPr>
          <w:rFonts w:eastAsia="Times New Roman" w:cs="Calibri"/>
          <w:bCs/>
          <w:sz w:val="20"/>
          <w:szCs w:val="20"/>
          <w:lang w:eastAsia="en-GB"/>
        </w:rPr>
        <w:br w:type="page"/>
      </w:r>
    </w:p>
    <w:p w14:paraId="477F2C8C" w14:textId="77777777" w:rsidR="00BD4ADB" w:rsidRPr="00872B59" w:rsidRDefault="00BD4ADB" w:rsidP="005A7249">
      <w:pPr>
        <w:pStyle w:val="Heading1"/>
      </w:pPr>
      <w:r w:rsidRPr="00872B59">
        <w:lastRenderedPageBreak/>
        <w:t xml:space="preserve">PART </w:t>
      </w:r>
      <w:r w:rsidR="008D13C4">
        <w:t>FOUR</w:t>
      </w:r>
      <w:r w:rsidRPr="00872B59">
        <w:t>: Work Plan 202</w:t>
      </w:r>
      <w:r w:rsidR="00F93ACE" w:rsidRPr="00872B59">
        <w:t>3</w:t>
      </w:r>
      <w:r w:rsidRPr="00872B59">
        <w:t xml:space="preserve"> </w:t>
      </w:r>
    </w:p>
    <w:p w14:paraId="74DCD5DE" w14:textId="77777777" w:rsidR="00051A3C" w:rsidRPr="00872B59" w:rsidRDefault="3D35EB4C" w:rsidP="7C71FEC1">
      <w:pPr>
        <w:rPr>
          <w:i/>
          <w:iCs/>
          <w:sz w:val="20"/>
          <w:szCs w:val="20"/>
          <w:lang w:val="en-GB"/>
        </w:rPr>
      </w:pPr>
      <w:r w:rsidRPr="00872B59">
        <w:rPr>
          <w:i/>
          <w:iCs/>
          <w:sz w:val="20"/>
          <w:szCs w:val="20"/>
          <w:lang w:val="en-GB"/>
        </w:rPr>
        <w:t>In this part, describe (</w:t>
      </w:r>
      <w:r w:rsidR="2BBDB2C6" w:rsidRPr="00872B59">
        <w:rPr>
          <w:i/>
          <w:iCs/>
          <w:sz w:val="20"/>
          <w:szCs w:val="20"/>
          <w:lang w:val="en-GB"/>
        </w:rPr>
        <w:t>1</w:t>
      </w:r>
      <w:r w:rsidRPr="00872B59">
        <w:rPr>
          <w:i/>
          <w:iCs/>
          <w:sz w:val="20"/>
          <w:szCs w:val="20"/>
          <w:lang w:val="en-GB"/>
        </w:rPr>
        <w:t xml:space="preserve">) the expected </w:t>
      </w:r>
      <w:r w:rsidR="36F0AF81" w:rsidRPr="00872B59">
        <w:rPr>
          <w:i/>
          <w:iCs/>
          <w:sz w:val="20"/>
          <w:szCs w:val="20"/>
          <w:lang w:val="en-GB"/>
        </w:rPr>
        <w:t xml:space="preserve">ToC </w:t>
      </w:r>
      <w:r w:rsidRPr="00872B59">
        <w:rPr>
          <w:i/>
          <w:iCs/>
          <w:sz w:val="20"/>
          <w:szCs w:val="20"/>
          <w:lang w:val="en-GB"/>
        </w:rPr>
        <w:t xml:space="preserve">outcomes (as identified in your Theory of Change) to which you plan to contribute, the </w:t>
      </w:r>
      <w:r w:rsidR="0774F7CA" w:rsidRPr="00872B59">
        <w:rPr>
          <w:i/>
          <w:iCs/>
          <w:sz w:val="20"/>
          <w:szCs w:val="20"/>
          <w:lang w:val="en-GB"/>
        </w:rPr>
        <w:t>results</w:t>
      </w:r>
      <w:r w:rsidRPr="00872B59">
        <w:rPr>
          <w:i/>
          <w:iCs/>
          <w:sz w:val="20"/>
          <w:szCs w:val="20"/>
          <w:lang w:val="en-GB"/>
        </w:rPr>
        <w:t xml:space="preserve"> that you foresee for 202</w:t>
      </w:r>
      <w:r w:rsidR="00F93ACE" w:rsidRPr="00872B59">
        <w:rPr>
          <w:i/>
          <w:iCs/>
          <w:sz w:val="20"/>
          <w:szCs w:val="20"/>
          <w:lang w:val="en-GB"/>
        </w:rPr>
        <w:t>3</w:t>
      </w:r>
      <w:r w:rsidRPr="00872B59">
        <w:rPr>
          <w:i/>
          <w:iCs/>
          <w:sz w:val="20"/>
          <w:szCs w:val="20"/>
          <w:lang w:val="en-GB"/>
        </w:rPr>
        <w:t>, your targeted actors, your interventions, the partners you expect to work with</w:t>
      </w:r>
      <w:r w:rsidR="18D034BA" w:rsidRPr="00872B59">
        <w:rPr>
          <w:i/>
          <w:iCs/>
          <w:sz w:val="20"/>
          <w:szCs w:val="20"/>
          <w:lang w:val="en-GB"/>
        </w:rPr>
        <w:t xml:space="preserve"> if any</w:t>
      </w:r>
      <w:r w:rsidR="41B46E53" w:rsidRPr="00872B59">
        <w:rPr>
          <w:i/>
          <w:iCs/>
          <w:sz w:val="20"/>
          <w:szCs w:val="20"/>
          <w:lang w:val="en-GB"/>
        </w:rPr>
        <w:t>,</w:t>
      </w:r>
      <w:r w:rsidRPr="00872B59">
        <w:rPr>
          <w:i/>
          <w:iCs/>
          <w:sz w:val="20"/>
          <w:szCs w:val="20"/>
          <w:lang w:val="en-GB"/>
        </w:rPr>
        <w:t xml:space="preserve"> the gender and youth dimensions of your planned outcomes and interventions</w:t>
      </w:r>
      <w:r w:rsidR="18D034BA" w:rsidRPr="00872B59">
        <w:rPr>
          <w:i/>
          <w:iCs/>
          <w:sz w:val="20"/>
          <w:szCs w:val="20"/>
          <w:lang w:val="en-GB"/>
        </w:rPr>
        <w:t xml:space="preserve">, and </w:t>
      </w:r>
      <w:r w:rsidR="3F85B6D4" w:rsidRPr="00872B59">
        <w:rPr>
          <w:i/>
          <w:iCs/>
          <w:sz w:val="20"/>
          <w:szCs w:val="20"/>
          <w:lang w:val="en-GB"/>
        </w:rPr>
        <w:t xml:space="preserve">(2) </w:t>
      </w:r>
      <w:r w:rsidR="15B1A233" w:rsidRPr="00872B59">
        <w:rPr>
          <w:i/>
          <w:iCs/>
          <w:sz w:val="20"/>
          <w:szCs w:val="20"/>
          <w:lang w:val="en-GB"/>
        </w:rPr>
        <w:t>the most important milestones you want to achieve this year</w:t>
      </w:r>
      <w:r w:rsidR="3C9F4B1D" w:rsidRPr="00872B59">
        <w:rPr>
          <w:i/>
          <w:iCs/>
          <w:sz w:val="20"/>
          <w:szCs w:val="20"/>
          <w:lang w:val="en-GB"/>
        </w:rPr>
        <w:t>.</w:t>
      </w:r>
    </w:p>
    <w:p w14:paraId="57058BC6" w14:textId="77777777" w:rsidR="0044795A" w:rsidRDefault="0044795A" w:rsidP="0044795A">
      <w:pPr>
        <w:rPr>
          <w:b/>
          <w:i/>
          <w:iCs/>
          <w:lang w:val="en-GB"/>
        </w:rPr>
      </w:pPr>
    </w:p>
    <w:p w14:paraId="0AD01AF3" w14:textId="77777777" w:rsidR="0044795A" w:rsidRPr="00AC5896" w:rsidRDefault="0044795A" w:rsidP="00AC5896">
      <w:pPr>
        <w:jc w:val="both"/>
        <w:rPr>
          <w:b/>
          <w:i/>
          <w:iCs/>
          <w:sz w:val="20"/>
          <w:szCs w:val="20"/>
          <w:lang w:val="en-GB"/>
        </w:rPr>
      </w:pPr>
      <w:r w:rsidRPr="00AC5896">
        <w:rPr>
          <w:b/>
          <w:i/>
          <w:iCs/>
          <w:sz w:val="20"/>
          <w:szCs w:val="20"/>
          <w:lang w:val="en-GB"/>
        </w:rPr>
        <w:t>The ToC is work on progress, we describe below the main aspects of the TOC and work we intend to carry out.</w:t>
      </w:r>
    </w:p>
    <w:p w14:paraId="6CA6A4F5" w14:textId="77777777" w:rsidR="0044795A" w:rsidRPr="00AC5896" w:rsidRDefault="0044795A" w:rsidP="00AC5896">
      <w:pPr>
        <w:jc w:val="both"/>
        <w:rPr>
          <w:b/>
          <w:sz w:val="20"/>
          <w:szCs w:val="20"/>
          <w:lang w:val="en-GB"/>
        </w:rPr>
      </w:pPr>
    </w:p>
    <w:p w14:paraId="50132C2F" w14:textId="77777777" w:rsidR="0044795A" w:rsidRPr="00AC5896" w:rsidRDefault="0044795A" w:rsidP="00AC5896">
      <w:pPr>
        <w:jc w:val="both"/>
        <w:rPr>
          <w:b/>
          <w:sz w:val="20"/>
          <w:szCs w:val="20"/>
          <w:lang w:val="en-GB"/>
        </w:rPr>
      </w:pPr>
      <w:r w:rsidRPr="00AC5896">
        <w:rPr>
          <w:b/>
          <w:sz w:val="20"/>
          <w:szCs w:val="20"/>
          <w:lang w:val="en-GB"/>
        </w:rPr>
        <w:t>A DESCRIPTION OF THE APPROACH, TARGETED ACTORS &amp; INTERVENTIONS</w:t>
      </w:r>
    </w:p>
    <w:p w14:paraId="0A92F78C" w14:textId="77777777" w:rsidR="0044795A" w:rsidRPr="00AC5896" w:rsidRDefault="0044795A" w:rsidP="00AC5896">
      <w:pPr>
        <w:jc w:val="both"/>
        <w:rPr>
          <w:b/>
          <w:sz w:val="20"/>
          <w:szCs w:val="20"/>
        </w:rPr>
      </w:pPr>
    </w:p>
    <w:p w14:paraId="432F5BA0" w14:textId="77777777" w:rsidR="0044795A" w:rsidRPr="00AC5896" w:rsidRDefault="0044795A" w:rsidP="00AC5896">
      <w:pPr>
        <w:jc w:val="both"/>
        <w:rPr>
          <w:bCs/>
          <w:sz w:val="20"/>
          <w:szCs w:val="20"/>
        </w:rPr>
      </w:pPr>
      <w:r w:rsidRPr="00AC5896">
        <w:rPr>
          <w:b/>
          <w:sz w:val="20"/>
          <w:szCs w:val="20"/>
        </w:rPr>
        <w:t xml:space="preserve">An </w:t>
      </w:r>
      <w:r w:rsidR="006C465D" w:rsidRPr="00AC5896">
        <w:rPr>
          <w:b/>
          <w:sz w:val="20"/>
          <w:szCs w:val="20"/>
        </w:rPr>
        <w:t xml:space="preserve">inclusive and </w:t>
      </w:r>
      <w:r w:rsidRPr="00AC5896">
        <w:rPr>
          <w:b/>
          <w:sz w:val="20"/>
          <w:szCs w:val="20"/>
        </w:rPr>
        <w:t xml:space="preserve">integrated approach suited to dryland conditions in general and to the working landscape in particular: </w:t>
      </w:r>
      <w:r w:rsidRPr="00AC5896">
        <w:rPr>
          <w:bCs/>
          <w:sz w:val="20"/>
          <w:szCs w:val="20"/>
        </w:rPr>
        <w:t>crops-trees-water-livestock-livelihoods</w:t>
      </w:r>
    </w:p>
    <w:p w14:paraId="0ADAD196" w14:textId="77777777" w:rsidR="006C465D" w:rsidRPr="00AC5896" w:rsidRDefault="006C465D" w:rsidP="00AC5896">
      <w:pPr>
        <w:jc w:val="both"/>
        <w:rPr>
          <w:sz w:val="20"/>
          <w:szCs w:val="20"/>
        </w:rPr>
      </w:pPr>
    </w:p>
    <w:p w14:paraId="07A70D69" w14:textId="77777777" w:rsidR="0044795A" w:rsidRPr="00AC5896" w:rsidRDefault="0044795A" w:rsidP="00AC5896">
      <w:pPr>
        <w:jc w:val="both"/>
        <w:rPr>
          <w:sz w:val="20"/>
          <w:szCs w:val="20"/>
        </w:rPr>
      </w:pPr>
      <w:r w:rsidRPr="00AC5896">
        <w:rPr>
          <w:sz w:val="20"/>
          <w:szCs w:val="20"/>
        </w:rPr>
        <w:t xml:space="preserve">Our ‘propositions’ respond to climate change through the integration of forests and trees in climate-smart landscapes, with a working landscapes approach that integrates crops, trees, water, livestock and livelihoods. </w:t>
      </w:r>
    </w:p>
    <w:p w14:paraId="2EBA252D" w14:textId="77777777" w:rsidR="0044795A" w:rsidRPr="00AC5896" w:rsidRDefault="0044795A" w:rsidP="00AC5896">
      <w:pPr>
        <w:jc w:val="both"/>
        <w:rPr>
          <w:sz w:val="20"/>
          <w:szCs w:val="20"/>
        </w:rPr>
      </w:pPr>
    </w:p>
    <w:p w14:paraId="3630F362" w14:textId="77777777" w:rsidR="0044795A" w:rsidRPr="00AC5896" w:rsidRDefault="0044795A" w:rsidP="00AC5896">
      <w:pPr>
        <w:jc w:val="both"/>
        <w:rPr>
          <w:b/>
          <w:sz w:val="20"/>
          <w:szCs w:val="20"/>
        </w:rPr>
      </w:pPr>
      <w:r w:rsidRPr="00AC5896">
        <w:rPr>
          <w:b/>
          <w:sz w:val="20"/>
          <w:szCs w:val="20"/>
        </w:rPr>
        <w:t>Underlying assumptions</w:t>
      </w:r>
    </w:p>
    <w:p w14:paraId="0EF5CDBF" w14:textId="77777777" w:rsidR="0044795A" w:rsidRPr="00AC5896" w:rsidRDefault="0044795A" w:rsidP="00AC5896">
      <w:pPr>
        <w:jc w:val="both"/>
        <w:rPr>
          <w:sz w:val="20"/>
          <w:szCs w:val="20"/>
        </w:rPr>
      </w:pPr>
      <w:r w:rsidRPr="00AC5896">
        <w:rPr>
          <w:sz w:val="20"/>
          <w:szCs w:val="20"/>
        </w:rPr>
        <w:t xml:space="preserve">There are </w:t>
      </w:r>
      <w:r w:rsidR="006C465D" w:rsidRPr="00AC5896">
        <w:rPr>
          <w:sz w:val="20"/>
          <w:szCs w:val="20"/>
        </w:rPr>
        <w:t xml:space="preserve">four </w:t>
      </w:r>
      <w:r w:rsidRPr="00AC5896">
        <w:rPr>
          <w:sz w:val="20"/>
          <w:szCs w:val="20"/>
        </w:rPr>
        <w:t xml:space="preserve">key points and underlying assumptions that must be understood: </w:t>
      </w:r>
    </w:p>
    <w:p w14:paraId="06E2D562" w14:textId="77777777" w:rsidR="0044795A" w:rsidRPr="00AC5896" w:rsidRDefault="0044795A">
      <w:pPr>
        <w:numPr>
          <w:ilvl w:val="0"/>
          <w:numId w:val="20"/>
        </w:numPr>
        <w:jc w:val="both"/>
        <w:rPr>
          <w:sz w:val="20"/>
          <w:szCs w:val="20"/>
        </w:rPr>
      </w:pPr>
      <w:r w:rsidRPr="00AC5896">
        <w:rPr>
          <w:sz w:val="20"/>
          <w:szCs w:val="20"/>
        </w:rPr>
        <w:t>Improved water management is critical to seedling survival in the drylands.</w:t>
      </w:r>
    </w:p>
    <w:p w14:paraId="4720BE88" w14:textId="77777777" w:rsidR="0044795A" w:rsidRPr="00AC5896" w:rsidRDefault="0044795A">
      <w:pPr>
        <w:numPr>
          <w:ilvl w:val="0"/>
          <w:numId w:val="20"/>
        </w:numPr>
        <w:jc w:val="both"/>
        <w:rPr>
          <w:sz w:val="20"/>
          <w:szCs w:val="20"/>
        </w:rPr>
      </w:pPr>
      <w:r w:rsidRPr="00AC5896">
        <w:rPr>
          <w:sz w:val="20"/>
          <w:szCs w:val="20"/>
        </w:rPr>
        <w:t xml:space="preserve">Livestock are the mainstay of pastoral livelihoods. </w:t>
      </w:r>
    </w:p>
    <w:p w14:paraId="4E3A4E82" w14:textId="77777777" w:rsidR="0044795A" w:rsidRPr="00AC5896" w:rsidRDefault="0044795A">
      <w:pPr>
        <w:numPr>
          <w:ilvl w:val="0"/>
          <w:numId w:val="20"/>
        </w:numPr>
        <w:jc w:val="both"/>
        <w:rPr>
          <w:sz w:val="20"/>
          <w:szCs w:val="20"/>
        </w:rPr>
      </w:pPr>
      <w:r w:rsidRPr="00AC5896">
        <w:rPr>
          <w:sz w:val="20"/>
          <w:szCs w:val="20"/>
        </w:rPr>
        <w:t xml:space="preserve">Communities cannot sustain restoration efforts unless livelihoods are strengthened. </w:t>
      </w:r>
    </w:p>
    <w:p w14:paraId="2DE2A8AB" w14:textId="77777777" w:rsidR="006C465D" w:rsidRPr="00AC5896" w:rsidRDefault="006C465D">
      <w:pPr>
        <w:numPr>
          <w:ilvl w:val="0"/>
          <w:numId w:val="20"/>
        </w:numPr>
        <w:jc w:val="both"/>
        <w:rPr>
          <w:sz w:val="20"/>
          <w:szCs w:val="20"/>
        </w:rPr>
      </w:pPr>
      <w:r w:rsidRPr="00AC5896">
        <w:rPr>
          <w:sz w:val="20"/>
          <w:szCs w:val="20"/>
        </w:rPr>
        <w:t xml:space="preserve">Evidence based, context specific, innovative, const-effective, and practice-oriented climate smart practices are key to improve livelihoods and create resilient landscapes/environment. These CSPs should be identified and mainstreamed to the working landscape </w:t>
      </w:r>
    </w:p>
    <w:p w14:paraId="6B6D80FC" w14:textId="77777777" w:rsidR="0044795A" w:rsidRPr="00AC5896" w:rsidRDefault="0044795A" w:rsidP="00AC5896">
      <w:pPr>
        <w:jc w:val="both"/>
        <w:rPr>
          <w:sz w:val="20"/>
          <w:szCs w:val="20"/>
        </w:rPr>
      </w:pPr>
    </w:p>
    <w:p w14:paraId="62FA2DB8" w14:textId="77777777" w:rsidR="0044795A" w:rsidRPr="00AC5896" w:rsidRDefault="0044795A" w:rsidP="00AC5896">
      <w:pPr>
        <w:jc w:val="both"/>
        <w:rPr>
          <w:b/>
          <w:sz w:val="20"/>
          <w:szCs w:val="20"/>
        </w:rPr>
      </w:pPr>
      <w:r w:rsidRPr="00AC5896">
        <w:rPr>
          <w:b/>
          <w:sz w:val="20"/>
          <w:szCs w:val="20"/>
        </w:rPr>
        <w:t>Target groups at the landscape level:</w:t>
      </w:r>
    </w:p>
    <w:p w14:paraId="32B8D485" w14:textId="77777777" w:rsidR="0044795A" w:rsidRPr="00AC5896" w:rsidRDefault="0044795A">
      <w:pPr>
        <w:pStyle w:val="MediumGrid1-Accent21"/>
        <w:numPr>
          <w:ilvl w:val="0"/>
          <w:numId w:val="18"/>
        </w:numPr>
        <w:spacing w:line="240" w:lineRule="auto"/>
        <w:jc w:val="both"/>
      </w:pPr>
      <w:r w:rsidRPr="00AC5896">
        <w:t xml:space="preserve">local governments – </w:t>
      </w:r>
      <w:r w:rsidR="006C465D" w:rsidRPr="00AC5896">
        <w:t xml:space="preserve">including the </w:t>
      </w:r>
      <w:r w:rsidRPr="00AC5896">
        <w:t>Kebelle administrations that work directly with communities</w:t>
      </w:r>
    </w:p>
    <w:p w14:paraId="77BDC2A3" w14:textId="77777777" w:rsidR="0044795A" w:rsidRPr="00AC5896" w:rsidRDefault="0044795A">
      <w:pPr>
        <w:pStyle w:val="MediumGrid1-Accent21"/>
        <w:numPr>
          <w:ilvl w:val="0"/>
          <w:numId w:val="18"/>
        </w:numPr>
        <w:spacing w:line="240" w:lineRule="auto"/>
        <w:jc w:val="both"/>
      </w:pPr>
      <w:r w:rsidRPr="00AC5896">
        <w:t>local communities and their traditional institutions</w:t>
      </w:r>
    </w:p>
    <w:p w14:paraId="45E0DCA1" w14:textId="77777777" w:rsidR="0044795A" w:rsidRPr="00AC5896" w:rsidRDefault="0044795A">
      <w:pPr>
        <w:pStyle w:val="MediumGrid1-Accent21"/>
        <w:numPr>
          <w:ilvl w:val="0"/>
          <w:numId w:val="18"/>
        </w:numPr>
        <w:spacing w:line="240" w:lineRule="auto"/>
        <w:jc w:val="both"/>
      </w:pPr>
      <w:r w:rsidRPr="00AC5896">
        <w:t>smallholder men, women and youth</w:t>
      </w:r>
    </w:p>
    <w:p w14:paraId="5E7CD83D" w14:textId="77777777" w:rsidR="0044795A" w:rsidRPr="00AC5896" w:rsidRDefault="0044795A">
      <w:pPr>
        <w:pStyle w:val="MediumGrid1-Accent21"/>
        <w:numPr>
          <w:ilvl w:val="0"/>
          <w:numId w:val="18"/>
        </w:numPr>
        <w:spacing w:line="240" w:lineRule="auto"/>
        <w:jc w:val="both"/>
      </w:pPr>
      <w:r w:rsidRPr="00AC5896">
        <w:t>small and medium-sized entrepreneurs, as well as larger businesses</w:t>
      </w:r>
    </w:p>
    <w:p w14:paraId="76808E7F" w14:textId="77777777" w:rsidR="0044795A" w:rsidRPr="00AC5896" w:rsidRDefault="0044795A" w:rsidP="00AC5896">
      <w:pPr>
        <w:jc w:val="both"/>
        <w:rPr>
          <w:b/>
          <w:sz w:val="20"/>
          <w:szCs w:val="20"/>
        </w:rPr>
      </w:pPr>
    </w:p>
    <w:p w14:paraId="3CE7A562" w14:textId="77777777" w:rsidR="0044795A" w:rsidRPr="00AC5896" w:rsidRDefault="0044795A" w:rsidP="00AC5896">
      <w:pPr>
        <w:jc w:val="both"/>
        <w:rPr>
          <w:b/>
          <w:sz w:val="20"/>
          <w:szCs w:val="20"/>
        </w:rPr>
      </w:pPr>
      <w:r w:rsidRPr="00AC5896">
        <w:rPr>
          <w:b/>
          <w:sz w:val="20"/>
          <w:szCs w:val="20"/>
        </w:rPr>
        <w:t xml:space="preserve">Enabling local and national conditions - policies, regulations, civil society and the private sector </w:t>
      </w:r>
    </w:p>
    <w:p w14:paraId="1DC07533" w14:textId="77777777" w:rsidR="0044795A" w:rsidRPr="00AC5896" w:rsidRDefault="0044795A" w:rsidP="00AC5896">
      <w:pPr>
        <w:jc w:val="both"/>
        <w:rPr>
          <w:sz w:val="20"/>
          <w:szCs w:val="20"/>
        </w:rPr>
      </w:pPr>
      <w:r w:rsidRPr="00AC5896">
        <w:rPr>
          <w:sz w:val="20"/>
          <w:szCs w:val="20"/>
        </w:rPr>
        <w:t xml:space="preserve">Policies and regulations are the critical factors that we must address </w:t>
      </w:r>
      <w:proofErr w:type="gramStart"/>
      <w:r w:rsidRPr="00AC5896">
        <w:rPr>
          <w:sz w:val="20"/>
          <w:szCs w:val="20"/>
        </w:rPr>
        <w:t>in order to</w:t>
      </w:r>
      <w:proofErr w:type="gramEnd"/>
      <w:r w:rsidRPr="00AC5896">
        <w:rPr>
          <w:sz w:val="20"/>
          <w:szCs w:val="20"/>
        </w:rPr>
        <w:t xml:space="preserve"> establish enabling conditions for the sustainable management of forests and woodlands. Ethiopia’s Federal Government (the central government) sets national policy. Ethiopia has a long history of top-down, authoritarian government, with limited space for civil society organisations. Regional government now has considerable autonomy and determines how national policies are tailored to and implemented in the regions.</w:t>
      </w:r>
      <w:r w:rsidR="006C465D" w:rsidRPr="00AC5896">
        <w:rPr>
          <w:sz w:val="20"/>
          <w:szCs w:val="20"/>
        </w:rPr>
        <w:t xml:space="preserve"> The </w:t>
      </w:r>
      <w:r w:rsidR="00350115" w:rsidRPr="00AC5896">
        <w:rPr>
          <w:sz w:val="20"/>
          <w:szCs w:val="20"/>
        </w:rPr>
        <w:t xml:space="preserve">national drylands restoration strategy which is being cascaded to regions will be the major enabling environment for our working landscape to get our planned activities implemented at local level.  </w:t>
      </w:r>
    </w:p>
    <w:p w14:paraId="7B5CDBC6" w14:textId="77777777" w:rsidR="0044795A" w:rsidRPr="00AC5896" w:rsidRDefault="0044795A" w:rsidP="00AC5896">
      <w:pPr>
        <w:jc w:val="both"/>
        <w:rPr>
          <w:sz w:val="20"/>
          <w:szCs w:val="20"/>
        </w:rPr>
      </w:pPr>
    </w:p>
    <w:p w14:paraId="34682840" w14:textId="77777777" w:rsidR="00350115" w:rsidRPr="00AC5896" w:rsidRDefault="00350115" w:rsidP="00AC5896">
      <w:pPr>
        <w:jc w:val="both"/>
        <w:rPr>
          <w:sz w:val="20"/>
          <w:szCs w:val="20"/>
        </w:rPr>
      </w:pPr>
      <w:r w:rsidRPr="00AC5896">
        <w:rPr>
          <w:sz w:val="20"/>
          <w:szCs w:val="20"/>
        </w:rPr>
        <w:t xml:space="preserve">PENHA has also signed cooperation agreements with various government and non-government institutions such as the Wondo Genet College of Forestry and Natural Resources and the CIFOR-ICRAF who have extensive working experience in the drylands. </w:t>
      </w:r>
    </w:p>
    <w:p w14:paraId="1ADCF9B1" w14:textId="77777777" w:rsidR="00350115" w:rsidRPr="00AC5896" w:rsidRDefault="00350115" w:rsidP="00AC5896">
      <w:pPr>
        <w:jc w:val="both"/>
        <w:rPr>
          <w:sz w:val="20"/>
          <w:szCs w:val="20"/>
        </w:rPr>
      </w:pPr>
    </w:p>
    <w:p w14:paraId="2A63B7FF" w14:textId="77777777" w:rsidR="0044795A" w:rsidRPr="00AC5896" w:rsidRDefault="0044795A" w:rsidP="00AC5896">
      <w:pPr>
        <w:jc w:val="both"/>
        <w:rPr>
          <w:sz w:val="20"/>
          <w:szCs w:val="20"/>
        </w:rPr>
      </w:pPr>
      <w:r w:rsidRPr="00AC5896">
        <w:rPr>
          <w:sz w:val="20"/>
          <w:szCs w:val="20"/>
        </w:rPr>
        <w:t xml:space="preserve">Civil society organisations are weak in the drylands. Major drylands development and sustainable land management programs are being implemented by GIZ and the World Bank, working through </w:t>
      </w:r>
      <w:r w:rsidR="00B5112B" w:rsidRPr="00AC5896">
        <w:rPr>
          <w:sz w:val="20"/>
          <w:szCs w:val="20"/>
        </w:rPr>
        <w:t>Kebele</w:t>
      </w:r>
      <w:r w:rsidRPr="00AC5896">
        <w:rPr>
          <w:sz w:val="20"/>
          <w:szCs w:val="20"/>
        </w:rPr>
        <w:t xml:space="preserve"> administrations.</w:t>
      </w:r>
    </w:p>
    <w:p w14:paraId="4E966A0F" w14:textId="77777777" w:rsidR="0044795A" w:rsidRPr="00AC5896" w:rsidRDefault="0044795A" w:rsidP="00AC5896">
      <w:pPr>
        <w:jc w:val="both"/>
        <w:rPr>
          <w:sz w:val="20"/>
          <w:szCs w:val="20"/>
        </w:rPr>
      </w:pPr>
    </w:p>
    <w:p w14:paraId="7B6F92AB" w14:textId="77777777" w:rsidR="0044795A" w:rsidRPr="00AC5896" w:rsidRDefault="0044795A" w:rsidP="00AC5896">
      <w:pPr>
        <w:jc w:val="both"/>
        <w:rPr>
          <w:b/>
          <w:sz w:val="20"/>
          <w:szCs w:val="20"/>
        </w:rPr>
      </w:pPr>
      <w:r w:rsidRPr="00AC5896">
        <w:rPr>
          <w:b/>
          <w:sz w:val="20"/>
          <w:szCs w:val="20"/>
        </w:rPr>
        <w:t>Target groups (enabling conditions/policy and practice):</w:t>
      </w:r>
    </w:p>
    <w:p w14:paraId="025AA66E" w14:textId="77777777" w:rsidR="0044795A" w:rsidRPr="00AC5896" w:rsidRDefault="0044795A">
      <w:pPr>
        <w:pStyle w:val="MediumGrid1-Accent21"/>
        <w:numPr>
          <w:ilvl w:val="0"/>
          <w:numId w:val="19"/>
        </w:numPr>
        <w:spacing w:line="240" w:lineRule="auto"/>
        <w:jc w:val="both"/>
      </w:pPr>
      <w:r w:rsidRPr="00AC5896">
        <w:t>Central government – the Ministry of Agriculture and the Ethiopian Forest Development</w:t>
      </w:r>
      <w:r w:rsidR="00350115" w:rsidRPr="00AC5896">
        <w:t xml:space="preserve"> who have been actively working and cooperating with PENHA over the last few years. The r</w:t>
      </w:r>
      <w:r w:rsidRPr="00AC5896">
        <w:t>estoration efforts also depend on coherence with policies established by the Ministry of Irrigation and Lowlands (responsible for pastoral drylands), the Ministry of Water and the Ministry of Mining</w:t>
      </w:r>
      <w:r w:rsidR="00350115" w:rsidRPr="00AC5896">
        <w:t xml:space="preserve"> where PENHA is </w:t>
      </w:r>
      <w:r w:rsidR="00AC5896" w:rsidRPr="00AC5896">
        <w:t>looking for</w:t>
      </w:r>
      <w:r w:rsidR="00350115" w:rsidRPr="00AC5896">
        <w:t xml:space="preserve"> a way of collaboration to work with and engage them in our working landscape</w:t>
      </w:r>
    </w:p>
    <w:p w14:paraId="6AAF8A9F" w14:textId="77777777" w:rsidR="0044795A" w:rsidRPr="00AC5896" w:rsidRDefault="0044795A">
      <w:pPr>
        <w:pStyle w:val="MediumGrid1-Accent21"/>
        <w:numPr>
          <w:ilvl w:val="0"/>
          <w:numId w:val="19"/>
        </w:numPr>
        <w:spacing w:line="240" w:lineRule="auto"/>
        <w:jc w:val="both"/>
      </w:pPr>
      <w:r w:rsidRPr="00AC5896">
        <w:t>Regional governments – Bureaus of Agriculture and Bureaus of Environment, responsible for policies and overseeing implementation.</w:t>
      </w:r>
    </w:p>
    <w:p w14:paraId="6B65EC99" w14:textId="77777777" w:rsidR="0044795A" w:rsidRPr="00AC5896" w:rsidRDefault="0044795A">
      <w:pPr>
        <w:pStyle w:val="MediumGrid1-Accent21"/>
        <w:numPr>
          <w:ilvl w:val="0"/>
          <w:numId w:val="19"/>
        </w:numPr>
        <w:spacing w:line="240" w:lineRule="auto"/>
        <w:jc w:val="both"/>
      </w:pPr>
      <w:r w:rsidRPr="00AC5896">
        <w:t xml:space="preserve">Local government – Kebelle administrations, working directly with communities and traditional administrations to implement restoration activities and promote climate-smart practices. </w:t>
      </w:r>
    </w:p>
    <w:p w14:paraId="40329D92" w14:textId="77777777" w:rsidR="0044795A" w:rsidRPr="00AC5896" w:rsidRDefault="0044795A">
      <w:pPr>
        <w:pStyle w:val="MediumGrid1-Accent21"/>
        <w:numPr>
          <w:ilvl w:val="0"/>
          <w:numId w:val="19"/>
        </w:numPr>
        <w:spacing w:line="240" w:lineRule="auto"/>
        <w:jc w:val="both"/>
      </w:pPr>
      <w:r w:rsidRPr="00AC5896">
        <w:lastRenderedPageBreak/>
        <w:t>Civil society – small community-based organisations, particularly those that bring together women and youth, Kebelle/community managed tree nurseries, and traditional institutions involved in forest and landscape governance.</w:t>
      </w:r>
    </w:p>
    <w:p w14:paraId="70D3CAC5" w14:textId="77777777" w:rsidR="0044795A" w:rsidRPr="00AC5896" w:rsidRDefault="0044795A">
      <w:pPr>
        <w:pStyle w:val="MediumGrid1-Accent21"/>
        <w:numPr>
          <w:ilvl w:val="0"/>
          <w:numId w:val="19"/>
        </w:numPr>
        <w:spacing w:line="240" w:lineRule="auto"/>
        <w:jc w:val="both"/>
      </w:pPr>
      <w:r w:rsidRPr="00AC5896">
        <w:t xml:space="preserve">Private sector – enterprises in the main dryland value chains, including those for charcoal, prosopis products, gums &amp; resins (frankincense), NTFPs, and agricultural products, as well as Forest and Farm Producer Organisations (FFPOs) at national and regional levels and regional Chambers of Commerce. </w:t>
      </w:r>
    </w:p>
    <w:p w14:paraId="0816D484" w14:textId="77777777" w:rsidR="0044795A" w:rsidRPr="00AC5896" w:rsidRDefault="0044795A" w:rsidP="00AC5896">
      <w:pPr>
        <w:jc w:val="both"/>
        <w:rPr>
          <w:sz w:val="20"/>
          <w:szCs w:val="20"/>
        </w:rPr>
      </w:pPr>
    </w:p>
    <w:p w14:paraId="6EE3839F" w14:textId="77777777" w:rsidR="0044795A" w:rsidRPr="00AC5896" w:rsidRDefault="0044795A" w:rsidP="00AC5896">
      <w:pPr>
        <w:jc w:val="both"/>
        <w:rPr>
          <w:sz w:val="20"/>
          <w:szCs w:val="20"/>
        </w:rPr>
      </w:pPr>
      <w:r w:rsidRPr="00AC5896">
        <w:rPr>
          <w:sz w:val="20"/>
          <w:szCs w:val="20"/>
        </w:rPr>
        <w:t>PENHA is engaging with forest and farm producer organisations (FFPOs) at national and regional levels, as well as regional chambers of commerce, in value chain workshops and policy-oriented studies.</w:t>
      </w:r>
    </w:p>
    <w:p w14:paraId="293D6964" w14:textId="77777777" w:rsidR="0044795A" w:rsidRPr="00AC5896" w:rsidRDefault="0044795A" w:rsidP="00AC5896">
      <w:pPr>
        <w:jc w:val="both"/>
        <w:rPr>
          <w:sz w:val="20"/>
          <w:szCs w:val="20"/>
        </w:rPr>
      </w:pPr>
    </w:p>
    <w:p w14:paraId="3400FA45" w14:textId="77777777" w:rsidR="0044795A" w:rsidRPr="00AC5896" w:rsidRDefault="0044795A" w:rsidP="00AC5896">
      <w:pPr>
        <w:jc w:val="both"/>
        <w:rPr>
          <w:sz w:val="20"/>
          <w:szCs w:val="20"/>
        </w:rPr>
      </w:pPr>
      <w:r w:rsidRPr="00AC5896">
        <w:rPr>
          <w:sz w:val="20"/>
          <w:szCs w:val="20"/>
        </w:rPr>
        <w:t>NDCs: PENHA produced a study on Ethiopia’s revised NDCs in collaboration with one of the leading participants (during the revision process). The revised NDCs emphasize the central role of FLR in the drylands. In our work with regional governments to operationalize the National Drylands Restoration Strategy, we will promote well-designed actions that make it possible to realize national commitments and promote discussion around NDCs in multi-stakeholder forums.</w:t>
      </w:r>
    </w:p>
    <w:p w14:paraId="248DF3D9" w14:textId="77777777" w:rsidR="0044795A" w:rsidRPr="00AC5896" w:rsidRDefault="0044795A" w:rsidP="00AC5896">
      <w:pPr>
        <w:jc w:val="both"/>
        <w:rPr>
          <w:sz w:val="20"/>
          <w:szCs w:val="20"/>
        </w:rPr>
      </w:pPr>
    </w:p>
    <w:p w14:paraId="74D089F2" w14:textId="77777777" w:rsidR="0044795A" w:rsidRPr="00AC5896" w:rsidRDefault="0044795A" w:rsidP="00AC5896">
      <w:pPr>
        <w:jc w:val="both"/>
        <w:rPr>
          <w:sz w:val="20"/>
          <w:szCs w:val="20"/>
        </w:rPr>
      </w:pPr>
      <w:r w:rsidRPr="00AC5896">
        <w:rPr>
          <w:sz w:val="20"/>
          <w:szCs w:val="20"/>
        </w:rPr>
        <w:t xml:space="preserve">Charcoal production is the principal cause of tree cover loss in the drylands. It is driven by strong demand for domestic energy in rapidly growing urban areas. Underemployed, ex-pastoralist youth are the main actors at the bottom end of the supply chain, </w:t>
      </w:r>
      <w:proofErr w:type="gramStart"/>
      <w:r w:rsidRPr="00AC5896">
        <w:rPr>
          <w:sz w:val="20"/>
          <w:szCs w:val="20"/>
        </w:rPr>
        <w:t>in spite of</w:t>
      </w:r>
      <w:proofErr w:type="gramEnd"/>
      <w:r w:rsidRPr="00AC5896">
        <w:rPr>
          <w:sz w:val="20"/>
          <w:szCs w:val="20"/>
        </w:rPr>
        <w:t xml:space="preserve"> traditional prohibitions on the felling of trees. The loss of Acacia trees seriously undermines the condition of rangelands and, thus, pastoral livelihoods. The promotion of prosopis charcoal presents an opportunity to spare Acacia trees in meeting energy demand. We </w:t>
      </w:r>
      <w:r w:rsidR="00AC5896" w:rsidRPr="00AC5896">
        <w:rPr>
          <w:sz w:val="20"/>
          <w:szCs w:val="20"/>
        </w:rPr>
        <w:t xml:space="preserve">conducted </w:t>
      </w:r>
      <w:r w:rsidRPr="00AC5896">
        <w:rPr>
          <w:sz w:val="20"/>
          <w:szCs w:val="20"/>
        </w:rPr>
        <w:t xml:space="preserve">policy-oriented studies on charcoal production and on invasives (including prosopis) and hold workshops with policymakers aimed at establishing a suitable </w:t>
      </w:r>
      <w:r w:rsidR="00AC5896" w:rsidRPr="00AC5896">
        <w:rPr>
          <w:sz w:val="20"/>
          <w:szCs w:val="20"/>
        </w:rPr>
        <w:t xml:space="preserve">national charcoal production and marketing roadmap and guidelines as well as </w:t>
      </w:r>
      <w:r w:rsidRPr="00AC5896">
        <w:rPr>
          <w:sz w:val="20"/>
          <w:szCs w:val="20"/>
        </w:rPr>
        <w:t>regulatory framework</w:t>
      </w:r>
      <w:r w:rsidR="00AC5896" w:rsidRPr="00AC5896">
        <w:rPr>
          <w:sz w:val="20"/>
          <w:szCs w:val="20"/>
        </w:rPr>
        <w:t>s for invasive species.</w:t>
      </w:r>
    </w:p>
    <w:p w14:paraId="7F48F901" w14:textId="77777777" w:rsidR="0044795A" w:rsidRDefault="0044795A" w:rsidP="0044795A">
      <w:pPr>
        <w:rPr>
          <w:sz w:val="20"/>
        </w:rPr>
      </w:pPr>
    </w:p>
    <w:p w14:paraId="2D859160" w14:textId="77777777" w:rsidR="0044795A" w:rsidRDefault="0044795A" w:rsidP="0044795A">
      <w:pPr>
        <w:rPr>
          <w:sz w:val="20"/>
        </w:rPr>
      </w:pPr>
      <w:r>
        <w:rPr>
          <w:sz w:val="20"/>
        </w:rPr>
        <w:t>Gender &amp; Youth Dimension: In both landscape governance and value chain studies, we will address issues around the participation of women and youth and outline approaches to promoting greater inclusion</w:t>
      </w:r>
      <w:r w:rsidR="00AC5896">
        <w:rPr>
          <w:sz w:val="20"/>
        </w:rPr>
        <w:t xml:space="preserve"> including in the proposed interventions of CAPs in the working landscape</w:t>
      </w:r>
      <w:r>
        <w:rPr>
          <w:sz w:val="20"/>
        </w:rPr>
        <w:t xml:space="preserve">. Youth play important roles in </w:t>
      </w:r>
      <w:r w:rsidR="00AC5896">
        <w:rPr>
          <w:sz w:val="20"/>
        </w:rPr>
        <w:t xml:space="preserve">CSPs, </w:t>
      </w:r>
      <w:r>
        <w:rPr>
          <w:sz w:val="20"/>
        </w:rPr>
        <w:t>gums and resins and charcoal production value/supply chains but are not organised in producer groups. Women participate in a variety of producer groups, particularly for NTFPs</w:t>
      </w:r>
      <w:r w:rsidR="00AC5896">
        <w:rPr>
          <w:sz w:val="20"/>
        </w:rPr>
        <w:t xml:space="preserve"> but still not well engaged in CSPs</w:t>
      </w:r>
      <w:r>
        <w:rPr>
          <w:sz w:val="20"/>
        </w:rPr>
        <w:t xml:space="preserve">. Sharp gender inequality in the pastoral communities of the drylands means that a careful, long-term approach must be adopted, progressively building women’s participation and their ability to participate effectively. G&amp;Y will be addressed as a cross-cutting issue in </w:t>
      </w:r>
      <w:r w:rsidR="003E1D73">
        <w:rPr>
          <w:sz w:val="20"/>
        </w:rPr>
        <w:t>all</w:t>
      </w:r>
      <w:r>
        <w:rPr>
          <w:sz w:val="20"/>
        </w:rPr>
        <w:t xml:space="preserve"> the work conducted</w:t>
      </w:r>
      <w:r w:rsidR="00AC5896">
        <w:rPr>
          <w:sz w:val="20"/>
        </w:rPr>
        <w:t xml:space="preserve"> and to be conducted in the years ahead in the working landscapes</w:t>
      </w:r>
      <w:r>
        <w:rPr>
          <w:sz w:val="20"/>
        </w:rPr>
        <w:t>.</w:t>
      </w:r>
    </w:p>
    <w:p w14:paraId="7826ED02" w14:textId="77777777" w:rsidR="0044795A" w:rsidRDefault="0044795A" w:rsidP="0044795A">
      <w:pPr>
        <w:rPr>
          <w:sz w:val="20"/>
        </w:rPr>
      </w:pP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45"/>
        <w:gridCol w:w="2430"/>
        <w:gridCol w:w="3420"/>
        <w:gridCol w:w="2430"/>
        <w:gridCol w:w="1170"/>
      </w:tblGrid>
      <w:tr w:rsidR="003E1D73" w:rsidRPr="00B4019B" w14:paraId="7692D7B5" w14:textId="77777777" w:rsidTr="00AC39C3">
        <w:trPr>
          <w:trHeight w:val="287"/>
        </w:trPr>
        <w:tc>
          <w:tcPr>
            <w:tcW w:w="1345" w:type="dxa"/>
          </w:tcPr>
          <w:p w14:paraId="085F5D77" w14:textId="77777777" w:rsidR="0044795A" w:rsidRPr="00B4019B" w:rsidRDefault="0044795A" w:rsidP="003F484E">
            <w:pPr>
              <w:rPr>
                <w:sz w:val="18"/>
                <w:szCs w:val="18"/>
              </w:rPr>
            </w:pPr>
          </w:p>
        </w:tc>
        <w:tc>
          <w:tcPr>
            <w:tcW w:w="2430" w:type="dxa"/>
          </w:tcPr>
          <w:p w14:paraId="4D915BE5" w14:textId="77777777" w:rsidR="0044795A" w:rsidRPr="00B4019B" w:rsidRDefault="0044795A" w:rsidP="003F484E">
            <w:pPr>
              <w:rPr>
                <w:b/>
                <w:sz w:val="18"/>
                <w:szCs w:val="18"/>
              </w:rPr>
            </w:pPr>
            <w:r w:rsidRPr="00B4019B">
              <w:rPr>
                <w:b/>
                <w:sz w:val="18"/>
                <w:szCs w:val="18"/>
              </w:rPr>
              <w:t>A: Inclusive landscape governance</w:t>
            </w:r>
          </w:p>
        </w:tc>
        <w:tc>
          <w:tcPr>
            <w:tcW w:w="3420" w:type="dxa"/>
          </w:tcPr>
          <w:p w14:paraId="5C7F4CD6" w14:textId="77777777" w:rsidR="0044795A" w:rsidRPr="00B4019B" w:rsidRDefault="0044795A" w:rsidP="003F484E">
            <w:pPr>
              <w:rPr>
                <w:b/>
                <w:sz w:val="18"/>
                <w:szCs w:val="18"/>
              </w:rPr>
            </w:pPr>
            <w:r w:rsidRPr="00B4019B">
              <w:rPr>
                <w:b/>
                <w:sz w:val="18"/>
                <w:szCs w:val="18"/>
              </w:rPr>
              <w:t>B. Sustainable land use practices</w:t>
            </w:r>
          </w:p>
        </w:tc>
        <w:tc>
          <w:tcPr>
            <w:tcW w:w="3600" w:type="dxa"/>
            <w:gridSpan w:val="2"/>
          </w:tcPr>
          <w:p w14:paraId="1AB3961F" w14:textId="77777777" w:rsidR="0044795A" w:rsidRPr="00B4019B" w:rsidRDefault="0044795A" w:rsidP="003F484E">
            <w:pPr>
              <w:rPr>
                <w:b/>
                <w:sz w:val="18"/>
                <w:szCs w:val="18"/>
              </w:rPr>
            </w:pPr>
            <w:r w:rsidRPr="00B4019B">
              <w:rPr>
                <w:b/>
                <w:sz w:val="18"/>
                <w:szCs w:val="18"/>
              </w:rPr>
              <w:t>C. Responsible business and finance</w:t>
            </w:r>
          </w:p>
        </w:tc>
      </w:tr>
      <w:tr w:rsidR="003E1D73" w:rsidRPr="00B4019B" w14:paraId="0939ADDC" w14:textId="77777777" w:rsidTr="00AC39C3">
        <w:tc>
          <w:tcPr>
            <w:tcW w:w="1345" w:type="dxa"/>
          </w:tcPr>
          <w:p w14:paraId="7A6A40A6" w14:textId="77777777" w:rsidR="0044795A" w:rsidRPr="00B4019B" w:rsidRDefault="0044795A" w:rsidP="003F484E">
            <w:pPr>
              <w:rPr>
                <w:b/>
                <w:sz w:val="18"/>
                <w:szCs w:val="18"/>
              </w:rPr>
            </w:pPr>
            <w:r w:rsidRPr="00B4019B">
              <w:rPr>
                <w:b/>
                <w:sz w:val="18"/>
                <w:szCs w:val="18"/>
              </w:rPr>
              <w:t>Outcome level</w:t>
            </w:r>
          </w:p>
        </w:tc>
        <w:tc>
          <w:tcPr>
            <w:tcW w:w="2430" w:type="dxa"/>
          </w:tcPr>
          <w:p w14:paraId="593F10EC" w14:textId="77777777" w:rsidR="0044795A" w:rsidRPr="00B4019B" w:rsidRDefault="0044795A" w:rsidP="003F484E">
            <w:pPr>
              <w:rPr>
                <w:sz w:val="18"/>
                <w:szCs w:val="18"/>
              </w:rPr>
            </w:pPr>
            <w:r w:rsidRPr="00B4019B">
              <w:rPr>
                <w:sz w:val="18"/>
                <w:szCs w:val="18"/>
              </w:rPr>
              <w:t xml:space="preserve">Local men </w:t>
            </w:r>
            <w:r w:rsidR="00AC39C3" w:rsidRPr="00B4019B">
              <w:rPr>
                <w:sz w:val="18"/>
                <w:szCs w:val="18"/>
              </w:rPr>
              <w:t>&amp;</w:t>
            </w:r>
            <w:r w:rsidRPr="00B4019B">
              <w:rPr>
                <w:sz w:val="18"/>
                <w:szCs w:val="18"/>
              </w:rPr>
              <w:t xml:space="preserve"> women participate in decision-making</w:t>
            </w:r>
          </w:p>
        </w:tc>
        <w:tc>
          <w:tcPr>
            <w:tcW w:w="3420" w:type="dxa"/>
          </w:tcPr>
          <w:p w14:paraId="637907DF" w14:textId="77777777" w:rsidR="0044795A" w:rsidRPr="00B4019B" w:rsidRDefault="0044795A" w:rsidP="003F484E">
            <w:pPr>
              <w:rPr>
                <w:sz w:val="18"/>
                <w:szCs w:val="18"/>
              </w:rPr>
            </w:pPr>
            <w:r w:rsidRPr="00B4019B">
              <w:rPr>
                <w:sz w:val="18"/>
                <w:szCs w:val="18"/>
              </w:rPr>
              <w:t>Smallholders and communities adopt climate-smart practices</w:t>
            </w:r>
          </w:p>
        </w:tc>
        <w:tc>
          <w:tcPr>
            <w:tcW w:w="3600" w:type="dxa"/>
            <w:gridSpan w:val="2"/>
          </w:tcPr>
          <w:p w14:paraId="352FE38F" w14:textId="77777777" w:rsidR="0044795A" w:rsidRPr="00B4019B" w:rsidRDefault="0044795A" w:rsidP="003F484E">
            <w:pPr>
              <w:rPr>
                <w:sz w:val="18"/>
                <w:szCs w:val="18"/>
              </w:rPr>
            </w:pPr>
            <w:r w:rsidRPr="00B4019B">
              <w:rPr>
                <w:sz w:val="18"/>
                <w:szCs w:val="18"/>
              </w:rPr>
              <w:t>Value chains are inclusive of smallholders</w:t>
            </w:r>
            <w:r w:rsidR="00AC39C3" w:rsidRPr="00B4019B">
              <w:rPr>
                <w:sz w:val="18"/>
                <w:szCs w:val="18"/>
              </w:rPr>
              <w:t xml:space="preserve"> &amp;</w:t>
            </w:r>
            <w:r w:rsidRPr="00B4019B">
              <w:rPr>
                <w:sz w:val="18"/>
                <w:szCs w:val="18"/>
              </w:rPr>
              <w:t xml:space="preserve"> private actors commit to sustainable practices</w:t>
            </w:r>
          </w:p>
        </w:tc>
      </w:tr>
      <w:tr w:rsidR="0044795A" w:rsidRPr="00B4019B" w14:paraId="26930030" w14:textId="77777777" w:rsidTr="00AC39C3">
        <w:tc>
          <w:tcPr>
            <w:tcW w:w="10795" w:type="dxa"/>
            <w:gridSpan w:val="5"/>
          </w:tcPr>
          <w:p w14:paraId="04CF7A49" w14:textId="77777777" w:rsidR="0044795A" w:rsidRPr="00B4019B" w:rsidRDefault="0044795A" w:rsidP="003F484E">
            <w:pPr>
              <w:jc w:val="center"/>
              <w:rPr>
                <w:b/>
                <w:color w:val="008000"/>
                <w:sz w:val="18"/>
                <w:szCs w:val="18"/>
              </w:rPr>
            </w:pPr>
            <w:r w:rsidRPr="00B4019B">
              <w:rPr>
                <w:b/>
                <w:color w:val="008000"/>
                <w:sz w:val="18"/>
                <w:szCs w:val="18"/>
              </w:rPr>
              <w:t>STRONG INCOMES FROM SUSTAINABLE, CLIMATE-SMART RESOURCE USE PROVIDE INCENTIVES FOR CONSERVATION</w:t>
            </w:r>
          </w:p>
        </w:tc>
      </w:tr>
      <w:tr w:rsidR="003E1D73" w:rsidRPr="00B4019B" w14:paraId="56FCEB3F" w14:textId="77777777" w:rsidTr="00AC39C3">
        <w:tc>
          <w:tcPr>
            <w:tcW w:w="1345" w:type="dxa"/>
          </w:tcPr>
          <w:p w14:paraId="707AF7B8" w14:textId="77777777" w:rsidR="0044795A" w:rsidRPr="00B4019B" w:rsidRDefault="0044795A" w:rsidP="003F484E">
            <w:pPr>
              <w:rPr>
                <w:sz w:val="18"/>
                <w:szCs w:val="18"/>
              </w:rPr>
            </w:pPr>
          </w:p>
        </w:tc>
        <w:tc>
          <w:tcPr>
            <w:tcW w:w="2430" w:type="dxa"/>
          </w:tcPr>
          <w:p w14:paraId="387E3638" w14:textId="77777777" w:rsidR="0044795A" w:rsidRPr="00B4019B" w:rsidRDefault="0044795A" w:rsidP="003F484E">
            <w:pPr>
              <w:rPr>
                <w:sz w:val="18"/>
                <w:szCs w:val="18"/>
              </w:rPr>
            </w:pPr>
            <w:r w:rsidRPr="00B4019B">
              <w:rPr>
                <w:sz w:val="18"/>
                <w:szCs w:val="18"/>
              </w:rPr>
              <w:t xml:space="preserve">Strengthened land/forest tenure </w:t>
            </w:r>
            <w:r w:rsidR="003E1D73" w:rsidRPr="00B4019B">
              <w:rPr>
                <w:sz w:val="18"/>
                <w:szCs w:val="18"/>
              </w:rPr>
              <w:t xml:space="preserve">supported with CSPs </w:t>
            </w:r>
            <w:r w:rsidRPr="00B4019B">
              <w:rPr>
                <w:sz w:val="18"/>
                <w:szCs w:val="18"/>
              </w:rPr>
              <w:t>provides the incentives for sustainable resource use</w:t>
            </w:r>
          </w:p>
        </w:tc>
        <w:tc>
          <w:tcPr>
            <w:tcW w:w="3420" w:type="dxa"/>
          </w:tcPr>
          <w:p w14:paraId="5CF2DD3B" w14:textId="77777777" w:rsidR="0044795A" w:rsidRPr="00B4019B" w:rsidRDefault="0044795A" w:rsidP="003F484E">
            <w:pPr>
              <w:rPr>
                <w:sz w:val="18"/>
                <w:szCs w:val="18"/>
              </w:rPr>
            </w:pPr>
          </w:p>
        </w:tc>
        <w:tc>
          <w:tcPr>
            <w:tcW w:w="3600" w:type="dxa"/>
            <w:gridSpan w:val="2"/>
          </w:tcPr>
          <w:p w14:paraId="6C1E06EF" w14:textId="77777777" w:rsidR="0044795A" w:rsidRPr="00B4019B" w:rsidRDefault="0044795A" w:rsidP="003F484E">
            <w:pPr>
              <w:rPr>
                <w:sz w:val="18"/>
                <w:szCs w:val="18"/>
              </w:rPr>
            </w:pPr>
          </w:p>
        </w:tc>
      </w:tr>
      <w:tr w:rsidR="003E1D73" w:rsidRPr="00B4019B" w14:paraId="2BCB0A8E" w14:textId="77777777" w:rsidTr="00AC39C3">
        <w:tc>
          <w:tcPr>
            <w:tcW w:w="1345" w:type="dxa"/>
          </w:tcPr>
          <w:p w14:paraId="3FD9A36F" w14:textId="77777777" w:rsidR="0044795A" w:rsidRPr="00B4019B" w:rsidRDefault="0044795A" w:rsidP="003F484E">
            <w:pPr>
              <w:rPr>
                <w:b/>
                <w:sz w:val="18"/>
                <w:szCs w:val="18"/>
              </w:rPr>
            </w:pPr>
            <w:r w:rsidRPr="00B4019B">
              <w:rPr>
                <w:b/>
                <w:sz w:val="18"/>
                <w:szCs w:val="18"/>
              </w:rPr>
              <w:t>Intermediate results</w:t>
            </w:r>
          </w:p>
        </w:tc>
        <w:tc>
          <w:tcPr>
            <w:tcW w:w="2430" w:type="dxa"/>
          </w:tcPr>
          <w:p w14:paraId="1B5FA11C" w14:textId="77777777" w:rsidR="0044795A" w:rsidRPr="00B4019B" w:rsidRDefault="0044795A" w:rsidP="003F484E">
            <w:pPr>
              <w:rPr>
                <w:sz w:val="18"/>
                <w:szCs w:val="18"/>
              </w:rPr>
            </w:pPr>
          </w:p>
        </w:tc>
        <w:tc>
          <w:tcPr>
            <w:tcW w:w="3420" w:type="dxa"/>
          </w:tcPr>
          <w:p w14:paraId="3EB46319" w14:textId="77777777" w:rsidR="0044795A" w:rsidRPr="00B4019B" w:rsidRDefault="0044795A" w:rsidP="003F484E">
            <w:pPr>
              <w:rPr>
                <w:sz w:val="18"/>
                <w:szCs w:val="18"/>
              </w:rPr>
            </w:pPr>
            <w:r w:rsidRPr="00B4019B">
              <w:rPr>
                <w:sz w:val="18"/>
                <w:szCs w:val="18"/>
              </w:rPr>
              <w:t xml:space="preserve">A sound policy and regulatory framework is in place, with policy coherence across sectors and wide buy-in </w:t>
            </w:r>
          </w:p>
        </w:tc>
        <w:tc>
          <w:tcPr>
            <w:tcW w:w="3600" w:type="dxa"/>
            <w:gridSpan w:val="2"/>
          </w:tcPr>
          <w:p w14:paraId="294A8B34" w14:textId="77777777" w:rsidR="0044795A" w:rsidRPr="00B4019B" w:rsidRDefault="0044795A" w:rsidP="003F484E">
            <w:pPr>
              <w:rPr>
                <w:sz w:val="18"/>
                <w:szCs w:val="18"/>
              </w:rPr>
            </w:pPr>
          </w:p>
        </w:tc>
      </w:tr>
      <w:tr w:rsidR="003E1D73" w:rsidRPr="00B4019B" w14:paraId="548B8C90" w14:textId="77777777" w:rsidTr="00AC39C3">
        <w:tc>
          <w:tcPr>
            <w:tcW w:w="1345" w:type="dxa"/>
          </w:tcPr>
          <w:p w14:paraId="2760BA10" w14:textId="77777777" w:rsidR="0044795A" w:rsidRPr="00B4019B" w:rsidRDefault="0044795A" w:rsidP="003F484E">
            <w:pPr>
              <w:rPr>
                <w:sz w:val="18"/>
                <w:szCs w:val="18"/>
              </w:rPr>
            </w:pPr>
          </w:p>
        </w:tc>
        <w:tc>
          <w:tcPr>
            <w:tcW w:w="2430" w:type="dxa"/>
          </w:tcPr>
          <w:p w14:paraId="44CEAE6F" w14:textId="77777777" w:rsidR="0044795A" w:rsidRPr="00B4019B" w:rsidRDefault="0044795A" w:rsidP="003F484E">
            <w:pPr>
              <w:rPr>
                <w:sz w:val="18"/>
                <w:szCs w:val="18"/>
              </w:rPr>
            </w:pPr>
          </w:p>
        </w:tc>
        <w:tc>
          <w:tcPr>
            <w:tcW w:w="3420" w:type="dxa"/>
          </w:tcPr>
          <w:p w14:paraId="4806C21F" w14:textId="77777777" w:rsidR="0044795A" w:rsidRPr="00B4019B" w:rsidRDefault="0044795A" w:rsidP="003F484E">
            <w:pPr>
              <w:rPr>
                <w:sz w:val="18"/>
                <w:szCs w:val="18"/>
              </w:rPr>
            </w:pPr>
            <w:r w:rsidRPr="00B4019B">
              <w:rPr>
                <w:sz w:val="18"/>
                <w:szCs w:val="18"/>
              </w:rPr>
              <w:t>Multi-stakeholder platforms support actions on the ground</w:t>
            </w:r>
          </w:p>
        </w:tc>
        <w:tc>
          <w:tcPr>
            <w:tcW w:w="3600" w:type="dxa"/>
            <w:gridSpan w:val="2"/>
          </w:tcPr>
          <w:p w14:paraId="46520B62" w14:textId="77777777" w:rsidR="0044795A" w:rsidRPr="00B4019B" w:rsidRDefault="0044795A" w:rsidP="003F484E">
            <w:pPr>
              <w:rPr>
                <w:sz w:val="18"/>
                <w:szCs w:val="18"/>
              </w:rPr>
            </w:pPr>
          </w:p>
        </w:tc>
      </w:tr>
      <w:tr w:rsidR="003E1D73" w:rsidRPr="00B4019B" w14:paraId="1685816C" w14:textId="77777777" w:rsidTr="00AC39C3">
        <w:tc>
          <w:tcPr>
            <w:tcW w:w="1345" w:type="dxa"/>
          </w:tcPr>
          <w:p w14:paraId="089C419D" w14:textId="77777777" w:rsidR="0044795A" w:rsidRPr="00B4019B" w:rsidRDefault="0044795A" w:rsidP="003F484E">
            <w:pPr>
              <w:rPr>
                <w:sz w:val="18"/>
                <w:szCs w:val="18"/>
              </w:rPr>
            </w:pPr>
          </w:p>
        </w:tc>
        <w:tc>
          <w:tcPr>
            <w:tcW w:w="2430" w:type="dxa"/>
          </w:tcPr>
          <w:p w14:paraId="6D8DDA95" w14:textId="77777777" w:rsidR="0044795A" w:rsidRPr="00B4019B" w:rsidRDefault="0044795A" w:rsidP="003F484E">
            <w:pPr>
              <w:rPr>
                <w:sz w:val="18"/>
                <w:szCs w:val="18"/>
              </w:rPr>
            </w:pPr>
          </w:p>
        </w:tc>
        <w:tc>
          <w:tcPr>
            <w:tcW w:w="3420" w:type="dxa"/>
          </w:tcPr>
          <w:p w14:paraId="760768F5" w14:textId="77777777" w:rsidR="0044795A" w:rsidRPr="00B4019B" w:rsidRDefault="0044795A" w:rsidP="003F484E">
            <w:pPr>
              <w:rPr>
                <w:sz w:val="18"/>
                <w:szCs w:val="18"/>
              </w:rPr>
            </w:pPr>
            <w:r w:rsidRPr="00B4019B">
              <w:rPr>
                <w:sz w:val="18"/>
                <w:szCs w:val="18"/>
              </w:rPr>
              <w:t xml:space="preserve">Regional and </w:t>
            </w:r>
            <w:r w:rsidR="00B5112B" w:rsidRPr="00B4019B">
              <w:rPr>
                <w:sz w:val="18"/>
                <w:szCs w:val="18"/>
              </w:rPr>
              <w:t>Kebele</w:t>
            </w:r>
            <w:r w:rsidRPr="00B4019B">
              <w:rPr>
                <w:sz w:val="18"/>
                <w:szCs w:val="18"/>
              </w:rPr>
              <w:t xml:space="preserve"> administrations have a shared strategy to guide community-led actions on the ground</w:t>
            </w:r>
          </w:p>
        </w:tc>
        <w:tc>
          <w:tcPr>
            <w:tcW w:w="3600" w:type="dxa"/>
            <w:gridSpan w:val="2"/>
          </w:tcPr>
          <w:p w14:paraId="15526F53" w14:textId="77777777" w:rsidR="0044795A" w:rsidRPr="00B4019B" w:rsidRDefault="0044795A" w:rsidP="003F484E">
            <w:pPr>
              <w:rPr>
                <w:sz w:val="18"/>
                <w:szCs w:val="18"/>
              </w:rPr>
            </w:pPr>
          </w:p>
        </w:tc>
      </w:tr>
      <w:tr w:rsidR="003E1D73" w:rsidRPr="00B4019B" w14:paraId="75FCA694" w14:textId="77777777" w:rsidTr="00AC39C3">
        <w:tc>
          <w:tcPr>
            <w:tcW w:w="1345" w:type="dxa"/>
          </w:tcPr>
          <w:p w14:paraId="1AC2BD8A" w14:textId="77777777" w:rsidR="0044795A" w:rsidRPr="00B4019B" w:rsidRDefault="0044795A" w:rsidP="003F484E">
            <w:pPr>
              <w:rPr>
                <w:sz w:val="18"/>
                <w:szCs w:val="18"/>
              </w:rPr>
            </w:pPr>
          </w:p>
        </w:tc>
        <w:tc>
          <w:tcPr>
            <w:tcW w:w="2430" w:type="dxa"/>
          </w:tcPr>
          <w:p w14:paraId="3BEE1E8A" w14:textId="77777777" w:rsidR="0044795A" w:rsidRPr="00B4019B" w:rsidRDefault="0044795A" w:rsidP="003F484E">
            <w:pPr>
              <w:rPr>
                <w:sz w:val="18"/>
                <w:szCs w:val="18"/>
              </w:rPr>
            </w:pPr>
          </w:p>
        </w:tc>
        <w:tc>
          <w:tcPr>
            <w:tcW w:w="3420" w:type="dxa"/>
          </w:tcPr>
          <w:p w14:paraId="391671F2" w14:textId="77777777" w:rsidR="0044795A" w:rsidRPr="00B4019B" w:rsidRDefault="0044795A" w:rsidP="003F484E">
            <w:pPr>
              <w:rPr>
                <w:sz w:val="18"/>
                <w:szCs w:val="18"/>
              </w:rPr>
            </w:pPr>
            <w:r w:rsidRPr="00B4019B">
              <w:rPr>
                <w:sz w:val="18"/>
                <w:szCs w:val="18"/>
              </w:rPr>
              <w:t>Multi-stakeholder platform established at national level (with regional representation)</w:t>
            </w:r>
          </w:p>
        </w:tc>
        <w:tc>
          <w:tcPr>
            <w:tcW w:w="3600" w:type="dxa"/>
            <w:gridSpan w:val="2"/>
          </w:tcPr>
          <w:p w14:paraId="2D1E1447" w14:textId="77777777" w:rsidR="0044795A" w:rsidRPr="00B4019B" w:rsidRDefault="0044795A" w:rsidP="003F484E">
            <w:pPr>
              <w:rPr>
                <w:sz w:val="18"/>
                <w:szCs w:val="18"/>
              </w:rPr>
            </w:pPr>
          </w:p>
        </w:tc>
      </w:tr>
      <w:tr w:rsidR="003E1D73" w:rsidRPr="00B4019B" w14:paraId="39A9C0F4" w14:textId="77777777" w:rsidTr="00AC39C3">
        <w:tc>
          <w:tcPr>
            <w:tcW w:w="1345" w:type="dxa"/>
          </w:tcPr>
          <w:p w14:paraId="788F8435" w14:textId="77777777" w:rsidR="0044795A" w:rsidRPr="00B4019B" w:rsidRDefault="0044795A" w:rsidP="003F484E">
            <w:pPr>
              <w:rPr>
                <w:sz w:val="18"/>
                <w:szCs w:val="18"/>
              </w:rPr>
            </w:pPr>
          </w:p>
          <w:p w14:paraId="34CFDC9E" w14:textId="77777777" w:rsidR="0044795A" w:rsidRPr="00B4019B" w:rsidRDefault="0044795A" w:rsidP="003F484E">
            <w:pPr>
              <w:rPr>
                <w:sz w:val="18"/>
                <w:szCs w:val="18"/>
              </w:rPr>
            </w:pPr>
          </w:p>
        </w:tc>
        <w:tc>
          <w:tcPr>
            <w:tcW w:w="2430" w:type="dxa"/>
          </w:tcPr>
          <w:p w14:paraId="254F5A83" w14:textId="77777777" w:rsidR="0044795A" w:rsidRPr="00B4019B" w:rsidRDefault="0044795A" w:rsidP="003F484E">
            <w:pPr>
              <w:rPr>
                <w:sz w:val="18"/>
                <w:szCs w:val="18"/>
              </w:rPr>
            </w:pPr>
            <w:r w:rsidRPr="00B4019B">
              <w:rPr>
                <w:sz w:val="18"/>
                <w:szCs w:val="18"/>
              </w:rPr>
              <w:t>Sound recommendations for policy and practice presented to governmental agencies</w:t>
            </w:r>
          </w:p>
        </w:tc>
        <w:tc>
          <w:tcPr>
            <w:tcW w:w="3420" w:type="dxa"/>
          </w:tcPr>
          <w:p w14:paraId="70502782" w14:textId="77777777" w:rsidR="0044795A" w:rsidRPr="00B4019B" w:rsidRDefault="0044795A" w:rsidP="003F484E">
            <w:pPr>
              <w:rPr>
                <w:sz w:val="18"/>
                <w:szCs w:val="18"/>
              </w:rPr>
            </w:pPr>
          </w:p>
        </w:tc>
        <w:tc>
          <w:tcPr>
            <w:tcW w:w="3600" w:type="dxa"/>
            <w:gridSpan w:val="2"/>
          </w:tcPr>
          <w:p w14:paraId="4E0890D9" w14:textId="77777777" w:rsidR="0044795A" w:rsidRPr="00B4019B" w:rsidRDefault="0044795A" w:rsidP="003F484E">
            <w:pPr>
              <w:rPr>
                <w:sz w:val="18"/>
                <w:szCs w:val="18"/>
              </w:rPr>
            </w:pPr>
            <w:r w:rsidRPr="00B4019B">
              <w:rPr>
                <w:sz w:val="18"/>
                <w:szCs w:val="18"/>
              </w:rPr>
              <w:t>Sound recommendations for policy and practice presented to policymakers, market actors and producer organisations</w:t>
            </w:r>
          </w:p>
        </w:tc>
      </w:tr>
      <w:tr w:rsidR="00AC39C3" w:rsidRPr="00B4019B" w14:paraId="50D3979F" w14:textId="77777777" w:rsidTr="00AC39C3">
        <w:tc>
          <w:tcPr>
            <w:tcW w:w="1345" w:type="dxa"/>
          </w:tcPr>
          <w:p w14:paraId="405C2E9A" w14:textId="77777777" w:rsidR="0044795A" w:rsidRPr="00B4019B" w:rsidRDefault="0044795A" w:rsidP="003F484E">
            <w:pPr>
              <w:rPr>
                <w:b/>
                <w:sz w:val="18"/>
                <w:szCs w:val="18"/>
              </w:rPr>
            </w:pPr>
            <w:r w:rsidRPr="00B4019B">
              <w:rPr>
                <w:b/>
                <w:sz w:val="18"/>
                <w:szCs w:val="18"/>
              </w:rPr>
              <w:t>Propositions, interventions/</w:t>
            </w:r>
          </w:p>
          <w:p w14:paraId="2B749B3E" w14:textId="77777777" w:rsidR="0044795A" w:rsidRPr="00B4019B" w:rsidRDefault="0044795A" w:rsidP="003F484E">
            <w:pPr>
              <w:rPr>
                <w:b/>
                <w:sz w:val="18"/>
                <w:szCs w:val="18"/>
              </w:rPr>
            </w:pPr>
            <w:r w:rsidRPr="00B4019B">
              <w:rPr>
                <w:b/>
                <w:sz w:val="18"/>
                <w:szCs w:val="18"/>
              </w:rPr>
              <w:t>actions</w:t>
            </w:r>
          </w:p>
        </w:tc>
        <w:tc>
          <w:tcPr>
            <w:tcW w:w="2430" w:type="dxa"/>
          </w:tcPr>
          <w:p w14:paraId="33747670" w14:textId="77777777" w:rsidR="003E1E81" w:rsidRPr="00B4019B" w:rsidRDefault="003E1E81" w:rsidP="003E1E81">
            <w:pPr>
              <w:rPr>
                <w:sz w:val="18"/>
                <w:szCs w:val="18"/>
              </w:rPr>
            </w:pPr>
            <w:r w:rsidRPr="00B4019B">
              <w:rPr>
                <w:b/>
                <w:bCs/>
                <w:sz w:val="18"/>
                <w:szCs w:val="18"/>
              </w:rPr>
              <w:t>1.</w:t>
            </w:r>
            <w:r w:rsidRPr="00B4019B">
              <w:rPr>
                <w:sz w:val="18"/>
                <w:szCs w:val="18"/>
              </w:rPr>
              <w:t xml:space="preserve">National Fire Management Strategy: This will inform regions to cascade it and develop their respective </w:t>
            </w:r>
            <w:r w:rsidRPr="00B4019B">
              <w:rPr>
                <w:sz w:val="18"/>
                <w:szCs w:val="18"/>
              </w:rPr>
              <w:lastRenderedPageBreak/>
              <w:t>regional strategy supported with implementation modalities and action plans</w:t>
            </w:r>
          </w:p>
          <w:p w14:paraId="15F06328" w14:textId="77777777" w:rsidR="0044795A" w:rsidRPr="00B4019B" w:rsidRDefault="0044795A" w:rsidP="003F484E">
            <w:pPr>
              <w:rPr>
                <w:sz w:val="18"/>
                <w:szCs w:val="18"/>
              </w:rPr>
            </w:pPr>
          </w:p>
        </w:tc>
        <w:tc>
          <w:tcPr>
            <w:tcW w:w="3420" w:type="dxa"/>
          </w:tcPr>
          <w:p w14:paraId="4218BF69" w14:textId="77777777" w:rsidR="003E1E81" w:rsidRPr="00B4019B" w:rsidRDefault="003E1E81" w:rsidP="003E1E81">
            <w:pPr>
              <w:rPr>
                <w:sz w:val="18"/>
                <w:szCs w:val="18"/>
              </w:rPr>
            </w:pPr>
            <w:r w:rsidRPr="00B4019B">
              <w:rPr>
                <w:b/>
                <w:bCs/>
                <w:sz w:val="18"/>
                <w:szCs w:val="18"/>
              </w:rPr>
              <w:lastRenderedPageBreak/>
              <w:t>1.</w:t>
            </w:r>
            <w:r w:rsidRPr="00B4019B">
              <w:rPr>
                <w:sz w:val="18"/>
                <w:szCs w:val="18"/>
              </w:rPr>
              <w:t xml:space="preserve"> Regional Dryland Restoration Strategy guided by implementation modalities and action plans</w:t>
            </w:r>
          </w:p>
          <w:p w14:paraId="4A73FCBB" w14:textId="77777777" w:rsidR="0044795A" w:rsidRPr="00B4019B" w:rsidRDefault="003E1E81" w:rsidP="003E1E81">
            <w:pPr>
              <w:rPr>
                <w:sz w:val="18"/>
                <w:szCs w:val="18"/>
              </w:rPr>
            </w:pPr>
            <w:r w:rsidRPr="00B4019B">
              <w:rPr>
                <w:b/>
                <w:bCs/>
                <w:sz w:val="18"/>
                <w:szCs w:val="18"/>
              </w:rPr>
              <w:lastRenderedPageBreak/>
              <w:t>2.</w:t>
            </w:r>
            <w:r w:rsidRPr="00B4019B">
              <w:rPr>
                <w:sz w:val="18"/>
                <w:szCs w:val="18"/>
              </w:rPr>
              <w:t xml:space="preserve"> </w:t>
            </w:r>
            <w:r w:rsidR="0044795A" w:rsidRPr="00B4019B">
              <w:rPr>
                <w:sz w:val="18"/>
                <w:szCs w:val="18"/>
              </w:rPr>
              <w:t xml:space="preserve">Identifying </w:t>
            </w:r>
            <w:r w:rsidR="003E1D73" w:rsidRPr="00B4019B">
              <w:rPr>
                <w:sz w:val="18"/>
                <w:szCs w:val="18"/>
              </w:rPr>
              <w:t xml:space="preserve">and implementing </w:t>
            </w:r>
            <w:r w:rsidR="0044795A" w:rsidRPr="00B4019B">
              <w:rPr>
                <w:sz w:val="18"/>
                <w:szCs w:val="18"/>
              </w:rPr>
              <w:t xml:space="preserve">a set of priority actions and climate-smart practices </w:t>
            </w:r>
            <w:r w:rsidR="003E1D73" w:rsidRPr="00B4019B">
              <w:rPr>
                <w:sz w:val="18"/>
                <w:szCs w:val="18"/>
              </w:rPr>
              <w:t xml:space="preserve">in the working landscapes </w:t>
            </w:r>
          </w:p>
        </w:tc>
        <w:tc>
          <w:tcPr>
            <w:tcW w:w="2430" w:type="dxa"/>
            <w:tcBorders>
              <w:right w:val="single" w:sz="4" w:space="0" w:color="auto"/>
            </w:tcBorders>
          </w:tcPr>
          <w:p w14:paraId="5EB366C0" w14:textId="77777777" w:rsidR="0044795A" w:rsidRPr="00B4019B" w:rsidRDefault="003E1E81" w:rsidP="003F484E">
            <w:pPr>
              <w:rPr>
                <w:sz w:val="18"/>
                <w:szCs w:val="18"/>
              </w:rPr>
            </w:pPr>
            <w:r w:rsidRPr="00B4019B">
              <w:rPr>
                <w:b/>
                <w:bCs/>
                <w:sz w:val="18"/>
                <w:szCs w:val="18"/>
              </w:rPr>
              <w:lastRenderedPageBreak/>
              <w:t>1.</w:t>
            </w:r>
            <w:r w:rsidR="003E1D73" w:rsidRPr="00B4019B">
              <w:rPr>
                <w:sz w:val="18"/>
                <w:szCs w:val="18"/>
              </w:rPr>
              <w:t>Developing a comprehensive national c</w:t>
            </w:r>
            <w:r w:rsidR="0044795A" w:rsidRPr="00B4019B">
              <w:rPr>
                <w:sz w:val="18"/>
                <w:szCs w:val="18"/>
              </w:rPr>
              <w:t xml:space="preserve">harcoal production and </w:t>
            </w:r>
            <w:r w:rsidR="003E1D73" w:rsidRPr="00B4019B">
              <w:rPr>
                <w:sz w:val="18"/>
                <w:szCs w:val="18"/>
              </w:rPr>
              <w:lastRenderedPageBreak/>
              <w:t>marketing roadmap and guideline</w:t>
            </w:r>
          </w:p>
          <w:p w14:paraId="2379C545" w14:textId="77777777" w:rsidR="003E1E81" w:rsidRPr="00B4019B" w:rsidRDefault="003E1E81" w:rsidP="003F484E">
            <w:pPr>
              <w:rPr>
                <w:sz w:val="18"/>
                <w:szCs w:val="18"/>
              </w:rPr>
            </w:pPr>
            <w:r w:rsidRPr="00B4019B">
              <w:rPr>
                <w:b/>
                <w:bCs/>
                <w:sz w:val="18"/>
                <w:szCs w:val="18"/>
              </w:rPr>
              <w:t>2.</w:t>
            </w:r>
            <w:r w:rsidRPr="00B4019B">
              <w:rPr>
                <w:sz w:val="18"/>
                <w:szCs w:val="18"/>
              </w:rPr>
              <w:t xml:space="preserve"> Frankincense marketing and market linkages: Frankincense and its prospects in the WL - towards identifying and networking/linking frankincense producing and marketing CBOs with international markets</w:t>
            </w:r>
          </w:p>
        </w:tc>
        <w:tc>
          <w:tcPr>
            <w:tcW w:w="1170" w:type="dxa"/>
            <w:tcBorders>
              <w:left w:val="single" w:sz="4" w:space="0" w:color="auto"/>
            </w:tcBorders>
          </w:tcPr>
          <w:p w14:paraId="1191A2AA" w14:textId="77777777" w:rsidR="00012B4D" w:rsidRPr="00B4019B" w:rsidRDefault="00012B4D" w:rsidP="00012B4D">
            <w:pPr>
              <w:rPr>
                <w:b/>
                <w:i/>
                <w:iCs/>
                <w:sz w:val="18"/>
                <w:szCs w:val="18"/>
                <w:lang w:val="en-GB"/>
              </w:rPr>
            </w:pPr>
            <w:r w:rsidRPr="00B4019B">
              <w:rPr>
                <w:i/>
                <w:iCs/>
                <w:sz w:val="18"/>
                <w:szCs w:val="18"/>
              </w:rPr>
              <w:lastRenderedPageBreak/>
              <w:t xml:space="preserve">Generating and sharing evidence-based </w:t>
            </w:r>
            <w:r w:rsidRPr="00B4019B">
              <w:rPr>
                <w:i/>
                <w:iCs/>
                <w:sz w:val="18"/>
                <w:szCs w:val="18"/>
              </w:rPr>
              <w:lastRenderedPageBreak/>
              <w:t xml:space="preserve">information for better decision making and programme activities implementation </w:t>
            </w:r>
          </w:p>
          <w:p w14:paraId="1B1A08E2" w14:textId="77777777" w:rsidR="0044795A" w:rsidRPr="00B4019B" w:rsidRDefault="0044795A" w:rsidP="00012B4D">
            <w:pPr>
              <w:rPr>
                <w:i/>
                <w:iCs/>
                <w:sz w:val="18"/>
                <w:szCs w:val="18"/>
              </w:rPr>
            </w:pPr>
          </w:p>
        </w:tc>
      </w:tr>
    </w:tbl>
    <w:p w14:paraId="606CA093" w14:textId="77777777" w:rsidR="0044795A" w:rsidRDefault="0044795A" w:rsidP="00FF08AE">
      <w:pPr>
        <w:rPr>
          <w:b/>
          <w:lang w:val="en-GB"/>
        </w:rPr>
      </w:pPr>
    </w:p>
    <w:p w14:paraId="4259243C" w14:textId="77777777" w:rsidR="002A7797" w:rsidRPr="00872B59" w:rsidRDefault="00653A58" w:rsidP="00E01A1F">
      <w:pPr>
        <w:pStyle w:val="Heading2"/>
        <w:numPr>
          <w:ilvl w:val="0"/>
          <w:numId w:val="0"/>
        </w:numPr>
        <w:ind w:left="555" w:hanging="555"/>
      </w:pPr>
      <w:r>
        <w:t>4</w:t>
      </w:r>
      <w:r w:rsidR="00185020" w:rsidRPr="00872B59">
        <w:t xml:space="preserve">.1 </w:t>
      </w:r>
      <w:r w:rsidR="00151A7E" w:rsidRPr="00872B59">
        <w:t>Expected outcomes</w:t>
      </w:r>
      <w:r w:rsidR="00C82EDF" w:rsidRPr="00872B59">
        <w:t xml:space="preserve"> and results for 202</w:t>
      </w:r>
      <w:r w:rsidR="00F93ACE" w:rsidRPr="00872B59">
        <w:t>3</w:t>
      </w:r>
    </w:p>
    <w:p w14:paraId="70CFDCCC" w14:textId="77777777" w:rsidR="002A7797" w:rsidRPr="00872B59" w:rsidRDefault="002A7797" w:rsidP="002A7797">
      <w:pPr>
        <w:rPr>
          <w:i/>
          <w:iCs/>
          <w:u w:val="single"/>
          <w:lang w:val="en-GB"/>
        </w:rPr>
      </w:pPr>
    </w:p>
    <w:p w14:paraId="7156777E" w14:textId="77777777" w:rsidR="002A7797" w:rsidRPr="00826CB8" w:rsidRDefault="002757BB" w:rsidP="00DF42EA">
      <w:pPr>
        <w:rPr>
          <w:b/>
          <w:lang w:val="en-GB"/>
        </w:rPr>
      </w:pPr>
      <w:r w:rsidRPr="00826CB8">
        <w:rPr>
          <w:b/>
          <w:lang w:val="en-GB"/>
        </w:rPr>
        <w:t xml:space="preserve">Table </w:t>
      </w:r>
      <w:r w:rsidR="00313067" w:rsidRPr="00826CB8">
        <w:rPr>
          <w:b/>
          <w:lang w:val="en-GB"/>
        </w:rPr>
        <w:t>3</w:t>
      </w:r>
      <w:r w:rsidR="002A7797" w:rsidRPr="00826CB8">
        <w:rPr>
          <w:b/>
          <w:lang w:val="en-GB"/>
        </w:rPr>
        <w:t xml:space="preserve">: </w:t>
      </w:r>
      <w:r w:rsidR="002A20CA" w:rsidRPr="00826CB8">
        <w:rPr>
          <w:b/>
          <w:lang w:val="en-GB"/>
        </w:rPr>
        <w:t>202</w:t>
      </w:r>
      <w:r w:rsidR="00F93ACE" w:rsidRPr="00826CB8">
        <w:rPr>
          <w:b/>
          <w:lang w:val="en-GB"/>
        </w:rPr>
        <w:t>3</w:t>
      </w:r>
      <w:r w:rsidR="002A20CA" w:rsidRPr="00826CB8">
        <w:rPr>
          <w:b/>
          <w:lang w:val="en-GB"/>
        </w:rPr>
        <w:t xml:space="preserve"> o</w:t>
      </w:r>
      <w:r w:rsidR="00C1663E" w:rsidRPr="00826CB8">
        <w:rPr>
          <w:b/>
          <w:lang w:val="en-GB"/>
        </w:rPr>
        <w:t>utcomes</w:t>
      </w:r>
      <w:r w:rsidR="002A20CA" w:rsidRPr="00826CB8">
        <w:rPr>
          <w:b/>
          <w:lang w:val="en-GB"/>
        </w:rPr>
        <w:t xml:space="preserve"> and results</w:t>
      </w:r>
    </w:p>
    <w:p w14:paraId="1D330081" w14:textId="77777777" w:rsidR="00D13582" w:rsidRPr="00872B59" w:rsidRDefault="00CD71AF" w:rsidP="00BD67CB">
      <w:pPr>
        <w:rPr>
          <w:i/>
          <w:sz w:val="20"/>
          <w:szCs w:val="20"/>
          <w:lang w:val="en-GB"/>
        </w:rPr>
      </w:pPr>
      <w:r w:rsidRPr="00872B59">
        <w:rPr>
          <w:i/>
          <w:sz w:val="20"/>
          <w:szCs w:val="20"/>
          <w:lang w:val="en-GB"/>
        </w:rPr>
        <w:t>Describe th</w:t>
      </w:r>
      <w:r w:rsidR="00FB689C" w:rsidRPr="00872B59">
        <w:rPr>
          <w:i/>
          <w:sz w:val="20"/>
          <w:szCs w:val="20"/>
          <w:lang w:val="en-GB"/>
        </w:rPr>
        <w:t>e outcome</w:t>
      </w:r>
      <w:r w:rsidR="005B1F63" w:rsidRPr="00872B59">
        <w:rPr>
          <w:i/>
          <w:sz w:val="20"/>
          <w:szCs w:val="20"/>
          <w:lang w:val="en-GB"/>
        </w:rPr>
        <w:t xml:space="preserve"> and results </w:t>
      </w:r>
      <w:r w:rsidRPr="00872B59">
        <w:rPr>
          <w:i/>
          <w:sz w:val="20"/>
          <w:szCs w:val="20"/>
          <w:lang w:val="en-GB"/>
        </w:rPr>
        <w:t xml:space="preserve">you want to </w:t>
      </w:r>
      <w:r w:rsidR="00EE27FD" w:rsidRPr="00872B59">
        <w:rPr>
          <w:i/>
          <w:sz w:val="20"/>
          <w:szCs w:val="20"/>
          <w:lang w:val="en-GB"/>
        </w:rPr>
        <w:t xml:space="preserve">have </w:t>
      </w:r>
      <w:r w:rsidRPr="00872B59">
        <w:rPr>
          <w:i/>
          <w:sz w:val="20"/>
          <w:szCs w:val="20"/>
          <w:lang w:val="en-GB"/>
        </w:rPr>
        <w:t>achieve</w:t>
      </w:r>
      <w:r w:rsidR="00EE27FD" w:rsidRPr="00872B59">
        <w:rPr>
          <w:i/>
          <w:sz w:val="20"/>
          <w:szCs w:val="20"/>
          <w:lang w:val="en-GB"/>
        </w:rPr>
        <w:t>d</w:t>
      </w:r>
      <w:r w:rsidR="00E108C9" w:rsidRPr="00872B59">
        <w:rPr>
          <w:i/>
          <w:sz w:val="20"/>
          <w:szCs w:val="20"/>
          <w:lang w:val="en-GB"/>
        </w:rPr>
        <w:t xml:space="preserve"> by the end of</w:t>
      </w:r>
      <w:r w:rsidR="00656FE3" w:rsidRPr="00872B59">
        <w:rPr>
          <w:i/>
          <w:sz w:val="20"/>
          <w:szCs w:val="20"/>
          <w:lang w:val="en-GB"/>
        </w:rPr>
        <w:t xml:space="preserve"> 202</w:t>
      </w:r>
      <w:r w:rsidR="00F93ACE" w:rsidRPr="00872B59">
        <w:rPr>
          <w:i/>
          <w:sz w:val="20"/>
          <w:szCs w:val="20"/>
          <w:lang w:val="en-GB"/>
        </w:rPr>
        <w:t>3</w:t>
      </w:r>
      <w:r w:rsidR="00E544FC" w:rsidRPr="00872B59">
        <w:rPr>
          <w:i/>
          <w:sz w:val="20"/>
          <w:szCs w:val="20"/>
          <w:u w:val="single"/>
          <w:lang w:val="en-GB"/>
        </w:rPr>
        <w:t xml:space="preserve"> </w:t>
      </w:r>
      <w:r w:rsidR="00BD67CB" w:rsidRPr="00872B59">
        <w:rPr>
          <w:i/>
          <w:sz w:val="20"/>
          <w:szCs w:val="20"/>
          <w:u w:val="single"/>
          <w:lang w:val="en-GB"/>
        </w:rPr>
        <w:t>in</w:t>
      </w:r>
      <w:r w:rsidR="002A7797" w:rsidRPr="00872B59">
        <w:rPr>
          <w:i/>
          <w:sz w:val="20"/>
          <w:szCs w:val="20"/>
          <w:u w:val="single"/>
          <w:lang w:val="en-GB"/>
        </w:rPr>
        <w:t xml:space="preserve"> table </w:t>
      </w:r>
      <w:r w:rsidR="00AF3C48" w:rsidRPr="00872B59">
        <w:rPr>
          <w:i/>
          <w:sz w:val="20"/>
          <w:szCs w:val="20"/>
          <w:u w:val="single"/>
          <w:lang w:val="en-GB"/>
        </w:rPr>
        <w:t>2</w:t>
      </w:r>
      <w:r w:rsidR="00BD67CB" w:rsidRPr="00872B59">
        <w:rPr>
          <w:i/>
          <w:sz w:val="20"/>
          <w:szCs w:val="20"/>
          <w:u w:val="single"/>
          <w:lang w:val="en-GB"/>
        </w:rPr>
        <w:t xml:space="preserve"> </w:t>
      </w:r>
      <w:r w:rsidR="002757BB" w:rsidRPr="00872B59">
        <w:rPr>
          <w:i/>
          <w:sz w:val="20"/>
          <w:szCs w:val="20"/>
          <w:u w:val="single"/>
          <w:lang w:val="en-GB"/>
        </w:rPr>
        <w:t>on the next page</w:t>
      </w:r>
      <w:r w:rsidR="00FB689C" w:rsidRPr="00872B59">
        <w:rPr>
          <w:i/>
          <w:sz w:val="20"/>
          <w:szCs w:val="20"/>
          <w:lang w:val="en-GB"/>
        </w:rPr>
        <w:t>. Use the</w:t>
      </w:r>
      <w:r w:rsidRPr="00872B59">
        <w:rPr>
          <w:i/>
          <w:sz w:val="20"/>
          <w:szCs w:val="20"/>
          <w:lang w:val="en-GB"/>
        </w:rPr>
        <w:t xml:space="preserve"> </w:t>
      </w:r>
      <w:r w:rsidR="003D5CEF" w:rsidRPr="00872B59">
        <w:rPr>
          <w:i/>
          <w:sz w:val="20"/>
          <w:szCs w:val="20"/>
          <w:lang w:val="en-GB"/>
        </w:rPr>
        <w:t xml:space="preserve">relevant tools </w:t>
      </w:r>
      <w:r w:rsidR="002757BB" w:rsidRPr="00872B59">
        <w:rPr>
          <w:i/>
          <w:sz w:val="20"/>
          <w:szCs w:val="20"/>
          <w:lang w:val="en-GB"/>
        </w:rPr>
        <w:t>(see annex I</w:t>
      </w:r>
      <w:r w:rsidR="00BD67CB" w:rsidRPr="00872B59">
        <w:rPr>
          <w:i/>
          <w:sz w:val="20"/>
          <w:szCs w:val="20"/>
          <w:lang w:val="en-GB"/>
        </w:rPr>
        <w:t>)</w:t>
      </w:r>
      <w:r w:rsidR="00FB689C" w:rsidRPr="00872B59">
        <w:rPr>
          <w:i/>
          <w:sz w:val="20"/>
          <w:szCs w:val="20"/>
          <w:lang w:val="en-GB"/>
        </w:rPr>
        <w:t xml:space="preserve"> to describe the </w:t>
      </w:r>
      <w:r w:rsidR="009306DA" w:rsidRPr="00872B59">
        <w:rPr>
          <w:i/>
          <w:sz w:val="20"/>
          <w:szCs w:val="20"/>
          <w:lang w:val="en-GB"/>
        </w:rPr>
        <w:t>starting</w:t>
      </w:r>
      <w:r w:rsidR="0015636B" w:rsidRPr="00872B59">
        <w:rPr>
          <w:i/>
          <w:sz w:val="20"/>
          <w:szCs w:val="20"/>
          <w:lang w:val="en-GB"/>
        </w:rPr>
        <w:t xml:space="preserve"> </w:t>
      </w:r>
      <w:r w:rsidR="00FB689C" w:rsidRPr="00872B59">
        <w:rPr>
          <w:i/>
          <w:sz w:val="20"/>
          <w:szCs w:val="20"/>
          <w:lang w:val="en-GB"/>
        </w:rPr>
        <w:t>level</w:t>
      </w:r>
      <w:r w:rsidR="009306DA" w:rsidRPr="00872B59">
        <w:rPr>
          <w:i/>
          <w:sz w:val="20"/>
          <w:szCs w:val="20"/>
          <w:lang w:val="en-GB"/>
        </w:rPr>
        <w:t xml:space="preserve"> in 202</w:t>
      </w:r>
      <w:r w:rsidR="00F93ACE" w:rsidRPr="00872B59">
        <w:rPr>
          <w:i/>
          <w:sz w:val="20"/>
          <w:szCs w:val="20"/>
          <w:lang w:val="en-GB"/>
        </w:rPr>
        <w:t>3</w:t>
      </w:r>
      <w:r w:rsidR="009306DA" w:rsidRPr="00872B59">
        <w:rPr>
          <w:i/>
          <w:sz w:val="20"/>
          <w:szCs w:val="20"/>
          <w:lang w:val="en-GB"/>
        </w:rPr>
        <w:t xml:space="preserve"> (present situation)</w:t>
      </w:r>
      <w:r w:rsidR="00F93ACE" w:rsidRPr="00872B59">
        <w:rPr>
          <w:i/>
          <w:sz w:val="20"/>
          <w:szCs w:val="20"/>
          <w:lang w:val="en-GB"/>
        </w:rPr>
        <w:t xml:space="preserve"> and</w:t>
      </w:r>
      <w:r w:rsidR="00FB689C" w:rsidRPr="00872B59">
        <w:rPr>
          <w:i/>
          <w:sz w:val="20"/>
          <w:szCs w:val="20"/>
          <w:lang w:val="en-GB"/>
        </w:rPr>
        <w:t xml:space="preserve"> the </w:t>
      </w:r>
      <w:r w:rsidR="00A35443" w:rsidRPr="00872B59">
        <w:rPr>
          <w:i/>
          <w:sz w:val="20"/>
          <w:szCs w:val="20"/>
          <w:lang w:val="en-GB"/>
        </w:rPr>
        <w:t xml:space="preserve">end </w:t>
      </w:r>
      <w:r w:rsidR="00FB689C" w:rsidRPr="00872B59">
        <w:rPr>
          <w:i/>
          <w:sz w:val="20"/>
          <w:szCs w:val="20"/>
          <w:lang w:val="en-GB"/>
        </w:rPr>
        <w:t xml:space="preserve">target level </w:t>
      </w:r>
      <w:r w:rsidR="00A35443" w:rsidRPr="00872B59">
        <w:rPr>
          <w:i/>
          <w:sz w:val="20"/>
          <w:szCs w:val="20"/>
          <w:lang w:val="en-GB"/>
        </w:rPr>
        <w:t>(</w:t>
      </w:r>
      <w:r w:rsidR="00FB689C" w:rsidRPr="00872B59">
        <w:rPr>
          <w:i/>
          <w:sz w:val="20"/>
          <w:szCs w:val="20"/>
          <w:lang w:val="en-GB"/>
        </w:rPr>
        <w:t>2</w:t>
      </w:r>
      <w:r w:rsidR="00E108C9" w:rsidRPr="00872B59">
        <w:rPr>
          <w:i/>
          <w:sz w:val="20"/>
          <w:szCs w:val="20"/>
          <w:lang w:val="en-GB"/>
        </w:rPr>
        <w:t>02</w:t>
      </w:r>
      <w:r w:rsidR="003D5CEF" w:rsidRPr="00872B59">
        <w:rPr>
          <w:i/>
          <w:sz w:val="20"/>
          <w:szCs w:val="20"/>
          <w:lang w:val="en-GB"/>
        </w:rPr>
        <w:t>3</w:t>
      </w:r>
      <w:r w:rsidR="00A35443" w:rsidRPr="00872B59">
        <w:rPr>
          <w:i/>
          <w:sz w:val="20"/>
          <w:szCs w:val="20"/>
          <w:lang w:val="en-GB"/>
        </w:rPr>
        <w:t>)</w:t>
      </w:r>
      <w:r w:rsidR="00C1663E" w:rsidRPr="00872B59">
        <w:rPr>
          <w:i/>
          <w:sz w:val="20"/>
          <w:szCs w:val="20"/>
          <w:lang w:val="en-GB"/>
        </w:rPr>
        <w:t>.</w:t>
      </w:r>
      <w:r w:rsidR="00BD67CB" w:rsidRPr="00872B59">
        <w:rPr>
          <w:i/>
          <w:sz w:val="20"/>
          <w:szCs w:val="20"/>
          <w:lang w:val="en-GB"/>
        </w:rPr>
        <w:t xml:space="preserve"> U</w:t>
      </w:r>
      <w:r w:rsidR="00C8152F" w:rsidRPr="00872B59">
        <w:rPr>
          <w:i/>
          <w:sz w:val="20"/>
          <w:szCs w:val="20"/>
          <w:lang w:val="en-GB"/>
        </w:rPr>
        <w:t xml:space="preserve">se one row for each </w:t>
      </w:r>
      <w:r w:rsidR="00E544FC" w:rsidRPr="00872B59">
        <w:rPr>
          <w:i/>
          <w:sz w:val="20"/>
          <w:szCs w:val="20"/>
          <w:lang w:val="en-GB"/>
        </w:rPr>
        <w:t xml:space="preserve">intended </w:t>
      </w:r>
      <w:r w:rsidR="00BD67CB" w:rsidRPr="00872B59">
        <w:rPr>
          <w:i/>
          <w:sz w:val="20"/>
          <w:szCs w:val="20"/>
          <w:lang w:val="en-GB"/>
        </w:rPr>
        <w:t>outcome.</w:t>
      </w:r>
      <w:r w:rsidR="00151A7E" w:rsidRPr="00872B59">
        <w:rPr>
          <w:i/>
          <w:sz w:val="20"/>
          <w:szCs w:val="20"/>
          <w:lang w:val="en-GB"/>
        </w:rPr>
        <w:t xml:space="preserve"> NB make a distinction between public, private and civil actors, and use one row per outcome and actor!</w:t>
      </w:r>
    </w:p>
    <w:p w14:paraId="48A725B6" w14:textId="77777777" w:rsidR="0009226B" w:rsidRPr="00872B59" w:rsidRDefault="3819B900" w:rsidP="00221A24">
      <w:pPr>
        <w:rPr>
          <w:i/>
          <w:sz w:val="20"/>
          <w:szCs w:val="20"/>
          <w:lang w:val="en-GB"/>
        </w:rPr>
      </w:pPr>
      <w:r w:rsidRPr="00872B59">
        <w:rPr>
          <w:i/>
          <w:iCs/>
          <w:sz w:val="20"/>
          <w:szCs w:val="20"/>
          <w:lang w:val="en-GB"/>
        </w:rPr>
        <w:t xml:space="preserve">Because the work plan </w:t>
      </w:r>
      <w:r w:rsidR="488A0B47" w:rsidRPr="00872B59">
        <w:rPr>
          <w:i/>
          <w:iCs/>
          <w:sz w:val="20"/>
          <w:szCs w:val="20"/>
          <w:lang w:val="en-GB"/>
        </w:rPr>
        <w:t xml:space="preserve">should be related to the budget it should </w:t>
      </w:r>
      <w:r w:rsidR="3FCF4273" w:rsidRPr="00872B59">
        <w:rPr>
          <w:i/>
          <w:iCs/>
          <w:sz w:val="20"/>
          <w:szCs w:val="20"/>
          <w:lang w:val="en-GB"/>
        </w:rPr>
        <w:t xml:space="preserve">cover </w:t>
      </w:r>
      <w:r w:rsidR="488A0B47" w:rsidRPr="00872B59">
        <w:rPr>
          <w:i/>
          <w:iCs/>
          <w:sz w:val="20"/>
          <w:szCs w:val="20"/>
          <w:lang w:val="en-GB"/>
        </w:rPr>
        <w:t xml:space="preserve">all </w:t>
      </w:r>
      <w:r w:rsidR="0FD86428" w:rsidRPr="00872B59">
        <w:rPr>
          <w:i/>
          <w:iCs/>
          <w:sz w:val="20"/>
          <w:szCs w:val="20"/>
          <w:lang w:val="en-GB"/>
        </w:rPr>
        <w:t xml:space="preserve">expected outcomes and </w:t>
      </w:r>
      <w:r w:rsidR="3AF309AA" w:rsidRPr="00872B59">
        <w:rPr>
          <w:i/>
          <w:iCs/>
          <w:sz w:val="20"/>
          <w:szCs w:val="20"/>
          <w:lang w:val="en-GB"/>
        </w:rPr>
        <w:t>interventions</w:t>
      </w:r>
      <w:r w:rsidR="55DBBA82" w:rsidRPr="00872B59">
        <w:rPr>
          <w:i/>
          <w:iCs/>
          <w:sz w:val="20"/>
          <w:szCs w:val="20"/>
          <w:lang w:val="en-GB"/>
        </w:rPr>
        <w:t xml:space="preserve">, including G&amp;Y </w:t>
      </w:r>
      <w:r w:rsidR="3AF309AA" w:rsidRPr="00872B59">
        <w:rPr>
          <w:i/>
          <w:iCs/>
          <w:sz w:val="20"/>
          <w:szCs w:val="20"/>
          <w:lang w:val="en-GB"/>
        </w:rPr>
        <w:t>interventions and organisational capacity related interventions</w:t>
      </w:r>
      <w:r w:rsidR="01BCAA3F" w:rsidRPr="00872B59">
        <w:rPr>
          <w:i/>
          <w:iCs/>
          <w:sz w:val="20"/>
          <w:szCs w:val="20"/>
          <w:lang w:val="en-GB"/>
        </w:rPr>
        <w:t xml:space="preserve"> (cf part </w:t>
      </w:r>
      <w:r w:rsidR="009B45A5" w:rsidRPr="00872B59">
        <w:rPr>
          <w:i/>
          <w:iCs/>
          <w:sz w:val="20"/>
          <w:szCs w:val="20"/>
          <w:lang w:val="en-GB"/>
        </w:rPr>
        <w:t>three</w:t>
      </w:r>
      <w:r w:rsidR="008442B4" w:rsidRPr="00872B59">
        <w:rPr>
          <w:i/>
          <w:iCs/>
          <w:sz w:val="20"/>
          <w:szCs w:val="20"/>
          <w:lang w:val="en-GB"/>
        </w:rPr>
        <w:t>).</w:t>
      </w:r>
    </w:p>
    <w:p w14:paraId="4F5E9095" w14:textId="77777777" w:rsidR="002860DE" w:rsidRPr="00197702" w:rsidRDefault="002860DE" w:rsidP="00BD67CB">
      <w:pPr>
        <w:rPr>
          <w:i/>
          <w:sz w:val="10"/>
          <w:szCs w:val="10"/>
          <w:lang w:val="en-GB"/>
        </w:rPr>
      </w:pPr>
    </w:p>
    <w:p w14:paraId="79DD7952" w14:textId="77777777" w:rsidR="008419C7" w:rsidRDefault="00BD67CB" w:rsidP="008419C7">
      <w:pPr>
        <w:rPr>
          <w:b/>
          <w:i/>
          <w:u w:val="single"/>
          <w:lang w:val="en-GB"/>
        </w:rPr>
      </w:pPr>
      <w:r w:rsidRPr="00872B59">
        <w:rPr>
          <w:b/>
          <w:i/>
          <w:u w:val="single"/>
          <w:lang w:val="en-GB"/>
        </w:rPr>
        <w:t>Ple</w:t>
      </w:r>
      <w:r w:rsidR="006D2D12" w:rsidRPr="00872B59">
        <w:rPr>
          <w:b/>
          <w:i/>
          <w:u w:val="single"/>
          <w:lang w:val="en-GB"/>
        </w:rPr>
        <w:t>ase carefully read the instructions</w:t>
      </w:r>
      <w:r w:rsidRPr="00872B59">
        <w:rPr>
          <w:b/>
          <w:i/>
          <w:u w:val="single"/>
          <w:lang w:val="en-GB"/>
        </w:rPr>
        <w:t xml:space="preserve"> when completing the table!</w:t>
      </w:r>
    </w:p>
    <w:p w14:paraId="40842CC9" w14:textId="77777777" w:rsidR="0043115C" w:rsidRPr="00197702" w:rsidRDefault="0043115C" w:rsidP="008419C7">
      <w:pPr>
        <w:rPr>
          <w:b/>
          <w:i/>
          <w:sz w:val="12"/>
          <w:szCs w:val="12"/>
          <w:u w:val="single"/>
          <w:lang w:val="en-GB"/>
        </w:rPr>
      </w:pPr>
    </w:p>
    <w:p w14:paraId="29B6E760" w14:textId="77777777" w:rsidR="0043115C" w:rsidRPr="00872B59" w:rsidRDefault="00DB7F81" w:rsidP="0043115C">
      <w:pPr>
        <w:pStyle w:val="Heading3"/>
        <w:rPr>
          <w:lang w:val="en-GB"/>
        </w:rPr>
      </w:pPr>
      <w:r>
        <w:rPr>
          <w:lang w:val="en-GB"/>
        </w:rPr>
        <w:t xml:space="preserve">Instructions for </w:t>
      </w:r>
      <w:r w:rsidR="001A6325">
        <w:rPr>
          <w:lang w:val="en-GB"/>
        </w:rPr>
        <w:t xml:space="preserve">completing </w:t>
      </w:r>
      <w:r>
        <w:rPr>
          <w:lang w:val="en-GB"/>
        </w:rPr>
        <w:t>t</w:t>
      </w:r>
      <w:r w:rsidR="0043115C" w:rsidRPr="00872B59">
        <w:rPr>
          <w:lang w:val="en-GB"/>
        </w:rPr>
        <w:t xml:space="preserve">able </w:t>
      </w:r>
      <w:r w:rsidR="001930D3" w:rsidRPr="00B4019B">
        <w:rPr>
          <w:color w:val="1F4E79"/>
          <w:lang w:val="en-GB"/>
        </w:rPr>
        <w:t>3</w:t>
      </w:r>
      <w:r w:rsidR="00313067" w:rsidRPr="00B4019B">
        <w:rPr>
          <w:color w:val="1F4E79"/>
          <w:lang w:val="en-GB"/>
        </w:rPr>
        <w:t>:</w:t>
      </w:r>
    </w:p>
    <w:p w14:paraId="68D704DF" w14:textId="77777777" w:rsidR="0043115C" w:rsidRPr="00197702" w:rsidRDefault="0043115C">
      <w:pPr>
        <w:pStyle w:val="ColorfulList-Accent11"/>
        <w:numPr>
          <w:ilvl w:val="0"/>
          <w:numId w:val="3"/>
        </w:numPr>
        <w:rPr>
          <w:sz w:val="18"/>
          <w:szCs w:val="18"/>
        </w:rPr>
      </w:pPr>
      <w:r w:rsidRPr="00197702">
        <w:rPr>
          <w:sz w:val="18"/>
          <w:szCs w:val="18"/>
          <w:u w:val="single"/>
        </w:rPr>
        <w:t>Column 1</w:t>
      </w:r>
      <w:r w:rsidRPr="00197702">
        <w:rPr>
          <w:sz w:val="18"/>
          <w:szCs w:val="18"/>
        </w:rPr>
        <w:t xml:space="preserve">: Refer to the country </w:t>
      </w:r>
      <w:r w:rsidRPr="00197702">
        <w:rPr>
          <w:b/>
          <w:bCs/>
          <w:sz w:val="18"/>
          <w:szCs w:val="18"/>
        </w:rPr>
        <w:t>ToC end outcome</w:t>
      </w:r>
      <w:r w:rsidRPr="00197702">
        <w:rPr>
          <w:sz w:val="18"/>
          <w:szCs w:val="18"/>
        </w:rPr>
        <w:t xml:space="preserve"> (sphere of interest) to which the outcome in this row contributes. Use the same outcome description as in your ToC visual. If you have numbered the outcomes in your ToC, please add this nr in the table.</w:t>
      </w:r>
    </w:p>
    <w:p w14:paraId="1BE2C54B" w14:textId="77777777" w:rsidR="0043115C" w:rsidRPr="00197702" w:rsidRDefault="0043115C">
      <w:pPr>
        <w:pStyle w:val="ColorfulList-Accent11"/>
        <w:numPr>
          <w:ilvl w:val="0"/>
          <w:numId w:val="3"/>
        </w:numPr>
        <w:rPr>
          <w:b/>
          <w:bCs/>
          <w:sz w:val="18"/>
          <w:szCs w:val="18"/>
        </w:rPr>
      </w:pPr>
      <w:r w:rsidRPr="00197702">
        <w:rPr>
          <w:sz w:val="18"/>
          <w:szCs w:val="18"/>
          <w:u w:val="single"/>
        </w:rPr>
        <w:t>Column 2</w:t>
      </w:r>
      <w:r w:rsidRPr="00197702">
        <w:rPr>
          <w:sz w:val="18"/>
          <w:szCs w:val="18"/>
        </w:rPr>
        <w:t>: describe the target level of the outcome you want to address (sphere of influence): this could/should be more detailed (SMARTer) or (actor) specific than the (intermediate) outcome description in your ToC visual</w:t>
      </w:r>
      <w:r w:rsidRPr="00197702">
        <w:rPr>
          <w:b/>
          <w:bCs/>
          <w:sz w:val="18"/>
          <w:szCs w:val="18"/>
        </w:rPr>
        <w:t>.</w:t>
      </w:r>
      <w:r w:rsidRPr="00197702">
        <w:rPr>
          <w:sz w:val="18"/>
          <w:szCs w:val="18"/>
        </w:rPr>
        <w:t xml:space="preserve"> </w:t>
      </w:r>
      <w:r w:rsidRPr="00197702">
        <w:rPr>
          <w:b/>
          <w:bCs/>
          <w:sz w:val="18"/>
          <w:szCs w:val="18"/>
        </w:rPr>
        <w:t>Include priority gender &amp; youth related priorities in the different WL pathways</w:t>
      </w:r>
      <w:r w:rsidRPr="00197702">
        <w:rPr>
          <w:sz w:val="18"/>
          <w:szCs w:val="18"/>
        </w:rPr>
        <w:t xml:space="preserve"> you want to achieve in 2023</w:t>
      </w:r>
      <w:r w:rsidR="006C44F1" w:rsidRPr="00197702">
        <w:rPr>
          <w:sz w:val="18"/>
          <w:szCs w:val="18"/>
        </w:rPr>
        <w:t xml:space="preserve"> (see table 1). </w:t>
      </w:r>
      <w:r w:rsidRPr="00197702">
        <w:rPr>
          <w:sz w:val="18"/>
          <w:szCs w:val="18"/>
        </w:rPr>
        <w:t>If you have numbered the outcomes in your ToC, please add this nr in the table.</w:t>
      </w:r>
    </w:p>
    <w:p w14:paraId="65B77F66" w14:textId="77777777" w:rsidR="0043115C" w:rsidRPr="00197702" w:rsidRDefault="0043115C">
      <w:pPr>
        <w:pStyle w:val="ColorfulList-Accent11"/>
        <w:numPr>
          <w:ilvl w:val="0"/>
          <w:numId w:val="3"/>
        </w:numPr>
        <w:rPr>
          <w:sz w:val="18"/>
          <w:szCs w:val="18"/>
        </w:rPr>
      </w:pPr>
      <w:r w:rsidRPr="00197702">
        <w:rPr>
          <w:sz w:val="18"/>
          <w:szCs w:val="18"/>
          <w:u w:val="single"/>
        </w:rPr>
        <w:t>Column 3 and 4:</w:t>
      </w:r>
      <w:r w:rsidRPr="00197702">
        <w:rPr>
          <w:sz w:val="18"/>
          <w:szCs w:val="18"/>
        </w:rPr>
        <w:t xml:space="preserve"> describe your starting point (achieved in 2022) and target level (2023) for this specific actor and outcome.</w:t>
      </w:r>
      <w:r w:rsidRPr="00197702">
        <w:rPr>
          <w:b/>
          <w:bCs/>
          <w:sz w:val="18"/>
          <w:szCs w:val="18"/>
        </w:rPr>
        <w:t xml:space="preserve"> </w:t>
      </w:r>
      <w:r w:rsidRPr="00197702">
        <w:rPr>
          <w:sz w:val="18"/>
          <w:szCs w:val="18"/>
        </w:rPr>
        <w:t xml:space="preserve">The outcome descriptions should be </w:t>
      </w:r>
      <w:r w:rsidRPr="00197702">
        <w:rPr>
          <w:b/>
          <w:bCs/>
          <w:sz w:val="18"/>
          <w:szCs w:val="18"/>
        </w:rPr>
        <w:t>as precise as possible</w:t>
      </w:r>
      <w:r w:rsidRPr="00197702">
        <w:rPr>
          <w:sz w:val="18"/>
          <w:szCs w:val="18"/>
        </w:rPr>
        <w:t xml:space="preserve"> and should describe </w:t>
      </w:r>
      <w:r w:rsidRPr="00197702">
        <w:rPr>
          <w:b/>
          <w:bCs/>
          <w:sz w:val="18"/>
          <w:szCs w:val="18"/>
        </w:rPr>
        <w:t>who</w:t>
      </w:r>
      <w:r w:rsidRPr="00197702">
        <w:rPr>
          <w:sz w:val="18"/>
          <w:szCs w:val="18"/>
        </w:rPr>
        <w:t xml:space="preserve"> you want to have changed </w:t>
      </w:r>
      <w:r w:rsidRPr="00197702">
        <w:rPr>
          <w:b/>
          <w:bCs/>
          <w:sz w:val="18"/>
          <w:szCs w:val="18"/>
        </w:rPr>
        <w:t xml:space="preserve">what </w:t>
      </w:r>
      <w:r w:rsidRPr="00197702">
        <w:rPr>
          <w:sz w:val="18"/>
          <w:szCs w:val="18"/>
        </w:rPr>
        <w:t xml:space="preserve">and </w:t>
      </w:r>
      <w:r w:rsidRPr="00197702">
        <w:rPr>
          <w:b/>
          <w:bCs/>
          <w:sz w:val="18"/>
          <w:szCs w:val="18"/>
        </w:rPr>
        <w:t>where</w:t>
      </w:r>
      <w:r w:rsidRPr="00197702">
        <w:rPr>
          <w:sz w:val="18"/>
          <w:szCs w:val="18"/>
        </w:rPr>
        <w:t xml:space="preserve">. Use a new row for each separate target outcome. The baseline and target descriptions can be formulated with use of the relevant indicator tools (see annex I). Number the outcome descriptions in column 3 and 4 for future reference. </w:t>
      </w:r>
    </w:p>
    <w:p w14:paraId="4B9F4BE3" w14:textId="77777777" w:rsidR="0043115C" w:rsidRPr="00197702" w:rsidRDefault="0043115C">
      <w:pPr>
        <w:pStyle w:val="ColorfulList-Accent11"/>
        <w:numPr>
          <w:ilvl w:val="0"/>
          <w:numId w:val="3"/>
        </w:numPr>
        <w:rPr>
          <w:color w:val="auto"/>
          <w:sz w:val="18"/>
          <w:szCs w:val="18"/>
        </w:rPr>
      </w:pPr>
      <w:r w:rsidRPr="00197702">
        <w:rPr>
          <w:color w:val="auto"/>
          <w:sz w:val="18"/>
          <w:szCs w:val="18"/>
          <w:u w:val="single"/>
        </w:rPr>
        <w:t>Column 5</w:t>
      </w:r>
      <w:r w:rsidRPr="00197702">
        <w:rPr>
          <w:color w:val="auto"/>
          <w:sz w:val="18"/>
          <w:szCs w:val="18"/>
        </w:rPr>
        <w:t xml:space="preserve">: distinguish between public, private and civil actors, but describe them as precise as possible. </w:t>
      </w:r>
    </w:p>
    <w:p w14:paraId="392F2985" w14:textId="77777777" w:rsidR="0043115C" w:rsidRPr="00197702" w:rsidRDefault="0043115C">
      <w:pPr>
        <w:pStyle w:val="ColorfulList-Accent11"/>
        <w:numPr>
          <w:ilvl w:val="0"/>
          <w:numId w:val="3"/>
        </w:numPr>
        <w:rPr>
          <w:color w:val="auto"/>
          <w:sz w:val="18"/>
          <w:szCs w:val="18"/>
        </w:rPr>
      </w:pPr>
      <w:r w:rsidRPr="00197702">
        <w:rPr>
          <w:color w:val="auto"/>
          <w:sz w:val="18"/>
          <w:szCs w:val="18"/>
          <w:u w:val="single"/>
        </w:rPr>
        <w:t>Column 6 and 7</w:t>
      </w:r>
      <w:r w:rsidRPr="00197702">
        <w:rPr>
          <w:color w:val="auto"/>
          <w:sz w:val="18"/>
          <w:szCs w:val="18"/>
        </w:rPr>
        <w:t>: describe the interventions and the partners you plan to collaborate with (if any) to achieve the identified outcomes (NB Under 'Intervention(s)' more than one activity/intervention can lead to an outcome, and one activity/intervention can lead to more than one outcome). Number the interventions in column 6 for future reference.</w:t>
      </w:r>
    </w:p>
    <w:p w14:paraId="615895ED" w14:textId="77777777" w:rsidR="0043115C" w:rsidRPr="00197702" w:rsidRDefault="0043115C">
      <w:pPr>
        <w:pStyle w:val="ColorfulList-Accent11"/>
        <w:numPr>
          <w:ilvl w:val="0"/>
          <w:numId w:val="3"/>
        </w:numPr>
        <w:rPr>
          <w:color w:val="auto"/>
          <w:sz w:val="18"/>
          <w:szCs w:val="18"/>
        </w:rPr>
      </w:pPr>
      <w:r w:rsidRPr="00197702">
        <w:rPr>
          <w:color w:val="auto"/>
          <w:sz w:val="18"/>
          <w:szCs w:val="18"/>
          <w:u w:val="single"/>
        </w:rPr>
        <w:t>Column 8</w:t>
      </w:r>
      <w:r w:rsidRPr="00197702">
        <w:rPr>
          <w:color w:val="auto"/>
          <w:sz w:val="18"/>
          <w:szCs w:val="18"/>
        </w:rPr>
        <w:t xml:space="preserve">:  If not specifically defined as expected outcome (columns 2-4), please describe how your </w:t>
      </w:r>
      <w:r w:rsidR="00101025" w:rsidRPr="00197702">
        <w:rPr>
          <w:color w:val="auto"/>
          <w:sz w:val="18"/>
          <w:szCs w:val="18"/>
        </w:rPr>
        <w:t>strategies,</w:t>
      </w:r>
      <w:r w:rsidRPr="00197702">
        <w:rPr>
          <w:color w:val="auto"/>
          <w:sz w:val="18"/>
          <w:szCs w:val="18"/>
        </w:rPr>
        <w:t xml:space="preserve"> and expected outcomes </w:t>
      </w:r>
      <w:r w:rsidRPr="00197702">
        <w:rPr>
          <w:sz w:val="18"/>
          <w:szCs w:val="18"/>
        </w:rPr>
        <w:t xml:space="preserve">will be gender and age sensitive, responsive or transformative, </w:t>
      </w:r>
      <w:r w:rsidR="008442B4" w:rsidRPr="00197702">
        <w:rPr>
          <w:sz w:val="18"/>
          <w:szCs w:val="18"/>
        </w:rPr>
        <w:t>e.g.,</w:t>
      </w:r>
      <w:r w:rsidRPr="00197702">
        <w:rPr>
          <w:sz w:val="18"/>
          <w:szCs w:val="18"/>
        </w:rPr>
        <w:t xml:space="preserve"> address and support specific needs of youth and women, support women’s leadership, redress power imbalances between generations, promote gender equality., etc.  You can also check the gender sensitivity assessment tool in annex II, based on an existing CARE tool. </w:t>
      </w:r>
    </w:p>
    <w:p w14:paraId="1E7C914C" w14:textId="77777777" w:rsidR="0043115C" w:rsidRPr="00197702" w:rsidRDefault="0043115C">
      <w:pPr>
        <w:pStyle w:val="ColorfulList-Accent11"/>
        <w:numPr>
          <w:ilvl w:val="0"/>
          <w:numId w:val="3"/>
        </w:numPr>
        <w:rPr>
          <w:color w:val="auto"/>
          <w:sz w:val="18"/>
          <w:szCs w:val="18"/>
        </w:rPr>
      </w:pPr>
      <w:r w:rsidRPr="00197702">
        <w:rPr>
          <w:color w:val="auto"/>
          <w:sz w:val="18"/>
          <w:szCs w:val="18"/>
          <w:u w:val="single"/>
        </w:rPr>
        <w:t xml:space="preserve">Column 9: </w:t>
      </w:r>
      <w:r w:rsidRPr="00197702">
        <w:rPr>
          <w:color w:val="auto"/>
          <w:sz w:val="18"/>
          <w:szCs w:val="18"/>
        </w:rPr>
        <w:t xml:space="preserve">please indicate to which WL generic ToC pillars/pathways </w:t>
      </w:r>
      <w:r w:rsidR="008442B4" w:rsidRPr="00197702">
        <w:rPr>
          <w:color w:val="auto"/>
          <w:sz w:val="18"/>
          <w:szCs w:val="18"/>
        </w:rPr>
        <w:t>A, B, C</w:t>
      </w:r>
      <w:r w:rsidRPr="00197702">
        <w:rPr>
          <w:color w:val="auto"/>
          <w:sz w:val="18"/>
          <w:szCs w:val="18"/>
        </w:rPr>
        <w:t xml:space="preserve"> (</w:t>
      </w:r>
      <w:r w:rsidRPr="00197702">
        <w:rPr>
          <w:sz w:val="18"/>
          <w:szCs w:val="18"/>
          <w:lang w:val="en-US"/>
        </w:rPr>
        <w:t>A: Inclusive landscape governance; B. Sustainable land use practices; C. Responsible business and finance</w:t>
      </w:r>
      <w:r w:rsidRPr="00197702">
        <w:rPr>
          <w:rStyle w:val="FootnoteReference"/>
          <w:color w:val="auto"/>
          <w:sz w:val="18"/>
          <w:szCs w:val="18"/>
        </w:rPr>
        <w:t xml:space="preserve"> </w:t>
      </w:r>
      <w:r w:rsidRPr="00197702">
        <w:rPr>
          <w:color w:val="auto"/>
          <w:sz w:val="18"/>
          <w:szCs w:val="18"/>
        </w:rPr>
        <w:t xml:space="preserve">) the outcome contributes. More than one is </w:t>
      </w:r>
      <w:r w:rsidR="008442B4" w:rsidRPr="00197702">
        <w:rPr>
          <w:color w:val="auto"/>
          <w:sz w:val="18"/>
          <w:szCs w:val="18"/>
        </w:rPr>
        <w:t>possible but</w:t>
      </w:r>
      <w:r w:rsidRPr="00197702">
        <w:rPr>
          <w:color w:val="auto"/>
          <w:sz w:val="18"/>
          <w:szCs w:val="18"/>
        </w:rPr>
        <w:t xml:space="preserve"> put the most important one first</w:t>
      </w:r>
      <w:r w:rsidRPr="00197702">
        <w:rPr>
          <w:color w:val="auto"/>
          <w:sz w:val="18"/>
          <w:szCs w:val="18"/>
          <w:u w:val="single"/>
        </w:rPr>
        <w:t>.</w:t>
      </w:r>
    </w:p>
    <w:p w14:paraId="2BDECF2D" w14:textId="77777777" w:rsidR="0043115C" w:rsidRPr="00197702" w:rsidRDefault="0043115C">
      <w:pPr>
        <w:pStyle w:val="ColorfulList-Accent11"/>
        <w:numPr>
          <w:ilvl w:val="0"/>
          <w:numId w:val="3"/>
        </w:numPr>
        <w:rPr>
          <w:color w:val="auto"/>
          <w:sz w:val="18"/>
          <w:szCs w:val="18"/>
        </w:rPr>
      </w:pPr>
      <w:r w:rsidRPr="00197702">
        <w:rPr>
          <w:color w:val="auto"/>
          <w:sz w:val="18"/>
          <w:szCs w:val="18"/>
        </w:rPr>
        <w:t xml:space="preserve">In </w:t>
      </w:r>
      <w:r w:rsidRPr="00197702">
        <w:rPr>
          <w:color w:val="auto"/>
          <w:sz w:val="18"/>
          <w:szCs w:val="18"/>
          <w:u w:val="single"/>
        </w:rPr>
        <w:t>column 10</w:t>
      </w:r>
      <w:r w:rsidRPr="00197702">
        <w:rPr>
          <w:color w:val="auto"/>
          <w:sz w:val="18"/>
          <w:szCs w:val="18"/>
        </w:rPr>
        <w:t>, indicate to which of the following theme(s) the outcome contributes: gender (G), youth (Y); NDC; R(</w:t>
      </w:r>
      <w:r w:rsidR="008442B4" w:rsidRPr="00197702">
        <w:rPr>
          <w:color w:val="auto"/>
          <w:sz w:val="18"/>
          <w:szCs w:val="18"/>
        </w:rPr>
        <w:t>r</w:t>
      </w:r>
      <w:r w:rsidRPr="00197702">
        <w:rPr>
          <w:color w:val="auto"/>
          <w:sz w:val="18"/>
          <w:szCs w:val="18"/>
        </w:rPr>
        <w:t>estoration); AC (</w:t>
      </w:r>
      <w:r w:rsidR="008442B4" w:rsidRPr="00197702">
        <w:rPr>
          <w:color w:val="auto"/>
          <w:sz w:val="18"/>
          <w:szCs w:val="18"/>
        </w:rPr>
        <w:t>agro commodities</w:t>
      </w:r>
      <w:r w:rsidRPr="00197702">
        <w:rPr>
          <w:color w:val="auto"/>
          <w:sz w:val="18"/>
          <w:szCs w:val="18"/>
        </w:rPr>
        <w:t>); BF (business &amp; finance</w:t>
      </w:r>
      <w:r w:rsidR="008442B4" w:rsidRPr="00197702">
        <w:rPr>
          <w:color w:val="auto"/>
          <w:sz w:val="18"/>
          <w:szCs w:val="18"/>
        </w:rPr>
        <w:t>);</w:t>
      </w:r>
      <w:r w:rsidRPr="00197702">
        <w:rPr>
          <w:color w:val="auto"/>
          <w:sz w:val="18"/>
          <w:szCs w:val="18"/>
        </w:rPr>
        <w:t xml:space="preserve"> IG (inclusive governance)</w:t>
      </w:r>
      <w:r w:rsidR="00156C15" w:rsidRPr="00197702">
        <w:rPr>
          <w:color w:val="auto"/>
          <w:sz w:val="18"/>
          <w:szCs w:val="18"/>
        </w:rPr>
        <w:t xml:space="preserve">; </w:t>
      </w:r>
      <w:r w:rsidR="00695F2C" w:rsidRPr="00197702">
        <w:rPr>
          <w:color w:val="auto"/>
          <w:sz w:val="18"/>
          <w:szCs w:val="18"/>
        </w:rPr>
        <w:t>Fire Programme (FP)</w:t>
      </w:r>
      <w:r w:rsidRPr="00197702">
        <w:rPr>
          <w:color w:val="auto"/>
          <w:sz w:val="18"/>
          <w:szCs w:val="18"/>
        </w:rPr>
        <w:t xml:space="preserve">. </w:t>
      </w:r>
      <w:r w:rsidR="006E3EB5" w:rsidRPr="00197702">
        <w:rPr>
          <w:color w:val="auto"/>
          <w:sz w:val="18"/>
          <w:szCs w:val="18"/>
        </w:rPr>
        <w:t xml:space="preserve">More than one </w:t>
      </w:r>
      <w:r w:rsidR="00E21630" w:rsidRPr="00197702">
        <w:rPr>
          <w:color w:val="auto"/>
          <w:sz w:val="18"/>
          <w:szCs w:val="18"/>
        </w:rPr>
        <w:t xml:space="preserve">theme and/or a combination with G/Y </w:t>
      </w:r>
      <w:r w:rsidR="006E3EB5" w:rsidRPr="00197702">
        <w:rPr>
          <w:color w:val="auto"/>
          <w:sz w:val="18"/>
          <w:szCs w:val="18"/>
        </w:rPr>
        <w:t xml:space="preserve">is </w:t>
      </w:r>
      <w:r w:rsidR="008442B4" w:rsidRPr="00197702">
        <w:rPr>
          <w:color w:val="auto"/>
          <w:sz w:val="18"/>
          <w:szCs w:val="18"/>
        </w:rPr>
        <w:t>possible but</w:t>
      </w:r>
      <w:r w:rsidR="006E3EB5" w:rsidRPr="00197702">
        <w:rPr>
          <w:color w:val="auto"/>
          <w:sz w:val="18"/>
          <w:szCs w:val="18"/>
        </w:rPr>
        <w:t xml:space="preserve"> put the most important one first</w:t>
      </w:r>
      <w:r w:rsidR="006E3EB5" w:rsidRPr="00197702">
        <w:rPr>
          <w:color w:val="auto"/>
          <w:sz w:val="18"/>
          <w:szCs w:val="18"/>
          <w:u w:val="single"/>
        </w:rPr>
        <w:t>.</w:t>
      </w:r>
    </w:p>
    <w:p w14:paraId="1DBEBE87" w14:textId="77777777" w:rsidR="0027430A" w:rsidRPr="00197702" w:rsidRDefault="009D4D18">
      <w:pPr>
        <w:pStyle w:val="ColorfulList-Accent11"/>
        <w:numPr>
          <w:ilvl w:val="0"/>
          <w:numId w:val="3"/>
        </w:numPr>
        <w:rPr>
          <w:color w:val="auto"/>
          <w:sz w:val="18"/>
          <w:szCs w:val="18"/>
        </w:rPr>
      </w:pPr>
      <w:r w:rsidRPr="00197702">
        <w:rPr>
          <w:color w:val="auto"/>
          <w:sz w:val="18"/>
          <w:szCs w:val="18"/>
        </w:rPr>
        <w:t>In column 11, indicate in which month</w:t>
      </w:r>
      <w:r w:rsidR="00BB3785" w:rsidRPr="00197702">
        <w:rPr>
          <w:color w:val="auto"/>
          <w:sz w:val="18"/>
          <w:szCs w:val="18"/>
        </w:rPr>
        <w:t>(s)</w:t>
      </w:r>
      <w:r w:rsidRPr="00197702">
        <w:rPr>
          <w:color w:val="auto"/>
          <w:sz w:val="18"/>
          <w:szCs w:val="18"/>
        </w:rPr>
        <w:t xml:space="preserve"> you expect the </w:t>
      </w:r>
      <w:r w:rsidR="00BB3785" w:rsidRPr="00197702">
        <w:rPr>
          <w:color w:val="auto"/>
          <w:sz w:val="18"/>
          <w:szCs w:val="18"/>
        </w:rPr>
        <w:t xml:space="preserve">activities </w:t>
      </w:r>
      <w:r w:rsidR="00C23DCE" w:rsidRPr="00197702">
        <w:rPr>
          <w:color w:val="auto"/>
          <w:sz w:val="18"/>
          <w:szCs w:val="18"/>
        </w:rPr>
        <w:t>for th</w:t>
      </w:r>
      <w:r w:rsidR="0085705A" w:rsidRPr="00197702">
        <w:rPr>
          <w:color w:val="auto"/>
          <w:sz w:val="18"/>
          <w:szCs w:val="18"/>
        </w:rPr>
        <w:t xml:space="preserve">e outcome </w:t>
      </w:r>
      <w:r w:rsidR="00BB3785" w:rsidRPr="00197702">
        <w:rPr>
          <w:color w:val="auto"/>
          <w:sz w:val="18"/>
          <w:szCs w:val="18"/>
        </w:rPr>
        <w:t xml:space="preserve">to be done </w:t>
      </w:r>
    </w:p>
    <w:p w14:paraId="399FF7F7" w14:textId="77777777" w:rsidR="0027430A" w:rsidRDefault="0027430A" w:rsidP="0027430A">
      <w:pPr>
        <w:rPr>
          <w:lang w:val="en-GB"/>
        </w:rPr>
      </w:pPr>
    </w:p>
    <w:p w14:paraId="48F89E0A" w14:textId="77777777" w:rsidR="0027430A" w:rsidRPr="0027430A" w:rsidRDefault="0027430A" w:rsidP="0027430A">
      <w:pPr>
        <w:rPr>
          <w:lang w:val="en-GB"/>
        </w:rPr>
        <w:sectPr w:rsidR="0027430A" w:rsidRPr="0027430A" w:rsidSect="008419C7">
          <w:headerReference w:type="default" r:id="rId12"/>
          <w:footerReference w:type="default" r:id="rId13"/>
          <w:pgSz w:w="11906" w:h="16838"/>
          <w:pgMar w:top="720" w:right="720" w:bottom="720" w:left="720" w:header="708" w:footer="708" w:gutter="0"/>
          <w:cols w:space="708"/>
          <w:docGrid w:linePitch="360"/>
        </w:sectPr>
      </w:pPr>
    </w:p>
    <w:p w14:paraId="04D3C146" w14:textId="77777777" w:rsidR="00D00E27" w:rsidRPr="00872B59" w:rsidRDefault="00D00E27" w:rsidP="00D00E27">
      <w:pPr>
        <w:pStyle w:val="Heading3"/>
        <w:rPr>
          <w:lang w:val="en-GB"/>
        </w:rPr>
      </w:pPr>
      <w:r w:rsidRPr="00872B59">
        <w:rPr>
          <w:lang w:val="en-GB"/>
        </w:rPr>
        <w:lastRenderedPageBreak/>
        <w:t xml:space="preserve">Table </w:t>
      </w:r>
      <w:r w:rsidR="001930D3" w:rsidRPr="00B4019B">
        <w:rPr>
          <w:color w:val="1F4E79"/>
          <w:lang w:val="en-GB"/>
        </w:rPr>
        <w:t>3</w:t>
      </w:r>
      <w:r w:rsidRPr="00B4019B">
        <w:rPr>
          <w:color w:val="1F4E79"/>
          <w:lang w:val="en-GB"/>
        </w:rPr>
        <w:t>:</w:t>
      </w:r>
      <w:r w:rsidRPr="00872B59">
        <w:rPr>
          <w:lang w:val="en-GB"/>
        </w:rPr>
        <w:t xml:space="preserve"> Outcomes and results for 2023</w:t>
      </w:r>
    </w:p>
    <w:tbl>
      <w:tblPr>
        <w:tblW w:w="5000" w:type="pct"/>
        <w:tblLayout w:type="fixed"/>
        <w:tblCellMar>
          <w:left w:w="70" w:type="dxa"/>
          <w:right w:w="70" w:type="dxa"/>
        </w:tblCellMar>
        <w:tblLook w:val="04A0" w:firstRow="1" w:lastRow="0" w:firstColumn="1" w:lastColumn="0" w:noHBand="0" w:noVBand="1"/>
      </w:tblPr>
      <w:tblGrid>
        <w:gridCol w:w="1616"/>
        <w:gridCol w:w="1123"/>
        <w:gridCol w:w="1822"/>
        <w:gridCol w:w="1265"/>
        <w:gridCol w:w="1683"/>
        <w:gridCol w:w="2247"/>
        <w:gridCol w:w="1265"/>
        <w:gridCol w:w="1683"/>
        <w:gridCol w:w="702"/>
        <w:gridCol w:w="1123"/>
        <w:gridCol w:w="859"/>
      </w:tblGrid>
      <w:tr w:rsidR="00AD4C5E" w:rsidRPr="00B4019B" w14:paraId="23A0607A" w14:textId="77777777" w:rsidTr="00AD4C5E">
        <w:trPr>
          <w:trHeight w:val="20"/>
          <w:tblHeader/>
        </w:trPr>
        <w:tc>
          <w:tcPr>
            <w:tcW w:w="525" w:type="pct"/>
            <w:tcBorders>
              <w:top w:val="single" w:sz="4" w:space="0" w:color="auto"/>
              <w:left w:val="single" w:sz="4" w:space="0" w:color="auto"/>
              <w:bottom w:val="single" w:sz="4" w:space="0" w:color="auto"/>
              <w:right w:val="single" w:sz="4" w:space="0" w:color="auto"/>
            </w:tcBorders>
            <w:shd w:val="clear" w:color="auto" w:fill="FFF2CC"/>
            <w:vAlign w:val="center"/>
          </w:tcPr>
          <w:p w14:paraId="4AAA5386" w14:textId="77777777" w:rsidR="008B754F" w:rsidRPr="005D0E0C" w:rsidRDefault="008B754F" w:rsidP="00C1663E">
            <w:pPr>
              <w:jc w:val="center"/>
              <w:rPr>
                <w:b/>
                <w:sz w:val="18"/>
                <w:szCs w:val="18"/>
                <w:lang w:val="en-GB" w:eastAsia="nl-NL"/>
              </w:rPr>
            </w:pPr>
            <w:r w:rsidRPr="005D0E0C">
              <w:rPr>
                <w:b/>
                <w:sz w:val="18"/>
                <w:szCs w:val="18"/>
                <w:lang w:val="en-GB" w:eastAsia="nl-NL"/>
              </w:rPr>
              <w:t>1</w:t>
            </w:r>
          </w:p>
        </w:tc>
        <w:tc>
          <w:tcPr>
            <w:tcW w:w="365" w:type="pct"/>
            <w:tcBorders>
              <w:top w:val="single" w:sz="4" w:space="0" w:color="auto"/>
              <w:left w:val="single" w:sz="4" w:space="0" w:color="auto"/>
              <w:bottom w:val="single" w:sz="4" w:space="0" w:color="auto"/>
              <w:right w:val="single" w:sz="4" w:space="0" w:color="auto"/>
            </w:tcBorders>
            <w:shd w:val="clear" w:color="auto" w:fill="DDEBF7"/>
            <w:vAlign w:val="center"/>
          </w:tcPr>
          <w:p w14:paraId="03532542" w14:textId="77777777" w:rsidR="008B754F" w:rsidRPr="005D0E0C" w:rsidRDefault="008B754F" w:rsidP="00C1663E">
            <w:pPr>
              <w:jc w:val="center"/>
              <w:rPr>
                <w:b/>
                <w:sz w:val="18"/>
                <w:szCs w:val="18"/>
                <w:lang w:val="en-GB" w:eastAsia="nl-NL"/>
              </w:rPr>
            </w:pPr>
            <w:r w:rsidRPr="005D0E0C">
              <w:rPr>
                <w:b/>
                <w:sz w:val="18"/>
                <w:szCs w:val="18"/>
                <w:lang w:val="en-GB" w:eastAsia="nl-NL"/>
              </w:rPr>
              <w:t>2</w:t>
            </w:r>
          </w:p>
        </w:tc>
        <w:tc>
          <w:tcPr>
            <w:tcW w:w="592" w:type="pct"/>
            <w:tcBorders>
              <w:top w:val="single" w:sz="4" w:space="0" w:color="auto"/>
              <w:left w:val="nil"/>
              <w:bottom w:val="single" w:sz="4" w:space="0" w:color="auto"/>
              <w:right w:val="single" w:sz="4" w:space="0" w:color="auto"/>
            </w:tcBorders>
            <w:shd w:val="clear" w:color="auto" w:fill="DDEBF7"/>
            <w:vAlign w:val="center"/>
          </w:tcPr>
          <w:p w14:paraId="27C905D5" w14:textId="77777777" w:rsidR="008B754F" w:rsidRPr="005D0E0C" w:rsidRDefault="008B754F" w:rsidP="00C1663E">
            <w:pPr>
              <w:jc w:val="center"/>
              <w:rPr>
                <w:b/>
                <w:sz w:val="18"/>
                <w:szCs w:val="18"/>
                <w:lang w:val="en-GB" w:eastAsia="nl-NL"/>
              </w:rPr>
            </w:pPr>
            <w:r w:rsidRPr="005D0E0C">
              <w:rPr>
                <w:b/>
                <w:sz w:val="18"/>
                <w:szCs w:val="18"/>
                <w:lang w:val="en-GB" w:eastAsia="nl-NL"/>
              </w:rPr>
              <w:t>3</w:t>
            </w:r>
          </w:p>
        </w:tc>
        <w:tc>
          <w:tcPr>
            <w:tcW w:w="411" w:type="pct"/>
            <w:tcBorders>
              <w:top w:val="single" w:sz="4" w:space="0" w:color="auto"/>
              <w:left w:val="nil"/>
              <w:bottom w:val="single" w:sz="4" w:space="0" w:color="auto"/>
              <w:right w:val="single" w:sz="4" w:space="0" w:color="auto"/>
            </w:tcBorders>
            <w:shd w:val="clear" w:color="auto" w:fill="DDEBF7"/>
            <w:vAlign w:val="center"/>
          </w:tcPr>
          <w:p w14:paraId="65F18057" w14:textId="77777777" w:rsidR="008B754F" w:rsidRPr="005D0E0C" w:rsidRDefault="008B754F" w:rsidP="00C1663E">
            <w:pPr>
              <w:jc w:val="center"/>
              <w:rPr>
                <w:b/>
                <w:sz w:val="18"/>
                <w:szCs w:val="18"/>
                <w:lang w:val="en-GB" w:eastAsia="nl-NL"/>
              </w:rPr>
            </w:pPr>
            <w:r w:rsidRPr="005D0E0C">
              <w:rPr>
                <w:b/>
                <w:sz w:val="18"/>
                <w:szCs w:val="18"/>
                <w:lang w:val="en-GB" w:eastAsia="nl-NL"/>
              </w:rPr>
              <w:t>4</w:t>
            </w:r>
          </w:p>
        </w:tc>
        <w:tc>
          <w:tcPr>
            <w:tcW w:w="547" w:type="pct"/>
            <w:tcBorders>
              <w:top w:val="single" w:sz="4" w:space="0" w:color="auto"/>
              <w:left w:val="nil"/>
              <w:bottom w:val="single" w:sz="4" w:space="0" w:color="auto"/>
              <w:right w:val="single" w:sz="4" w:space="0" w:color="auto"/>
            </w:tcBorders>
            <w:shd w:val="clear" w:color="auto" w:fill="C5E0B3"/>
          </w:tcPr>
          <w:p w14:paraId="7CD570C7" w14:textId="77777777" w:rsidR="008B754F" w:rsidRPr="005D0E0C" w:rsidRDefault="008B754F" w:rsidP="00C1663E">
            <w:pPr>
              <w:jc w:val="center"/>
              <w:rPr>
                <w:b/>
                <w:sz w:val="18"/>
                <w:szCs w:val="18"/>
                <w:lang w:val="en-GB" w:eastAsia="nl-NL"/>
              </w:rPr>
            </w:pPr>
            <w:r w:rsidRPr="005D0E0C">
              <w:rPr>
                <w:b/>
                <w:sz w:val="18"/>
                <w:szCs w:val="18"/>
                <w:lang w:val="en-GB" w:eastAsia="nl-NL"/>
              </w:rPr>
              <w:t>5</w:t>
            </w:r>
          </w:p>
        </w:tc>
        <w:tc>
          <w:tcPr>
            <w:tcW w:w="730" w:type="pct"/>
            <w:tcBorders>
              <w:top w:val="single" w:sz="4" w:space="0" w:color="auto"/>
              <w:left w:val="single" w:sz="4" w:space="0" w:color="auto"/>
              <w:bottom w:val="single" w:sz="4" w:space="0" w:color="auto"/>
              <w:right w:val="single" w:sz="4" w:space="0" w:color="auto"/>
            </w:tcBorders>
            <w:shd w:val="clear" w:color="auto" w:fill="C5E0B3"/>
          </w:tcPr>
          <w:p w14:paraId="23548711" w14:textId="77777777" w:rsidR="008B754F" w:rsidRPr="005D0E0C" w:rsidRDefault="008B754F" w:rsidP="00C1663E">
            <w:pPr>
              <w:jc w:val="center"/>
              <w:rPr>
                <w:b/>
                <w:sz w:val="18"/>
                <w:szCs w:val="18"/>
                <w:lang w:val="en-GB" w:eastAsia="nl-NL"/>
              </w:rPr>
            </w:pPr>
            <w:r w:rsidRPr="005D0E0C">
              <w:rPr>
                <w:b/>
                <w:sz w:val="18"/>
                <w:szCs w:val="18"/>
                <w:lang w:val="en-GB" w:eastAsia="nl-NL"/>
              </w:rPr>
              <w:t>6</w:t>
            </w:r>
          </w:p>
        </w:tc>
        <w:tc>
          <w:tcPr>
            <w:tcW w:w="411" w:type="pct"/>
            <w:tcBorders>
              <w:top w:val="single" w:sz="4" w:space="0" w:color="auto"/>
              <w:left w:val="single" w:sz="4" w:space="0" w:color="auto"/>
              <w:bottom w:val="single" w:sz="4" w:space="0" w:color="auto"/>
              <w:right w:val="single" w:sz="4" w:space="0" w:color="auto"/>
            </w:tcBorders>
            <w:shd w:val="clear" w:color="auto" w:fill="C5E0B3"/>
            <w:vAlign w:val="center"/>
          </w:tcPr>
          <w:p w14:paraId="7CCE6BEB" w14:textId="77777777" w:rsidR="008B754F" w:rsidRPr="005D0E0C" w:rsidRDefault="008B754F" w:rsidP="00C1663E">
            <w:pPr>
              <w:jc w:val="center"/>
              <w:rPr>
                <w:b/>
                <w:sz w:val="18"/>
                <w:szCs w:val="18"/>
                <w:lang w:val="en-GB" w:eastAsia="nl-NL"/>
              </w:rPr>
            </w:pPr>
            <w:r w:rsidRPr="005D0E0C">
              <w:rPr>
                <w:b/>
                <w:sz w:val="18"/>
                <w:szCs w:val="18"/>
                <w:lang w:val="en-GB" w:eastAsia="nl-NL"/>
              </w:rPr>
              <w:t>7</w:t>
            </w:r>
          </w:p>
        </w:tc>
        <w:tc>
          <w:tcPr>
            <w:tcW w:w="547" w:type="pct"/>
            <w:tcBorders>
              <w:top w:val="single" w:sz="4" w:space="0" w:color="auto"/>
              <w:left w:val="nil"/>
              <w:bottom w:val="single" w:sz="4" w:space="0" w:color="auto"/>
              <w:right w:val="single" w:sz="4" w:space="0" w:color="000000"/>
            </w:tcBorders>
            <w:shd w:val="clear" w:color="auto" w:fill="DBDBDB"/>
          </w:tcPr>
          <w:p w14:paraId="160F00EC" w14:textId="77777777" w:rsidR="008B754F" w:rsidRPr="005D0E0C" w:rsidRDefault="008B754F" w:rsidP="00C1663E">
            <w:pPr>
              <w:jc w:val="center"/>
              <w:rPr>
                <w:b/>
                <w:sz w:val="18"/>
                <w:szCs w:val="18"/>
                <w:lang w:val="en-GB" w:eastAsia="nl-NL"/>
              </w:rPr>
            </w:pPr>
            <w:r w:rsidRPr="005D0E0C">
              <w:rPr>
                <w:b/>
                <w:sz w:val="18"/>
                <w:szCs w:val="18"/>
                <w:lang w:val="en-GB" w:eastAsia="nl-NL"/>
              </w:rPr>
              <w:t>8</w:t>
            </w:r>
          </w:p>
        </w:tc>
        <w:tc>
          <w:tcPr>
            <w:tcW w:w="228" w:type="pct"/>
            <w:tcBorders>
              <w:top w:val="single" w:sz="4" w:space="0" w:color="auto"/>
              <w:left w:val="single" w:sz="4" w:space="0" w:color="000000"/>
              <w:bottom w:val="single" w:sz="4" w:space="0" w:color="auto"/>
              <w:right w:val="single" w:sz="4" w:space="0" w:color="000000"/>
            </w:tcBorders>
            <w:shd w:val="clear" w:color="auto" w:fill="DBDBDB"/>
          </w:tcPr>
          <w:p w14:paraId="58A31C99" w14:textId="77777777" w:rsidR="008B754F" w:rsidRPr="005D0E0C" w:rsidRDefault="008B754F" w:rsidP="00C1663E">
            <w:pPr>
              <w:jc w:val="center"/>
              <w:rPr>
                <w:b/>
                <w:sz w:val="18"/>
                <w:szCs w:val="18"/>
                <w:lang w:val="en-GB" w:eastAsia="nl-NL"/>
              </w:rPr>
            </w:pPr>
            <w:r w:rsidRPr="005D0E0C">
              <w:rPr>
                <w:b/>
                <w:sz w:val="18"/>
                <w:szCs w:val="18"/>
                <w:lang w:val="en-GB" w:eastAsia="nl-NL"/>
              </w:rPr>
              <w:t>9</w:t>
            </w:r>
          </w:p>
        </w:tc>
        <w:tc>
          <w:tcPr>
            <w:tcW w:w="365" w:type="pct"/>
            <w:tcBorders>
              <w:top w:val="single" w:sz="4" w:space="0" w:color="auto"/>
              <w:left w:val="single" w:sz="4" w:space="0" w:color="000000"/>
              <w:bottom w:val="single" w:sz="4" w:space="0" w:color="auto"/>
              <w:right w:val="single" w:sz="4" w:space="0" w:color="auto"/>
            </w:tcBorders>
            <w:shd w:val="clear" w:color="auto" w:fill="DBDBDB"/>
          </w:tcPr>
          <w:p w14:paraId="048D02A3" w14:textId="77777777" w:rsidR="008B754F" w:rsidRPr="005D0E0C" w:rsidRDefault="008B754F" w:rsidP="00C1663E">
            <w:pPr>
              <w:jc w:val="center"/>
              <w:rPr>
                <w:b/>
                <w:sz w:val="18"/>
                <w:szCs w:val="18"/>
                <w:lang w:val="en-GB" w:eastAsia="nl-NL"/>
              </w:rPr>
            </w:pPr>
            <w:r w:rsidRPr="005D0E0C">
              <w:rPr>
                <w:b/>
                <w:sz w:val="18"/>
                <w:szCs w:val="18"/>
                <w:lang w:val="en-GB" w:eastAsia="nl-NL"/>
              </w:rPr>
              <w:t>10</w:t>
            </w:r>
          </w:p>
        </w:tc>
        <w:tc>
          <w:tcPr>
            <w:tcW w:w="279" w:type="pct"/>
            <w:tcBorders>
              <w:top w:val="single" w:sz="4" w:space="0" w:color="auto"/>
              <w:left w:val="single" w:sz="4" w:space="0" w:color="000000"/>
              <w:bottom w:val="single" w:sz="4" w:space="0" w:color="auto"/>
              <w:right w:val="single" w:sz="4" w:space="0" w:color="auto"/>
            </w:tcBorders>
            <w:shd w:val="clear" w:color="auto" w:fill="DBDBDB"/>
          </w:tcPr>
          <w:p w14:paraId="30AACDA8" w14:textId="77777777" w:rsidR="008B754F" w:rsidRPr="005D0E0C" w:rsidRDefault="008B754F" w:rsidP="00C1663E">
            <w:pPr>
              <w:jc w:val="center"/>
              <w:rPr>
                <w:b/>
                <w:sz w:val="18"/>
                <w:szCs w:val="18"/>
                <w:lang w:val="en-GB" w:eastAsia="nl-NL"/>
              </w:rPr>
            </w:pPr>
            <w:r w:rsidRPr="005D0E0C">
              <w:rPr>
                <w:b/>
                <w:sz w:val="18"/>
                <w:szCs w:val="18"/>
                <w:lang w:val="en-GB" w:eastAsia="nl-NL"/>
              </w:rPr>
              <w:t>11</w:t>
            </w:r>
          </w:p>
        </w:tc>
      </w:tr>
      <w:tr w:rsidR="00AD4C5E" w:rsidRPr="00B4019B" w14:paraId="577C8651" w14:textId="77777777" w:rsidTr="00AD4C5E">
        <w:trPr>
          <w:trHeight w:val="943"/>
          <w:tblHeader/>
        </w:trPr>
        <w:tc>
          <w:tcPr>
            <w:tcW w:w="525" w:type="pct"/>
            <w:tcBorders>
              <w:top w:val="single" w:sz="4" w:space="0" w:color="auto"/>
              <w:left w:val="single" w:sz="4" w:space="0" w:color="auto"/>
              <w:bottom w:val="single" w:sz="4" w:space="0" w:color="auto"/>
              <w:right w:val="single" w:sz="4" w:space="0" w:color="auto"/>
            </w:tcBorders>
            <w:shd w:val="clear" w:color="auto" w:fill="FFF2CC"/>
            <w:hideMark/>
          </w:tcPr>
          <w:p w14:paraId="5AA1F5DF" w14:textId="77777777" w:rsidR="008B754F" w:rsidRPr="005D0E0C" w:rsidRDefault="008B754F" w:rsidP="006E3D7C">
            <w:pPr>
              <w:rPr>
                <w:b/>
                <w:sz w:val="18"/>
                <w:szCs w:val="18"/>
                <w:lang w:val="en-GB" w:eastAsia="nl-NL"/>
              </w:rPr>
            </w:pPr>
            <w:r w:rsidRPr="005D0E0C">
              <w:rPr>
                <w:b/>
                <w:sz w:val="18"/>
                <w:szCs w:val="18"/>
                <w:lang w:val="en-GB" w:eastAsia="nl-NL"/>
              </w:rPr>
              <w:t>Targeted ToC (end) outcome</w:t>
            </w:r>
          </w:p>
        </w:tc>
        <w:tc>
          <w:tcPr>
            <w:tcW w:w="365" w:type="pct"/>
            <w:tcBorders>
              <w:top w:val="single" w:sz="4" w:space="0" w:color="auto"/>
              <w:left w:val="single" w:sz="4" w:space="0" w:color="auto"/>
              <w:bottom w:val="single" w:sz="4" w:space="0" w:color="auto"/>
              <w:right w:val="single" w:sz="4" w:space="0" w:color="auto"/>
            </w:tcBorders>
            <w:shd w:val="clear" w:color="auto" w:fill="DDEBF7"/>
            <w:hideMark/>
          </w:tcPr>
          <w:p w14:paraId="126245C7" w14:textId="77777777" w:rsidR="008B754F" w:rsidRPr="005D0E0C" w:rsidRDefault="008B754F" w:rsidP="006E3D7C">
            <w:pPr>
              <w:rPr>
                <w:b/>
                <w:sz w:val="18"/>
                <w:szCs w:val="18"/>
                <w:lang w:val="en-GB" w:eastAsia="nl-NL"/>
              </w:rPr>
            </w:pPr>
            <w:r w:rsidRPr="005D0E0C">
              <w:rPr>
                <w:b/>
                <w:sz w:val="18"/>
                <w:szCs w:val="18"/>
                <w:lang w:val="en-GB" w:eastAsia="nl-NL"/>
              </w:rPr>
              <w:t>Description of end target level 2023</w:t>
            </w:r>
          </w:p>
        </w:tc>
        <w:tc>
          <w:tcPr>
            <w:tcW w:w="592" w:type="pct"/>
            <w:tcBorders>
              <w:top w:val="single" w:sz="4" w:space="0" w:color="auto"/>
              <w:left w:val="nil"/>
              <w:bottom w:val="single" w:sz="4" w:space="0" w:color="auto"/>
              <w:right w:val="single" w:sz="4" w:space="0" w:color="auto"/>
            </w:tcBorders>
            <w:shd w:val="clear" w:color="auto" w:fill="DDEBF7"/>
            <w:hideMark/>
          </w:tcPr>
          <w:p w14:paraId="5F1BADFF" w14:textId="77777777" w:rsidR="008B754F" w:rsidRPr="005D0E0C" w:rsidRDefault="008B754F" w:rsidP="00216879">
            <w:pPr>
              <w:rPr>
                <w:b/>
                <w:sz w:val="18"/>
                <w:szCs w:val="18"/>
                <w:lang w:val="en-GB" w:eastAsia="nl-NL"/>
              </w:rPr>
            </w:pPr>
            <w:r w:rsidRPr="005D0E0C">
              <w:rPr>
                <w:b/>
                <w:sz w:val="18"/>
                <w:szCs w:val="18"/>
                <w:lang w:val="en-GB" w:eastAsia="nl-NL"/>
              </w:rPr>
              <w:t>Description of outcome level as achieved in 2022</w:t>
            </w:r>
          </w:p>
        </w:tc>
        <w:tc>
          <w:tcPr>
            <w:tcW w:w="411" w:type="pct"/>
            <w:tcBorders>
              <w:top w:val="single" w:sz="4" w:space="0" w:color="auto"/>
              <w:left w:val="nil"/>
              <w:bottom w:val="single" w:sz="4" w:space="0" w:color="auto"/>
              <w:right w:val="single" w:sz="4" w:space="0" w:color="auto"/>
            </w:tcBorders>
            <w:shd w:val="clear" w:color="auto" w:fill="DDEBF7"/>
            <w:hideMark/>
          </w:tcPr>
          <w:p w14:paraId="43EEED26" w14:textId="77777777" w:rsidR="008B754F" w:rsidRPr="005D0E0C" w:rsidRDefault="008B754F" w:rsidP="006E3D7C">
            <w:pPr>
              <w:rPr>
                <w:b/>
                <w:sz w:val="18"/>
                <w:szCs w:val="18"/>
                <w:lang w:val="en-GB" w:eastAsia="nl-NL"/>
              </w:rPr>
            </w:pPr>
            <w:r w:rsidRPr="005D0E0C">
              <w:rPr>
                <w:b/>
                <w:sz w:val="18"/>
                <w:szCs w:val="18"/>
                <w:lang w:val="en-GB" w:eastAsia="nl-NL"/>
              </w:rPr>
              <w:t>Description of target level 2023</w:t>
            </w:r>
          </w:p>
        </w:tc>
        <w:tc>
          <w:tcPr>
            <w:tcW w:w="547" w:type="pct"/>
            <w:tcBorders>
              <w:top w:val="single" w:sz="4" w:space="0" w:color="auto"/>
              <w:left w:val="nil"/>
              <w:bottom w:val="single" w:sz="4" w:space="0" w:color="auto"/>
              <w:right w:val="single" w:sz="4" w:space="0" w:color="auto"/>
            </w:tcBorders>
            <w:shd w:val="clear" w:color="auto" w:fill="C5E0B3"/>
          </w:tcPr>
          <w:p w14:paraId="400C98A8" w14:textId="77777777" w:rsidR="008B754F" w:rsidRPr="005D0E0C" w:rsidRDefault="008B754F" w:rsidP="006E3D7C">
            <w:pPr>
              <w:rPr>
                <w:b/>
                <w:sz w:val="18"/>
                <w:szCs w:val="18"/>
                <w:lang w:val="en-GB" w:eastAsia="nl-NL"/>
              </w:rPr>
            </w:pPr>
            <w:r w:rsidRPr="005D0E0C">
              <w:rPr>
                <w:b/>
                <w:sz w:val="18"/>
                <w:szCs w:val="18"/>
                <w:lang w:val="en-GB" w:eastAsia="nl-NL"/>
              </w:rPr>
              <w:t>Targeted actor</w:t>
            </w:r>
          </w:p>
        </w:tc>
        <w:tc>
          <w:tcPr>
            <w:tcW w:w="730" w:type="pct"/>
            <w:tcBorders>
              <w:top w:val="single" w:sz="4" w:space="0" w:color="auto"/>
              <w:left w:val="single" w:sz="4" w:space="0" w:color="auto"/>
              <w:bottom w:val="single" w:sz="4" w:space="0" w:color="auto"/>
              <w:right w:val="single" w:sz="4" w:space="0" w:color="auto"/>
            </w:tcBorders>
            <w:shd w:val="clear" w:color="auto" w:fill="C5E0B3"/>
          </w:tcPr>
          <w:p w14:paraId="3E49344E" w14:textId="77777777" w:rsidR="008B754F" w:rsidRPr="005D0E0C" w:rsidRDefault="008B754F" w:rsidP="006E3D7C">
            <w:pPr>
              <w:rPr>
                <w:b/>
                <w:sz w:val="18"/>
                <w:szCs w:val="18"/>
                <w:lang w:val="en-GB" w:eastAsia="nl-NL"/>
              </w:rPr>
            </w:pPr>
            <w:r w:rsidRPr="005D0E0C">
              <w:rPr>
                <w:b/>
                <w:sz w:val="18"/>
                <w:szCs w:val="18"/>
                <w:lang w:val="en-GB"/>
              </w:rPr>
              <w:t>Planned Intervention(s)</w:t>
            </w:r>
          </w:p>
        </w:tc>
        <w:tc>
          <w:tcPr>
            <w:tcW w:w="411" w:type="pct"/>
            <w:tcBorders>
              <w:top w:val="single" w:sz="4" w:space="0" w:color="auto"/>
              <w:left w:val="single" w:sz="4" w:space="0" w:color="auto"/>
              <w:bottom w:val="single" w:sz="4" w:space="0" w:color="auto"/>
              <w:right w:val="single" w:sz="4" w:space="0" w:color="auto"/>
            </w:tcBorders>
            <w:shd w:val="clear" w:color="auto" w:fill="C5E0B3"/>
          </w:tcPr>
          <w:p w14:paraId="196874EC" w14:textId="77777777" w:rsidR="008B754F" w:rsidRPr="005D0E0C" w:rsidRDefault="008B754F" w:rsidP="006E3D7C">
            <w:pPr>
              <w:rPr>
                <w:b/>
                <w:sz w:val="18"/>
                <w:szCs w:val="18"/>
                <w:lang w:val="en-GB" w:eastAsia="nl-NL"/>
              </w:rPr>
            </w:pPr>
            <w:r w:rsidRPr="005D0E0C">
              <w:rPr>
                <w:b/>
                <w:sz w:val="18"/>
                <w:szCs w:val="18"/>
                <w:lang w:val="en-GB"/>
              </w:rPr>
              <w:t>(With) who(m)?</w:t>
            </w:r>
          </w:p>
        </w:tc>
        <w:tc>
          <w:tcPr>
            <w:tcW w:w="547" w:type="pct"/>
            <w:tcBorders>
              <w:top w:val="single" w:sz="4" w:space="0" w:color="auto"/>
              <w:left w:val="nil"/>
              <w:bottom w:val="single" w:sz="4" w:space="0" w:color="auto"/>
              <w:right w:val="single" w:sz="4" w:space="0" w:color="000000"/>
            </w:tcBorders>
            <w:shd w:val="clear" w:color="auto" w:fill="DBDBDB"/>
          </w:tcPr>
          <w:p w14:paraId="575A3A61" w14:textId="77777777" w:rsidR="008B754F" w:rsidRPr="005D0E0C" w:rsidRDefault="008B754F" w:rsidP="006E3D7C">
            <w:pPr>
              <w:rPr>
                <w:b/>
                <w:sz w:val="18"/>
                <w:szCs w:val="18"/>
                <w:lang w:val="en-GB" w:eastAsia="nl-NL"/>
              </w:rPr>
            </w:pPr>
            <w:r w:rsidRPr="005D0E0C">
              <w:rPr>
                <w:b/>
                <w:sz w:val="18"/>
                <w:szCs w:val="18"/>
                <w:lang w:val="en-GB" w:eastAsia="nl-NL"/>
              </w:rPr>
              <w:t>Gender &amp; youth (F/M) dimension</w:t>
            </w:r>
          </w:p>
        </w:tc>
        <w:tc>
          <w:tcPr>
            <w:tcW w:w="228" w:type="pct"/>
            <w:tcBorders>
              <w:top w:val="single" w:sz="4" w:space="0" w:color="auto"/>
              <w:left w:val="single" w:sz="4" w:space="0" w:color="000000"/>
              <w:bottom w:val="single" w:sz="4" w:space="0" w:color="auto"/>
              <w:right w:val="single" w:sz="4" w:space="0" w:color="000000"/>
            </w:tcBorders>
            <w:shd w:val="clear" w:color="auto" w:fill="DBDBDB"/>
          </w:tcPr>
          <w:p w14:paraId="3B7E815E" w14:textId="77777777" w:rsidR="008B754F" w:rsidRPr="005D0E0C" w:rsidRDefault="008B754F" w:rsidP="00876BE8">
            <w:pPr>
              <w:rPr>
                <w:b/>
                <w:sz w:val="18"/>
                <w:szCs w:val="18"/>
                <w:lang w:val="en-GB" w:eastAsia="nl-NL"/>
              </w:rPr>
            </w:pPr>
            <w:r w:rsidRPr="005D0E0C">
              <w:rPr>
                <w:b/>
                <w:sz w:val="18"/>
                <w:szCs w:val="18"/>
                <w:lang w:val="en-GB" w:eastAsia="nl-NL"/>
              </w:rPr>
              <w:t>WL ToC pillar(s) (</w:t>
            </w:r>
            <w:r w:rsidR="00505F02" w:rsidRPr="005D0E0C">
              <w:rPr>
                <w:b/>
                <w:sz w:val="18"/>
                <w:szCs w:val="18"/>
                <w:lang w:val="en-GB" w:eastAsia="nl-NL"/>
              </w:rPr>
              <w:t>A, B, C</w:t>
            </w:r>
            <w:r w:rsidRPr="005D0E0C">
              <w:rPr>
                <w:b/>
                <w:sz w:val="18"/>
                <w:szCs w:val="18"/>
                <w:lang w:val="en-GB" w:eastAsia="nl-NL"/>
              </w:rPr>
              <w:t>)</w:t>
            </w:r>
          </w:p>
        </w:tc>
        <w:tc>
          <w:tcPr>
            <w:tcW w:w="365" w:type="pct"/>
            <w:tcBorders>
              <w:top w:val="single" w:sz="4" w:space="0" w:color="auto"/>
              <w:left w:val="single" w:sz="4" w:space="0" w:color="000000"/>
              <w:bottom w:val="single" w:sz="4" w:space="0" w:color="auto"/>
              <w:right w:val="single" w:sz="4" w:space="0" w:color="auto"/>
            </w:tcBorders>
            <w:shd w:val="clear" w:color="auto" w:fill="DBDBDB"/>
          </w:tcPr>
          <w:p w14:paraId="7F35BCB9" w14:textId="77777777" w:rsidR="008B754F" w:rsidRPr="005D0E0C" w:rsidRDefault="008B754F" w:rsidP="7C71FEC1">
            <w:pPr>
              <w:rPr>
                <w:b/>
                <w:bCs/>
                <w:sz w:val="18"/>
                <w:szCs w:val="18"/>
                <w:lang w:val="en-GB" w:eastAsia="nl-NL"/>
              </w:rPr>
            </w:pPr>
            <w:r w:rsidRPr="005D0E0C">
              <w:rPr>
                <w:b/>
                <w:bCs/>
                <w:sz w:val="18"/>
                <w:szCs w:val="18"/>
                <w:lang w:val="en-GB" w:eastAsia="nl-NL"/>
              </w:rPr>
              <w:t>WL themes (G; Y; NDC; AC; R; BF; FP or none)</w:t>
            </w:r>
            <w:r w:rsidRPr="005D0E0C">
              <w:rPr>
                <w:rStyle w:val="FootnoteReference"/>
                <w:sz w:val="18"/>
                <w:szCs w:val="18"/>
                <w:lang w:val="en-GB"/>
              </w:rPr>
              <w:t xml:space="preserve"> </w:t>
            </w:r>
          </w:p>
        </w:tc>
        <w:tc>
          <w:tcPr>
            <w:tcW w:w="279" w:type="pct"/>
            <w:tcBorders>
              <w:top w:val="single" w:sz="4" w:space="0" w:color="auto"/>
              <w:left w:val="single" w:sz="4" w:space="0" w:color="000000"/>
              <w:bottom w:val="single" w:sz="4" w:space="0" w:color="auto"/>
              <w:right w:val="single" w:sz="4" w:space="0" w:color="auto"/>
            </w:tcBorders>
            <w:shd w:val="clear" w:color="auto" w:fill="DBDBDB"/>
          </w:tcPr>
          <w:p w14:paraId="4B9613A5" w14:textId="77777777" w:rsidR="008B754F" w:rsidRPr="005D0E0C" w:rsidRDefault="00A80615" w:rsidP="7C71FEC1">
            <w:pPr>
              <w:rPr>
                <w:b/>
                <w:bCs/>
                <w:sz w:val="18"/>
                <w:szCs w:val="18"/>
                <w:lang w:val="en-GB" w:eastAsia="nl-NL"/>
              </w:rPr>
            </w:pPr>
            <w:r w:rsidRPr="005D0E0C">
              <w:rPr>
                <w:b/>
                <w:bCs/>
                <w:sz w:val="18"/>
                <w:szCs w:val="18"/>
                <w:lang w:val="en-GB" w:eastAsia="nl-NL"/>
              </w:rPr>
              <w:t>When</w:t>
            </w:r>
            <w:r w:rsidR="0085705A" w:rsidRPr="005D0E0C">
              <w:rPr>
                <w:b/>
                <w:bCs/>
                <w:sz w:val="18"/>
                <w:szCs w:val="18"/>
                <w:lang w:val="en-GB" w:eastAsia="nl-NL"/>
              </w:rPr>
              <w:t>? (</w:t>
            </w:r>
            <w:r w:rsidR="00505F02" w:rsidRPr="005D0E0C">
              <w:rPr>
                <w:b/>
                <w:bCs/>
                <w:sz w:val="18"/>
                <w:szCs w:val="18"/>
                <w:lang w:val="en-GB" w:eastAsia="nl-NL"/>
              </w:rPr>
              <w:t>Month</w:t>
            </w:r>
            <w:r w:rsidR="0085705A" w:rsidRPr="005D0E0C">
              <w:rPr>
                <w:b/>
                <w:bCs/>
                <w:sz w:val="18"/>
                <w:szCs w:val="18"/>
                <w:lang w:val="en-GB" w:eastAsia="nl-NL"/>
              </w:rPr>
              <w:t>(s)</w:t>
            </w:r>
            <w:r w:rsidR="00862073" w:rsidRPr="005D0E0C">
              <w:rPr>
                <w:b/>
                <w:bCs/>
                <w:sz w:val="18"/>
                <w:szCs w:val="18"/>
                <w:lang w:val="en-GB" w:eastAsia="nl-NL"/>
              </w:rPr>
              <w:t>)</w:t>
            </w:r>
          </w:p>
        </w:tc>
      </w:tr>
      <w:tr w:rsidR="00AD4C5E" w:rsidRPr="00B4019B" w14:paraId="39C83099" w14:textId="77777777" w:rsidTr="00AD4C5E">
        <w:trPr>
          <w:trHeight w:val="314"/>
        </w:trPr>
        <w:tc>
          <w:tcPr>
            <w:tcW w:w="525" w:type="pct"/>
            <w:tcBorders>
              <w:top w:val="nil"/>
              <w:left w:val="single" w:sz="4" w:space="0" w:color="auto"/>
              <w:bottom w:val="single" w:sz="4" w:space="0" w:color="auto"/>
              <w:right w:val="single" w:sz="4" w:space="0" w:color="auto"/>
            </w:tcBorders>
            <w:shd w:val="clear" w:color="auto" w:fill="auto"/>
            <w:vAlign w:val="center"/>
            <w:hideMark/>
          </w:tcPr>
          <w:p w14:paraId="5F39C869" w14:textId="77777777" w:rsidR="008B754F" w:rsidRPr="005D0E0C" w:rsidRDefault="003227B4" w:rsidP="003227B4">
            <w:pPr>
              <w:rPr>
                <w:b/>
                <w:bCs/>
                <w:color w:val="0070C0"/>
                <w:sz w:val="18"/>
                <w:szCs w:val="18"/>
                <w:lang w:val="en-GB" w:eastAsia="nl-NL"/>
              </w:rPr>
            </w:pPr>
            <w:r w:rsidRPr="005D0E0C">
              <w:rPr>
                <w:b/>
                <w:bCs/>
                <w:color w:val="0070C0"/>
                <w:sz w:val="18"/>
                <w:szCs w:val="18"/>
                <w:lang w:eastAsia="nl-NL"/>
              </w:rPr>
              <w:t>1.</w:t>
            </w:r>
            <w:bookmarkStart w:id="30" w:name="_Hlk119332519"/>
            <w:r w:rsidRPr="005D0E0C">
              <w:rPr>
                <w:color w:val="0070C0"/>
                <w:sz w:val="18"/>
                <w:szCs w:val="18"/>
                <w:lang w:eastAsia="nl-NL"/>
              </w:rPr>
              <w:t>Regional drylands restoration Strategy</w:t>
            </w:r>
            <w:r w:rsidRPr="005D0E0C">
              <w:rPr>
                <w:b/>
                <w:bCs/>
                <w:color w:val="0070C0"/>
                <w:sz w:val="18"/>
                <w:szCs w:val="18"/>
                <w:lang w:eastAsia="nl-NL"/>
              </w:rPr>
              <w:t xml:space="preserve"> </w:t>
            </w:r>
            <w:bookmarkEnd w:id="30"/>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46CA4F11" w14:textId="77777777" w:rsidR="008B754F" w:rsidRPr="005D0E0C" w:rsidRDefault="008B754F" w:rsidP="00C1663E">
            <w:pPr>
              <w:rPr>
                <w:sz w:val="18"/>
                <w:szCs w:val="18"/>
                <w:lang w:val="en-GB" w:eastAsia="nl-NL"/>
              </w:rPr>
            </w:pPr>
            <w:r w:rsidRPr="005D0E0C">
              <w:rPr>
                <w:sz w:val="18"/>
                <w:szCs w:val="18"/>
                <w:lang w:val="en-GB" w:eastAsia="nl-NL"/>
              </w:rPr>
              <w:t> </w:t>
            </w:r>
            <w:r w:rsidR="003227B4" w:rsidRPr="005D0E0C">
              <w:rPr>
                <w:sz w:val="18"/>
                <w:szCs w:val="18"/>
                <w:lang w:val="en-GB" w:eastAsia="nl-NL"/>
              </w:rPr>
              <w:t xml:space="preserve"> </w:t>
            </w:r>
          </w:p>
        </w:tc>
        <w:tc>
          <w:tcPr>
            <w:tcW w:w="592" w:type="pct"/>
            <w:tcBorders>
              <w:top w:val="nil"/>
              <w:left w:val="nil"/>
              <w:bottom w:val="single" w:sz="4" w:space="0" w:color="auto"/>
              <w:right w:val="single" w:sz="4" w:space="0" w:color="auto"/>
            </w:tcBorders>
            <w:shd w:val="clear" w:color="auto" w:fill="auto"/>
            <w:vAlign w:val="center"/>
            <w:hideMark/>
          </w:tcPr>
          <w:p w14:paraId="5A4820BB" w14:textId="77777777" w:rsidR="008B754F" w:rsidRPr="005D0E0C" w:rsidRDefault="008B754F" w:rsidP="00C1663E">
            <w:pPr>
              <w:rPr>
                <w:sz w:val="18"/>
                <w:szCs w:val="18"/>
                <w:lang w:val="en-GB" w:eastAsia="nl-NL"/>
              </w:rPr>
            </w:pPr>
            <w:r w:rsidRPr="005D0E0C">
              <w:rPr>
                <w:sz w:val="18"/>
                <w:szCs w:val="18"/>
                <w:lang w:val="en-GB" w:eastAsia="nl-NL"/>
              </w:rPr>
              <w:t> </w:t>
            </w:r>
          </w:p>
        </w:tc>
        <w:tc>
          <w:tcPr>
            <w:tcW w:w="411" w:type="pct"/>
            <w:tcBorders>
              <w:top w:val="nil"/>
              <w:left w:val="nil"/>
              <w:bottom w:val="single" w:sz="4" w:space="0" w:color="auto"/>
              <w:right w:val="single" w:sz="4" w:space="0" w:color="auto"/>
            </w:tcBorders>
            <w:shd w:val="clear" w:color="auto" w:fill="auto"/>
            <w:vAlign w:val="center"/>
            <w:hideMark/>
          </w:tcPr>
          <w:p w14:paraId="1C1C92CF" w14:textId="77777777" w:rsidR="008B754F" w:rsidRPr="005D0E0C" w:rsidRDefault="008B754F" w:rsidP="00C1663E">
            <w:pPr>
              <w:rPr>
                <w:sz w:val="18"/>
                <w:szCs w:val="18"/>
                <w:lang w:val="en-GB" w:eastAsia="nl-NL"/>
              </w:rPr>
            </w:pPr>
            <w:r w:rsidRPr="005D0E0C">
              <w:rPr>
                <w:sz w:val="18"/>
                <w:szCs w:val="18"/>
                <w:lang w:val="en-GB" w:eastAsia="nl-NL"/>
              </w:rPr>
              <w:t> </w:t>
            </w:r>
          </w:p>
        </w:tc>
        <w:tc>
          <w:tcPr>
            <w:tcW w:w="547" w:type="pct"/>
            <w:tcBorders>
              <w:top w:val="nil"/>
              <w:left w:val="nil"/>
              <w:bottom w:val="single" w:sz="4" w:space="0" w:color="auto"/>
              <w:right w:val="single" w:sz="4" w:space="0" w:color="auto"/>
            </w:tcBorders>
          </w:tcPr>
          <w:p w14:paraId="0F38BFC2" w14:textId="77777777" w:rsidR="008B754F" w:rsidRPr="005D0E0C" w:rsidRDefault="008B754F" w:rsidP="00C1663E">
            <w:pPr>
              <w:rPr>
                <w:sz w:val="18"/>
                <w:szCs w:val="18"/>
                <w:lang w:val="en-GB" w:eastAsia="nl-NL"/>
              </w:rPr>
            </w:pPr>
          </w:p>
        </w:tc>
        <w:tc>
          <w:tcPr>
            <w:tcW w:w="730" w:type="pct"/>
            <w:tcBorders>
              <w:top w:val="single" w:sz="4" w:space="0" w:color="auto"/>
              <w:left w:val="single" w:sz="4" w:space="0" w:color="auto"/>
              <w:bottom w:val="single" w:sz="4" w:space="0" w:color="auto"/>
              <w:right w:val="single" w:sz="4" w:space="0" w:color="auto"/>
            </w:tcBorders>
          </w:tcPr>
          <w:p w14:paraId="0F211D91" w14:textId="77777777" w:rsidR="008B754F" w:rsidRPr="005D0E0C" w:rsidRDefault="008B754F" w:rsidP="00C1663E">
            <w:pPr>
              <w:rPr>
                <w:sz w:val="18"/>
                <w:szCs w:val="18"/>
                <w:lang w:val="en-GB" w:eastAsia="nl-NL"/>
              </w:rPr>
            </w:pPr>
          </w:p>
        </w:tc>
        <w:tc>
          <w:tcPr>
            <w:tcW w:w="411" w:type="pct"/>
            <w:tcBorders>
              <w:top w:val="nil"/>
              <w:left w:val="single" w:sz="4" w:space="0" w:color="auto"/>
              <w:bottom w:val="single" w:sz="4" w:space="0" w:color="auto"/>
              <w:right w:val="single" w:sz="4" w:space="0" w:color="auto"/>
            </w:tcBorders>
            <w:shd w:val="clear" w:color="auto" w:fill="auto"/>
            <w:vAlign w:val="center"/>
            <w:hideMark/>
          </w:tcPr>
          <w:p w14:paraId="0477FDF9" w14:textId="77777777" w:rsidR="008B754F" w:rsidRPr="005D0E0C" w:rsidRDefault="008B754F" w:rsidP="00C1663E">
            <w:pPr>
              <w:rPr>
                <w:sz w:val="18"/>
                <w:szCs w:val="18"/>
                <w:lang w:val="en-GB" w:eastAsia="nl-NL"/>
              </w:rPr>
            </w:pPr>
            <w:r w:rsidRPr="005D0E0C">
              <w:rPr>
                <w:sz w:val="18"/>
                <w:szCs w:val="18"/>
                <w:lang w:val="en-GB" w:eastAsia="nl-NL"/>
              </w:rPr>
              <w:t> </w:t>
            </w:r>
          </w:p>
        </w:tc>
        <w:tc>
          <w:tcPr>
            <w:tcW w:w="547" w:type="pct"/>
            <w:tcBorders>
              <w:top w:val="single" w:sz="4" w:space="0" w:color="auto"/>
              <w:left w:val="nil"/>
              <w:bottom w:val="nil"/>
              <w:right w:val="single" w:sz="4" w:space="0" w:color="000000"/>
            </w:tcBorders>
          </w:tcPr>
          <w:p w14:paraId="0A56F913" w14:textId="77777777" w:rsidR="008B754F" w:rsidRPr="005D0E0C" w:rsidRDefault="008B754F" w:rsidP="00C1663E">
            <w:pPr>
              <w:rPr>
                <w:sz w:val="18"/>
                <w:szCs w:val="18"/>
                <w:lang w:val="en-GB" w:eastAsia="nl-NL"/>
              </w:rPr>
            </w:pPr>
          </w:p>
        </w:tc>
        <w:tc>
          <w:tcPr>
            <w:tcW w:w="228" w:type="pct"/>
            <w:tcBorders>
              <w:top w:val="single" w:sz="4" w:space="0" w:color="auto"/>
              <w:left w:val="single" w:sz="4" w:space="0" w:color="000000"/>
              <w:bottom w:val="nil"/>
              <w:right w:val="single" w:sz="4" w:space="0" w:color="000000"/>
            </w:tcBorders>
          </w:tcPr>
          <w:p w14:paraId="459E098C" w14:textId="77777777" w:rsidR="008B754F" w:rsidRPr="005D0E0C" w:rsidRDefault="008B754F" w:rsidP="00C1663E">
            <w:pPr>
              <w:rPr>
                <w:sz w:val="18"/>
                <w:szCs w:val="18"/>
                <w:lang w:val="en-GB" w:eastAsia="nl-NL"/>
              </w:rPr>
            </w:pPr>
          </w:p>
        </w:tc>
        <w:tc>
          <w:tcPr>
            <w:tcW w:w="365" w:type="pct"/>
            <w:tcBorders>
              <w:top w:val="single" w:sz="4" w:space="0" w:color="auto"/>
              <w:left w:val="single" w:sz="4" w:space="0" w:color="000000"/>
              <w:bottom w:val="nil"/>
              <w:right w:val="single" w:sz="4" w:space="0" w:color="auto"/>
            </w:tcBorders>
          </w:tcPr>
          <w:p w14:paraId="5AE109D0" w14:textId="77777777" w:rsidR="008B754F" w:rsidRPr="005D0E0C" w:rsidRDefault="008B754F" w:rsidP="00C1663E">
            <w:pPr>
              <w:rPr>
                <w:sz w:val="18"/>
                <w:szCs w:val="18"/>
                <w:lang w:val="en-GB" w:eastAsia="nl-NL"/>
              </w:rPr>
            </w:pPr>
          </w:p>
        </w:tc>
        <w:tc>
          <w:tcPr>
            <w:tcW w:w="279" w:type="pct"/>
            <w:tcBorders>
              <w:top w:val="single" w:sz="4" w:space="0" w:color="auto"/>
              <w:left w:val="single" w:sz="4" w:space="0" w:color="000000"/>
              <w:bottom w:val="nil"/>
              <w:right w:val="single" w:sz="4" w:space="0" w:color="auto"/>
            </w:tcBorders>
          </w:tcPr>
          <w:p w14:paraId="0642551F" w14:textId="77777777" w:rsidR="008B754F" w:rsidRPr="005D0E0C" w:rsidRDefault="008B754F" w:rsidP="00C1663E">
            <w:pPr>
              <w:rPr>
                <w:sz w:val="18"/>
                <w:szCs w:val="18"/>
                <w:lang w:val="en-GB" w:eastAsia="nl-NL"/>
              </w:rPr>
            </w:pPr>
          </w:p>
        </w:tc>
      </w:tr>
      <w:tr w:rsidR="00AD4C5E" w:rsidRPr="00B4019B" w14:paraId="4B3351CF" w14:textId="77777777" w:rsidTr="00AD4C5E">
        <w:trPr>
          <w:trHeight w:val="314"/>
        </w:trPr>
        <w:tc>
          <w:tcPr>
            <w:tcW w:w="525" w:type="pct"/>
            <w:tcBorders>
              <w:top w:val="nil"/>
              <w:left w:val="single" w:sz="4" w:space="0" w:color="auto"/>
              <w:bottom w:val="single" w:sz="4" w:space="0" w:color="auto"/>
              <w:right w:val="single" w:sz="4" w:space="0" w:color="auto"/>
            </w:tcBorders>
            <w:shd w:val="clear" w:color="auto" w:fill="auto"/>
            <w:vAlign w:val="center"/>
            <w:hideMark/>
          </w:tcPr>
          <w:p w14:paraId="4FFD291C" w14:textId="77777777" w:rsidR="008B754F" w:rsidRPr="005D0E0C" w:rsidRDefault="003227B4" w:rsidP="00C1663E">
            <w:pPr>
              <w:rPr>
                <w:sz w:val="18"/>
                <w:szCs w:val="18"/>
                <w:lang w:val="en-GB" w:eastAsia="nl-NL"/>
              </w:rPr>
            </w:pPr>
            <w:r w:rsidRPr="005D0E0C">
              <w:rPr>
                <w:rFonts w:cs="Calibri"/>
                <w:sz w:val="18"/>
                <w:szCs w:val="18"/>
                <w:lang w:val="en-GB" w:eastAsia="nl-NL"/>
              </w:rPr>
              <w:t>Coherent framework for effective climate-smart landscape restoration</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3E1EF49C" w14:textId="77777777" w:rsidR="008B754F" w:rsidRPr="005D0E0C" w:rsidRDefault="008B754F" w:rsidP="00C1663E">
            <w:pPr>
              <w:rPr>
                <w:sz w:val="18"/>
                <w:szCs w:val="18"/>
                <w:lang w:val="en-GB" w:eastAsia="nl-NL"/>
              </w:rPr>
            </w:pPr>
            <w:r w:rsidRPr="005D0E0C">
              <w:rPr>
                <w:sz w:val="18"/>
                <w:szCs w:val="18"/>
                <w:lang w:val="en-GB" w:eastAsia="nl-NL"/>
              </w:rPr>
              <w:t> </w:t>
            </w:r>
            <w:r w:rsidR="003227B4" w:rsidRPr="005D0E0C">
              <w:rPr>
                <w:sz w:val="18"/>
                <w:szCs w:val="18"/>
                <w:lang w:val="en-GB" w:eastAsia="nl-NL"/>
              </w:rPr>
              <w:t>Regional strategies endorsed, published &amp; implemented at local level</w:t>
            </w:r>
          </w:p>
        </w:tc>
        <w:tc>
          <w:tcPr>
            <w:tcW w:w="592" w:type="pct"/>
            <w:tcBorders>
              <w:top w:val="nil"/>
              <w:left w:val="nil"/>
              <w:bottom w:val="single" w:sz="4" w:space="0" w:color="auto"/>
              <w:right w:val="single" w:sz="4" w:space="0" w:color="auto"/>
            </w:tcBorders>
            <w:shd w:val="clear" w:color="auto" w:fill="auto"/>
            <w:vAlign w:val="center"/>
            <w:hideMark/>
          </w:tcPr>
          <w:p w14:paraId="449ACB8E" w14:textId="77777777" w:rsidR="008B754F" w:rsidRPr="005D0E0C" w:rsidRDefault="008B754F" w:rsidP="00C1663E">
            <w:pPr>
              <w:rPr>
                <w:sz w:val="18"/>
                <w:szCs w:val="18"/>
                <w:lang w:val="en-GB" w:eastAsia="nl-NL"/>
              </w:rPr>
            </w:pPr>
            <w:r w:rsidRPr="005D0E0C">
              <w:rPr>
                <w:sz w:val="18"/>
                <w:szCs w:val="18"/>
                <w:lang w:val="en-GB" w:eastAsia="nl-NL"/>
              </w:rPr>
              <w:t> </w:t>
            </w:r>
            <w:r w:rsidR="003227B4" w:rsidRPr="005D0E0C">
              <w:rPr>
                <w:sz w:val="18"/>
                <w:szCs w:val="18"/>
                <w:lang w:val="en-GB" w:eastAsia="nl-NL"/>
              </w:rPr>
              <w:t xml:space="preserve">National strategy owned and published by the government (jointly by the MoA &amp;EFD) </w:t>
            </w:r>
          </w:p>
          <w:p w14:paraId="017FD9FC" w14:textId="77777777" w:rsidR="003227B4" w:rsidRPr="00AD4C5E" w:rsidRDefault="003227B4" w:rsidP="00C1663E">
            <w:pPr>
              <w:rPr>
                <w:sz w:val="8"/>
                <w:szCs w:val="8"/>
                <w:lang w:val="en-GB" w:eastAsia="nl-NL"/>
              </w:rPr>
            </w:pPr>
          </w:p>
          <w:p w14:paraId="20DA5265" w14:textId="77777777" w:rsidR="003227B4" w:rsidRPr="005D0E0C" w:rsidRDefault="003227B4" w:rsidP="00C1663E">
            <w:pPr>
              <w:rPr>
                <w:sz w:val="18"/>
                <w:szCs w:val="18"/>
                <w:lang w:val="en-GB" w:eastAsia="nl-NL"/>
              </w:rPr>
            </w:pPr>
            <w:r w:rsidRPr="005D0E0C">
              <w:rPr>
                <w:sz w:val="18"/>
                <w:szCs w:val="18"/>
                <w:lang w:val="en-GB" w:eastAsia="nl-NL"/>
              </w:rPr>
              <w:t xml:space="preserve">Near final draft regional strategy developed &amp; ready for validation and implementation </w:t>
            </w:r>
          </w:p>
        </w:tc>
        <w:tc>
          <w:tcPr>
            <w:tcW w:w="411" w:type="pct"/>
            <w:tcBorders>
              <w:top w:val="nil"/>
              <w:left w:val="nil"/>
              <w:bottom w:val="single" w:sz="4" w:space="0" w:color="auto"/>
              <w:right w:val="single" w:sz="4" w:space="0" w:color="auto"/>
            </w:tcBorders>
            <w:shd w:val="clear" w:color="auto" w:fill="auto"/>
            <w:vAlign w:val="center"/>
            <w:hideMark/>
          </w:tcPr>
          <w:p w14:paraId="7297A8DB" w14:textId="77777777" w:rsidR="008B754F" w:rsidRPr="005D0E0C" w:rsidRDefault="005B4D3E" w:rsidP="00C1663E">
            <w:pPr>
              <w:rPr>
                <w:sz w:val="18"/>
                <w:szCs w:val="18"/>
                <w:lang w:val="en-GB" w:eastAsia="nl-NL"/>
              </w:rPr>
            </w:pPr>
            <w:r w:rsidRPr="005D0E0C">
              <w:rPr>
                <w:sz w:val="18"/>
                <w:szCs w:val="18"/>
                <w:lang w:val="en-GB" w:eastAsia="nl-NL"/>
              </w:rPr>
              <w:t>Regional strategies owned, published, and implemented by respective regional states</w:t>
            </w:r>
            <w:r w:rsidRPr="005D0E0C">
              <w:rPr>
                <w:sz w:val="18"/>
                <w:szCs w:val="18"/>
              </w:rPr>
              <w:t xml:space="preserve"> supported with </w:t>
            </w:r>
            <w:r w:rsidRPr="005D0E0C">
              <w:rPr>
                <w:sz w:val="18"/>
                <w:szCs w:val="18"/>
                <w:lang w:val="en-GB" w:eastAsia="nl-NL"/>
              </w:rPr>
              <w:t xml:space="preserve">implementation plan, integrating actions by different levels of government &amp; other actors </w:t>
            </w:r>
          </w:p>
        </w:tc>
        <w:tc>
          <w:tcPr>
            <w:tcW w:w="547" w:type="pct"/>
            <w:tcBorders>
              <w:top w:val="nil"/>
              <w:left w:val="nil"/>
              <w:bottom w:val="single" w:sz="4" w:space="0" w:color="auto"/>
              <w:right w:val="single" w:sz="4" w:space="0" w:color="auto"/>
            </w:tcBorders>
          </w:tcPr>
          <w:p w14:paraId="3F35DFCB" w14:textId="77777777" w:rsidR="005B4D3E" w:rsidRPr="005D0E0C" w:rsidRDefault="005B4D3E" w:rsidP="005B4D3E">
            <w:pPr>
              <w:rPr>
                <w:sz w:val="18"/>
                <w:szCs w:val="18"/>
                <w:lang w:val="en-GB" w:eastAsia="nl-NL"/>
              </w:rPr>
            </w:pPr>
            <w:r w:rsidRPr="005D0E0C">
              <w:rPr>
                <w:sz w:val="18"/>
                <w:szCs w:val="18"/>
                <w:lang w:val="en-GB" w:eastAsia="nl-NL"/>
              </w:rPr>
              <w:t>Public – Regional government, Kebelle administrations, governmental programs funded by/led by bilateral/multilateral development agencies</w:t>
            </w:r>
          </w:p>
          <w:p w14:paraId="10D74524" w14:textId="77777777" w:rsidR="005B4D3E" w:rsidRPr="00AD4C5E" w:rsidRDefault="005B4D3E" w:rsidP="005B4D3E">
            <w:pPr>
              <w:rPr>
                <w:sz w:val="8"/>
                <w:szCs w:val="8"/>
                <w:lang w:val="en-GB" w:eastAsia="nl-NL"/>
              </w:rPr>
            </w:pPr>
          </w:p>
          <w:p w14:paraId="2D843A1D" w14:textId="77777777" w:rsidR="008B754F" w:rsidRPr="005D0E0C" w:rsidRDefault="005B4D3E" w:rsidP="005B4D3E">
            <w:pPr>
              <w:rPr>
                <w:sz w:val="18"/>
                <w:szCs w:val="18"/>
                <w:lang w:val="en-GB" w:eastAsia="nl-NL"/>
              </w:rPr>
            </w:pPr>
            <w:r w:rsidRPr="005D0E0C">
              <w:rPr>
                <w:sz w:val="18"/>
                <w:szCs w:val="18"/>
                <w:lang w:val="en-GB" w:eastAsia="nl-NL"/>
              </w:rPr>
              <w:t>Civil – CSOs, community organisations, traditional institutions</w:t>
            </w:r>
          </w:p>
        </w:tc>
        <w:tc>
          <w:tcPr>
            <w:tcW w:w="730" w:type="pct"/>
            <w:tcBorders>
              <w:top w:val="single" w:sz="4" w:space="0" w:color="auto"/>
              <w:left w:val="single" w:sz="4" w:space="0" w:color="auto"/>
              <w:bottom w:val="single" w:sz="4" w:space="0" w:color="auto"/>
              <w:right w:val="single" w:sz="4" w:space="0" w:color="auto"/>
            </w:tcBorders>
          </w:tcPr>
          <w:p w14:paraId="44B641AD" w14:textId="77777777" w:rsidR="005B4D3E" w:rsidRPr="005D0E0C" w:rsidRDefault="005B4D3E" w:rsidP="005B4D3E">
            <w:pPr>
              <w:rPr>
                <w:sz w:val="18"/>
                <w:szCs w:val="18"/>
                <w:lang w:val="en-GB" w:eastAsia="nl-NL"/>
              </w:rPr>
            </w:pPr>
            <w:r w:rsidRPr="005D0E0C">
              <w:rPr>
                <w:sz w:val="18"/>
                <w:szCs w:val="18"/>
                <w:lang w:val="en-GB" w:eastAsia="nl-NL"/>
              </w:rPr>
              <w:t xml:space="preserve">Organise a workshop to validate the regional strategies </w:t>
            </w:r>
          </w:p>
          <w:p w14:paraId="1F026D34" w14:textId="77777777" w:rsidR="005B4D3E" w:rsidRPr="00AD4C5E" w:rsidRDefault="005B4D3E" w:rsidP="005B4D3E">
            <w:pPr>
              <w:rPr>
                <w:sz w:val="8"/>
                <w:szCs w:val="8"/>
                <w:lang w:val="en-GB" w:eastAsia="nl-NL"/>
              </w:rPr>
            </w:pPr>
          </w:p>
          <w:p w14:paraId="3B243830" w14:textId="77777777" w:rsidR="005B4D3E" w:rsidRPr="005D0E0C" w:rsidRDefault="005B4D3E" w:rsidP="005B4D3E">
            <w:pPr>
              <w:rPr>
                <w:sz w:val="18"/>
                <w:szCs w:val="18"/>
                <w:lang w:val="en-GB" w:eastAsia="nl-NL"/>
              </w:rPr>
            </w:pPr>
            <w:r w:rsidRPr="005D0E0C">
              <w:rPr>
                <w:sz w:val="18"/>
                <w:szCs w:val="18"/>
                <w:lang w:val="en-GB" w:eastAsia="nl-NL"/>
              </w:rPr>
              <w:t xml:space="preserve">Facilitate the publication of the strategies </w:t>
            </w:r>
          </w:p>
          <w:p w14:paraId="778C4A2C" w14:textId="77777777" w:rsidR="005B4D3E" w:rsidRPr="00AD4C5E" w:rsidRDefault="005B4D3E" w:rsidP="005B4D3E">
            <w:pPr>
              <w:rPr>
                <w:sz w:val="8"/>
                <w:szCs w:val="8"/>
                <w:lang w:val="en-GB" w:eastAsia="nl-NL"/>
              </w:rPr>
            </w:pPr>
          </w:p>
          <w:p w14:paraId="5C0677CA" w14:textId="77777777" w:rsidR="008B754F" w:rsidRPr="005D0E0C" w:rsidRDefault="005B4D3E" w:rsidP="005B4D3E">
            <w:pPr>
              <w:rPr>
                <w:sz w:val="18"/>
                <w:szCs w:val="18"/>
                <w:lang w:val="en-GB" w:eastAsia="nl-NL"/>
              </w:rPr>
            </w:pPr>
            <w:r w:rsidRPr="005D0E0C">
              <w:rPr>
                <w:sz w:val="18"/>
                <w:szCs w:val="18"/>
                <w:lang w:val="en-GB" w:eastAsia="nl-NL"/>
              </w:rPr>
              <w:t xml:space="preserve">Support regions to implement the strategy in their respective localities </w:t>
            </w:r>
          </w:p>
        </w:tc>
        <w:tc>
          <w:tcPr>
            <w:tcW w:w="411" w:type="pct"/>
            <w:tcBorders>
              <w:top w:val="nil"/>
              <w:left w:val="single" w:sz="4" w:space="0" w:color="auto"/>
              <w:bottom w:val="single" w:sz="4" w:space="0" w:color="auto"/>
              <w:right w:val="single" w:sz="4" w:space="0" w:color="auto"/>
            </w:tcBorders>
            <w:shd w:val="clear" w:color="auto" w:fill="auto"/>
            <w:vAlign w:val="center"/>
            <w:hideMark/>
          </w:tcPr>
          <w:p w14:paraId="7F2E5952" w14:textId="77777777" w:rsidR="005B4D3E" w:rsidRPr="005D0E0C" w:rsidRDefault="008B754F" w:rsidP="005B4D3E">
            <w:pPr>
              <w:rPr>
                <w:rFonts w:cs="Calibri"/>
                <w:sz w:val="18"/>
                <w:szCs w:val="18"/>
                <w:lang w:val="en-GB" w:eastAsia="nl-NL"/>
              </w:rPr>
            </w:pPr>
            <w:r w:rsidRPr="005D0E0C">
              <w:rPr>
                <w:sz w:val="18"/>
                <w:szCs w:val="18"/>
                <w:lang w:val="en-GB" w:eastAsia="nl-NL"/>
              </w:rPr>
              <w:t> </w:t>
            </w:r>
            <w:r w:rsidR="005B4D3E" w:rsidRPr="005D0E0C">
              <w:rPr>
                <w:rFonts w:cs="Calibri"/>
                <w:sz w:val="18"/>
                <w:szCs w:val="18"/>
                <w:lang w:val="en-GB" w:eastAsia="nl-NL"/>
              </w:rPr>
              <w:t>Regional government</w:t>
            </w:r>
          </w:p>
          <w:p w14:paraId="30258FEF" w14:textId="77777777" w:rsidR="005B4D3E" w:rsidRPr="005D0E0C" w:rsidRDefault="005B4D3E" w:rsidP="005B4D3E">
            <w:pPr>
              <w:rPr>
                <w:rFonts w:cs="Calibri"/>
                <w:sz w:val="18"/>
                <w:szCs w:val="18"/>
                <w:lang w:val="en-GB" w:eastAsia="nl-NL"/>
              </w:rPr>
            </w:pPr>
            <w:r w:rsidRPr="005D0E0C">
              <w:rPr>
                <w:rFonts w:cs="Calibri"/>
                <w:sz w:val="18"/>
                <w:szCs w:val="18"/>
                <w:lang w:val="en-GB" w:eastAsia="nl-NL"/>
              </w:rPr>
              <w:t>Bureaus and agencies, institutes, and representatives of CBOs and CSOs</w:t>
            </w:r>
          </w:p>
          <w:p w14:paraId="2C0F8217" w14:textId="77777777" w:rsidR="005B4D3E" w:rsidRPr="00AD4C5E" w:rsidRDefault="005B4D3E" w:rsidP="005B4D3E">
            <w:pPr>
              <w:rPr>
                <w:sz w:val="8"/>
                <w:szCs w:val="8"/>
                <w:lang w:val="en-GB" w:eastAsia="nl-NL"/>
              </w:rPr>
            </w:pPr>
          </w:p>
          <w:p w14:paraId="69FE8405" w14:textId="77777777" w:rsidR="005B4D3E" w:rsidRPr="005D0E0C" w:rsidRDefault="005B4D3E" w:rsidP="005B4D3E">
            <w:pPr>
              <w:rPr>
                <w:rFonts w:cs="Calibri"/>
                <w:sz w:val="18"/>
                <w:szCs w:val="18"/>
                <w:lang w:val="en-GB" w:eastAsia="nl-NL"/>
              </w:rPr>
            </w:pPr>
            <w:r w:rsidRPr="005D0E0C">
              <w:rPr>
                <w:rFonts w:cs="Calibri"/>
                <w:sz w:val="18"/>
                <w:szCs w:val="18"/>
                <w:lang w:val="en-GB" w:eastAsia="nl-NL"/>
              </w:rPr>
              <w:t>Regional and national Task Team Coordinators</w:t>
            </w:r>
          </w:p>
          <w:p w14:paraId="641BA196" w14:textId="77777777" w:rsidR="008B754F" w:rsidRPr="005D0E0C" w:rsidRDefault="008B754F" w:rsidP="00C1663E">
            <w:pPr>
              <w:rPr>
                <w:sz w:val="18"/>
                <w:szCs w:val="18"/>
                <w:lang w:val="en-GB" w:eastAsia="nl-NL"/>
              </w:rPr>
            </w:pPr>
          </w:p>
        </w:tc>
        <w:tc>
          <w:tcPr>
            <w:tcW w:w="547" w:type="pct"/>
            <w:tcBorders>
              <w:top w:val="single" w:sz="4" w:space="0" w:color="auto"/>
              <w:left w:val="nil"/>
              <w:bottom w:val="nil"/>
              <w:right w:val="single" w:sz="4" w:space="0" w:color="000000"/>
            </w:tcBorders>
          </w:tcPr>
          <w:p w14:paraId="1312D54E" w14:textId="77777777" w:rsidR="005B4D3E" w:rsidRPr="005D0E0C" w:rsidRDefault="005B4D3E" w:rsidP="005B4D3E">
            <w:pPr>
              <w:rPr>
                <w:rFonts w:cs="Calibri"/>
                <w:sz w:val="18"/>
                <w:szCs w:val="18"/>
                <w:lang w:val="en-GB" w:eastAsia="nl-NL"/>
              </w:rPr>
            </w:pPr>
            <w:r w:rsidRPr="005D0E0C">
              <w:rPr>
                <w:rFonts w:cs="Calibri"/>
                <w:sz w:val="18"/>
                <w:szCs w:val="18"/>
                <w:lang w:val="en-GB" w:eastAsia="nl-NL"/>
              </w:rPr>
              <w:t xml:space="preserve">The regional strategies, </w:t>
            </w:r>
            <w:r w:rsidR="00B4401E" w:rsidRPr="005D0E0C">
              <w:rPr>
                <w:rFonts w:cs="Calibri"/>
                <w:sz w:val="18"/>
                <w:szCs w:val="18"/>
                <w:lang w:val="en-GB" w:eastAsia="nl-NL"/>
              </w:rPr>
              <w:t>implementation</w:t>
            </w:r>
            <w:r w:rsidRPr="005D0E0C">
              <w:rPr>
                <w:rFonts w:cs="Calibri"/>
                <w:sz w:val="18"/>
                <w:szCs w:val="18"/>
                <w:lang w:val="en-GB" w:eastAsia="nl-NL"/>
              </w:rPr>
              <w:t xml:space="preserve"> modalities and action plans explicitly address G&amp;Y</w:t>
            </w:r>
          </w:p>
          <w:p w14:paraId="548DD4B2" w14:textId="77777777" w:rsidR="008B754F" w:rsidRPr="005D0E0C" w:rsidRDefault="008B754F" w:rsidP="005B4D3E">
            <w:pPr>
              <w:rPr>
                <w:sz w:val="18"/>
                <w:szCs w:val="18"/>
                <w:lang w:val="en-GB" w:eastAsia="nl-NL"/>
              </w:rPr>
            </w:pPr>
          </w:p>
        </w:tc>
        <w:tc>
          <w:tcPr>
            <w:tcW w:w="228" w:type="pct"/>
            <w:tcBorders>
              <w:top w:val="single" w:sz="4" w:space="0" w:color="auto"/>
              <w:left w:val="single" w:sz="4" w:space="0" w:color="000000"/>
              <w:bottom w:val="nil"/>
              <w:right w:val="single" w:sz="4" w:space="0" w:color="000000"/>
            </w:tcBorders>
          </w:tcPr>
          <w:p w14:paraId="602595D1" w14:textId="77777777" w:rsidR="008B754F" w:rsidRPr="005D0E0C" w:rsidRDefault="00B4401E" w:rsidP="00C1663E">
            <w:pPr>
              <w:rPr>
                <w:sz w:val="18"/>
                <w:szCs w:val="18"/>
                <w:lang w:val="en-GB" w:eastAsia="nl-NL"/>
              </w:rPr>
            </w:pPr>
            <w:r w:rsidRPr="005D0E0C">
              <w:rPr>
                <w:sz w:val="18"/>
                <w:szCs w:val="18"/>
                <w:lang w:val="en-GB" w:eastAsia="nl-NL"/>
              </w:rPr>
              <w:t>B</w:t>
            </w:r>
          </w:p>
        </w:tc>
        <w:tc>
          <w:tcPr>
            <w:tcW w:w="365" w:type="pct"/>
            <w:tcBorders>
              <w:top w:val="single" w:sz="4" w:space="0" w:color="auto"/>
              <w:left w:val="single" w:sz="4" w:space="0" w:color="000000"/>
              <w:bottom w:val="nil"/>
              <w:right w:val="single" w:sz="4" w:space="0" w:color="auto"/>
            </w:tcBorders>
          </w:tcPr>
          <w:p w14:paraId="1CF15502" w14:textId="77777777" w:rsidR="00B4401E" w:rsidRPr="005D0E0C" w:rsidRDefault="00B4401E" w:rsidP="00B4401E">
            <w:pPr>
              <w:rPr>
                <w:rFonts w:cs="Calibri"/>
                <w:sz w:val="18"/>
                <w:szCs w:val="18"/>
                <w:lang w:val="en-GB" w:eastAsia="nl-NL"/>
              </w:rPr>
            </w:pPr>
            <w:r w:rsidRPr="005D0E0C">
              <w:rPr>
                <w:rFonts w:cs="Calibri"/>
                <w:sz w:val="18"/>
                <w:szCs w:val="18"/>
                <w:lang w:val="en-GB" w:eastAsia="nl-NL"/>
              </w:rPr>
              <w:t>R – primarily</w:t>
            </w:r>
          </w:p>
          <w:p w14:paraId="7156FEA5" w14:textId="77777777" w:rsidR="008B754F" w:rsidRPr="005D0E0C" w:rsidRDefault="00B4401E" w:rsidP="00B4401E">
            <w:pPr>
              <w:rPr>
                <w:sz w:val="18"/>
                <w:szCs w:val="18"/>
                <w:lang w:val="en-GB" w:eastAsia="nl-NL"/>
              </w:rPr>
            </w:pPr>
            <w:r w:rsidRPr="005D0E0C">
              <w:rPr>
                <w:rFonts w:cs="Calibri"/>
                <w:sz w:val="18"/>
                <w:szCs w:val="18"/>
                <w:lang w:val="en-GB" w:eastAsia="nl-NL"/>
              </w:rPr>
              <w:t>G, Y, NDC</w:t>
            </w:r>
          </w:p>
        </w:tc>
        <w:tc>
          <w:tcPr>
            <w:tcW w:w="279" w:type="pct"/>
            <w:tcBorders>
              <w:top w:val="single" w:sz="4" w:space="0" w:color="auto"/>
              <w:left w:val="single" w:sz="4" w:space="0" w:color="000000"/>
              <w:bottom w:val="nil"/>
              <w:right w:val="single" w:sz="4" w:space="0" w:color="auto"/>
            </w:tcBorders>
          </w:tcPr>
          <w:p w14:paraId="317406BD" w14:textId="77777777" w:rsidR="008B754F" w:rsidRPr="005D0E0C" w:rsidRDefault="00B4401E" w:rsidP="00C1663E">
            <w:pPr>
              <w:rPr>
                <w:sz w:val="18"/>
                <w:szCs w:val="18"/>
                <w:lang w:val="en-GB" w:eastAsia="nl-NL"/>
              </w:rPr>
            </w:pPr>
            <w:r w:rsidRPr="005D0E0C">
              <w:rPr>
                <w:sz w:val="18"/>
                <w:szCs w:val="18"/>
                <w:lang w:val="en-GB" w:eastAsia="nl-NL"/>
              </w:rPr>
              <w:t>January to May 2023</w:t>
            </w:r>
          </w:p>
        </w:tc>
      </w:tr>
      <w:tr w:rsidR="00AD4C5E" w:rsidRPr="00B4019B" w14:paraId="315973B9" w14:textId="77777777" w:rsidTr="00AD4C5E">
        <w:trPr>
          <w:trHeight w:val="314"/>
        </w:trPr>
        <w:tc>
          <w:tcPr>
            <w:tcW w:w="525" w:type="pct"/>
            <w:tcBorders>
              <w:top w:val="nil"/>
              <w:left w:val="single" w:sz="4" w:space="0" w:color="auto"/>
              <w:bottom w:val="single" w:sz="4" w:space="0" w:color="auto"/>
              <w:right w:val="single" w:sz="4" w:space="0" w:color="auto"/>
            </w:tcBorders>
            <w:shd w:val="clear" w:color="auto" w:fill="auto"/>
            <w:vAlign w:val="center"/>
            <w:hideMark/>
          </w:tcPr>
          <w:p w14:paraId="0AD6412D" w14:textId="77777777" w:rsidR="008B754F" w:rsidRPr="005D0E0C" w:rsidRDefault="007F237C" w:rsidP="005D0E0C">
            <w:pPr>
              <w:rPr>
                <w:sz w:val="18"/>
                <w:szCs w:val="18"/>
                <w:lang w:val="en-GB" w:eastAsia="nl-NL"/>
              </w:rPr>
            </w:pPr>
            <w:r w:rsidRPr="005D0E0C">
              <w:rPr>
                <w:b/>
                <w:bCs/>
                <w:color w:val="0070C0"/>
                <w:sz w:val="18"/>
                <w:szCs w:val="18"/>
                <w:lang w:val="en-GB" w:eastAsia="nl-NL"/>
              </w:rPr>
              <w:t xml:space="preserve">2. </w:t>
            </w:r>
            <w:r w:rsidRPr="005D0E0C">
              <w:rPr>
                <w:color w:val="0070C0"/>
                <w:sz w:val="18"/>
                <w:szCs w:val="18"/>
              </w:rPr>
              <w:t>National Fire Management Strategy (NFMS)</w:t>
            </w:r>
            <w:r w:rsidRPr="005D0E0C">
              <w:rPr>
                <w:b/>
                <w:bCs/>
                <w:color w:val="0070C0"/>
                <w:sz w:val="18"/>
                <w:szCs w:val="18"/>
              </w:rPr>
              <w:t xml:space="preserve"> </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588F200E" w14:textId="77777777" w:rsidR="008B754F" w:rsidRPr="005D0E0C" w:rsidRDefault="008B754F" w:rsidP="00C1663E">
            <w:pPr>
              <w:rPr>
                <w:sz w:val="18"/>
                <w:szCs w:val="18"/>
                <w:lang w:val="en-GB" w:eastAsia="nl-NL"/>
              </w:rPr>
            </w:pPr>
            <w:r w:rsidRPr="005D0E0C">
              <w:rPr>
                <w:sz w:val="18"/>
                <w:szCs w:val="18"/>
                <w:lang w:val="en-GB" w:eastAsia="nl-NL"/>
              </w:rPr>
              <w:t> </w:t>
            </w:r>
          </w:p>
        </w:tc>
        <w:tc>
          <w:tcPr>
            <w:tcW w:w="592" w:type="pct"/>
            <w:tcBorders>
              <w:top w:val="nil"/>
              <w:left w:val="nil"/>
              <w:bottom w:val="single" w:sz="4" w:space="0" w:color="auto"/>
              <w:right w:val="single" w:sz="4" w:space="0" w:color="auto"/>
            </w:tcBorders>
            <w:shd w:val="clear" w:color="auto" w:fill="auto"/>
            <w:vAlign w:val="center"/>
            <w:hideMark/>
          </w:tcPr>
          <w:p w14:paraId="05CDA895" w14:textId="77777777" w:rsidR="008B754F" w:rsidRPr="005D0E0C" w:rsidRDefault="008B754F" w:rsidP="00C1663E">
            <w:pPr>
              <w:rPr>
                <w:sz w:val="18"/>
                <w:szCs w:val="18"/>
                <w:lang w:val="en-GB" w:eastAsia="nl-NL"/>
              </w:rPr>
            </w:pPr>
            <w:r w:rsidRPr="005D0E0C">
              <w:rPr>
                <w:sz w:val="18"/>
                <w:szCs w:val="18"/>
                <w:lang w:val="en-GB" w:eastAsia="nl-NL"/>
              </w:rPr>
              <w:t> </w:t>
            </w:r>
          </w:p>
        </w:tc>
        <w:tc>
          <w:tcPr>
            <w:tcW w:w="411" w:type="pct"/>
            <w:tcBorders>
              <w:top w:val="nil"/>
              <w:left w:val="nil"/>
              <w:bottom w:val="single" w:sz="4" w:space="0" w:color="auto"/>
              <w:right w:val="single" w:sz="4" w:space="0" w:color="auto"/>
            </w:tcBorders>
            <w:shd w:val="clear" w:color="auto" w:fill="auto"/>
            <w:vAlign w:val="center"/>
            <w:hideMark/>
          </w:tcPr>
          <w:p w14:paraId="3DC91A65" w14:textId="77777777" w:rsidR="008B754F" w:rsidRPr="005D0E0C" w:rsidRDefault="008B754F" w:rsidP="00C1663E">
            <w:pPr>
              <w:rPr>
                <w:sz w:val="18"/>
                <w:szCs w:val="18"/>
                <w:lang w:val="en-GB" w:eastAsia="nl-NL"/>
              </w:rPr>
            </w:pPr>
            <w:r w:rsidRPr="005D0E0C">
              <w:rPr>
                <w:sz w:val="18"/>
                <w:szCs w:val="18"/>
                <w:lang w:val="en-GB" w:eastAsia="nl-NL"/>
              </w:rPr>
              <w:t> </w:t>
            </w:r>
          </w:p>
        </w:tc>
        <w:tc>
          <w:tcPr>
            <w:tcW w:w="547" w:type="pct"/>
            <w:tcBorders>
              <w:top w:val="nil"/>
              <w:left w:val="nil"/>
              <w:bottom w:val="single" w:sz="4" w:space="0" w:color="auto"/>
              <w:right w:val="single" w:sz="4" w:space="0" w:color="auto"/>
            </w:tcBorders>
          </w:tcPr>
          <w:p w14:paraId="67066C5B" w14:textId="77777777" w:rsidR="008B754F" w:rsidRPr="005D0E0C" w:rsidRDefault="008B754F" w:rsidP="00C1663E">
            <w:pPr>
              <w:rPr>
                <w:sz w:val="18"/>
                <w:szCs w:val="18"/>
                <w:lang w:val="en-GB" w:eastAsia="nl-NL"/>
              </w:rPr>
            </w:pPr>
          </w:p>
        </w:tc>
        <w:tc>
          <w:tcPr>
            <w:tcW w:w="730" w:type="pct"/>
            <w:tcBorders>
              <w:top w:val="single" w:sz="4" w:space="0" w:color="auto"/>
              <w:left w:val="single" w:sz="4" w:space="0" w:color="auto"/>
              <w:bottom w:val="single" w:sz="4" w:space="0" w:color="auto"/>
              <w:right w:val="single" w:sz="4" w:space="0" w:color="auto"/>
            </w:tcBorders>
          </w:tcPr>
          <w:p w14:paraId="7C77CCD3" w14:textId="77777777" w:rsidR="008B754F" w:rsidRPr="005D0E0C" w:rsidRDefault="008B754F" w:rsidP="00C1663E">
            <w:pPr>
              <w:rPr>
                <w:sz w:val="18"/>
                <w:szCs w:val="18"/>
                <w:lang w:val="en-GB" w:eastAsia="nl-NL"/>
              </w:rPr>
            </w:pPr>
          </w:p>
        </w:tc>
        <w:tc>
          <w:tcPr>
            <w:tcW w:w="411" w:type="pct"/>
            <w:tcBorders>
              <w:top w:val="nil"/>
              <w:left w:val="single" w:sz="4" w:space="0" w:color="auto"/>
              <w:bottom w:val="single" w:sz="4" w:space="0" w:color="auto"/>
              <w:right w:val="single" w:sz="4" w:space="0" w:color="auto"/>
            </w:tcBorders>
            <w:shd w:val="clear" w:color="auto" w:fill="auto"/>
            <w:vAlign w:val="center"/>
            <w:hideMark/>
          </w:tcPr>
          <w:p w14:paraId="1AF9BED4" w14:textId="77777777" w:rsidR="008B754F" w:rsidRPr="005D0E0C" w:rsidRDefault="008B754F" w:rsidP="00C1663E">
            <w:pPr>
              <w:rPr>
                <w:sz w:val="18"/>
                <w:szCs w:val="18"/>
                <w:lang w:val="en-GB" w:eastAsia="nl-NL"/>
              </w:rPr>
            </w:pPr>
            <w:r w:rsidRPr="005D0E0C">
              <w:rPr>
                <w:sz w:val="18"/>
                <w:szCs w:val="18"/>
                <w:lang w:val="en-GB" w:eastAsia="nl-NL"/>
              </w:rPr>
              <w:t> </w:t>
            </w:r>
          </w:p>
        </w:tc>
        <w:tc>
          <w:tcPr>
            <w:tcW w:w="547" w:type="pct"/>
            <w:tcBorders>
              <w:top w:val="single" w:sz="4" w:space="0" w:color="auto"/>
              <w:left w:val="nil"/>
              <w:bottom w:val="nil"/>
              <w:right w:val="single" w:sz="4" w:space="0" w:color="000000"/>
            </w:tcBorders>
          </w:tcPr>
          <w:p w14:paraId="7A1A8E5F" w14:textId="77777777" w:rsidR="008B754F" w:rsidRPr="005D0E0C" w:rsidRDefault="008B754F" w:rsidP="00C1663E">
            <w:pPr>
              <w:rPr>
                <w:sz w:val="18"/>
                <w:szCs w:val="18"/>
                <w:lang w:val="en-GB" w:eastAsia="nl-NL"/>
              </w:rPr>
            </w:pPr>
          </w:p>
        </w:tc>
        <w:tc>
          <w:tcPr>
            <w:tcW w:w="228" w:type="pct"/>
            <w:tcBorders>
              <w:top w:val="single" w:sz="4" w:space="0" w:color="auto"/>
              <w:left w:val="single" w:sz="4" w:space="0" w:color="000000"/>
              <w:bottom w:val="nil"/>
              <w:right w:val="single" w:sz="4" w:space="0" w:color="000000"/>
            </w:tcBorders>
          </w:tcPr>
          <w:p w14:paraId="67D4DE07" w14:textId="77777777" w:rsidR="008B754F" w:rsidRPr="005D0E0C" w:rsidRDefault="008B754F" w:rsidP="00C1663E">
            <w:pPr>
              <w:rPr>
                <w:sz w:val="18"/>
                <w:szCs w:val="18"/>
                <w:lang w:val="en-GB" w:eastAsia="nl-NL"/>
              </w:rPr>
            </w:pPr>
          </w:p>
        </w:tc>
        <w:tc>
          <w:tcPr>
            <w:tcW w:w="365" w:type="pct"/>
            <w:tcBorders>
              <w:top w:val="single" w:sz="4" w:space="0" w:color="auto"/>
              <w:left w:val="single" w:sz="4" w:space="0" w:color="000000"/>
              <w:bottom w:val="nil"/>
              <w:right w:val="single" w:sz="4" w:space="0" w:color="auto"/>
            </w:tcBorders>
          </w:tcPr>
          <w:p w14:paraId="6C5694C6" w14:textId="77777777" w:rsidR="008B754F" w:rsidRPr="005D0E0C" w:rsidRDefault="008B754F" w:rsidP="00C1663E">
            <w:pPr>
              <w:rPr>
                <w:sz w:val="18"/>
                <w:szCs w:val="18"/>
                <w:lang w:val="en-GB" w:eastAsia="nl-NL"/>
              </w:rPr>
            </w:pPr>
          </w:p>
        </w:tc>
        <w:tc>
          <w:tcPr>
            <w:tcW w:w="279" w:type="pct"/>
            <w:tcBorders>
              <w:top w:val="single" w:sz="4" w:space="0" w:color="auto"/>
              <w:left w:val="single" w:sz="4" w:space="0" w:color="000000"/>
              <w:bottom w:val="nil"/>
              <w:right w:val="single" w:sz="4" w:space="0" w:color="auto"/>
            </w:tcBorders>
          </w:tcPr>
          <w:p w14:paraId="50964ECA" w14:textId="77777777" w:rsidR="008B754F" w:rsidRPr="005D0E0C" w:rsidRDefault="008B754F" w:rsidP="00C1663E">
            <w:pPr>
              <w:rPr>
                <w:sz w:val="18"/>
                <w:szCs w:val="18"/>
                <w:lang w:val="en-GB" w:eastAsia="nl-NL"/>
              </w:rPr>
            </w:pPr>
          </w:p>
        </w:tc>
      </w:tr>
      <w:tr w:rsidR="00AD4C5E" w:rsidRPr="00B4019B" w14:paraId="2E203EE2" w14:textId="77777777" w:rsidTr="00AD4C5E">
        <w:trPr>
          <w:trHeight w:val="314"/>
        </w:trPr>
        <w:tc>
          <w:tcPr>
            <w:tcW w:w="525" w:type="pct"/>
            <w:tcBorders>
              <w:top w:val="nil"/>
              <w:left w:val="single" w:sz="4" w:space="0" w:color="auto"/>
              <w:bottom w:val="single" w:sz="4" w:space="0" w:color="auto"/>
              <w:right w:val="single" w:sz="4" w:space="0" w:color="auto"/>
            </w:tcBorders>
            <w:shd w:val="clear" w:color="auto" w:fill="auto"/>
            <w:vAlign w:val="center"/>
            <w:hideMark/>
          </w:tcPr>
          <w:p w14:paraId="4FB95FF7" w14:textId="77777777" w:rsidR="008B754F" w:rsidRPr="005D0E0C" w:rsidRDefault="008B754F" w:rsidP="00C1663E">
            <w:pPr>
              <w:rPr>
                <w:sz w:val="18"/>
                <w:szCs w:val="18"/>
                <w:lang w:val="en-GB" w:eastAsia="nl-NL"/>
              </w:rPr>
            </w:pPr>
            <w:r w:rsidRPr="005D0E0C">
              <w:rPr>
                <w:sz w:val="18"/>
                <w:szCs w:val="18"/>
                <w:lang w:val="en-GB" w:eastAsia="nl-NL"/>
              </w:rPr>
              <w:t> </w:t>
            </w:r>
            <w:r w:rsidR="007F237C" w:rsidRPr="005D0E0C">
              <w:rPr>
                <w:rFonts w:cs="Calibri"/>
                <w:sz w:val="18"/>
                <w:szCs w:val="18"/>
                <w:lang w:val="en-GB" w:eastAsia="nl-NL"/>
              </w:rPr>
              <w:t xml:space="preserve">Coherent framework for effective drylands through applying propre fire management for effective landscape restoration </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15A365D1" w14:textId="77777777" w:rsidR="008B754F" w:rsidRPr="005D0E0C" w:rsidRDefault="007F237C" w:rsidP="00C1663E">
            <w:pPr>
              <w:rPr>
                <w:sz w:val="18"/>
                <w:szCs w:val="18"/>
                <w:lang w:val="en-GB" w:eastAsia="nl-NL"/>
              </w:rPr>
            </w:pPr>
            <w:r w:rsidRPr="005D0E0C">
              <w:rPr>
                <w:sz w:val="18"/>
                <w:szCs w:val="18"/>
              </w:rPr>
              <w:t xml:space="preserve">NFMS validated, </w:t>
            </w:r>
            <w:r w:rsidR="006155B7" w:rsidRPr="005D0E0C">
              <w:rPr>
                <w:sz w:val="18"/>
                <w:szCs w:val="18"/>
              </w:rPr>
              <w:t>owned,</w:t>
            </w:r>
            <w:r w:rsidRPr="005D0E0C">
              <w:rPr>
                <w:sz w:val="18"/>
                <w:szCs w:val="18"/>
              </w:rPr>
              <w:t xml:space="preserve"> and published by </w:t>
            </w:r>
            <w:r w:rsidR="006155B7" w:rsidRPr="005D0E0C">
              <w:rPr>
                <w:sz w:val="18"/>
                <w:szCs w:val="18"/>
              </w:rPr>
              <w:t xml:space="preserve">the government of Ethiopia (EFD) </w:t>
            </w:r>
          </w:p>
        </w:tc>
        <w:tc>
          <w:tcPr>
            <w:tcW w:w="592" w:type="pct"/>
            <w:tcBorders>
              <w:top w:val="nil"/>
              <w:left w:val="nil"/>
              <w:bottom w:val="single" w:sz="4" w:space="0" w:color="auto"/>
              <w:right w:val="single" w:sz="4" w:space="0" w:color="auto"/>
            </w:tcBorders>
            <w:shd w:val="clear" w:color="auto" w:fill="auto"/>
            <w:vAlign w:val="center"/>
            <w:hideMark/>
          </w:tcPr>
          <w:p w14:paraId="3885C9A9" w14:textId="77777777" w:rsidR="008B754F" w:rsidRPr="005D0E0C" w:rsidRDefault="006155B7" w:rsidP="00C1663E">
            <w:pPr>
              <w:rPr>
                <w:sz w:val="18"/>
                <w:szCs w:val="18"/>
                <w:lang w:val="en-GB" w:eastAsia="nl-NL"/>
              </w:rPr>
            </w:pPr>
            <w:r w:rsidRPr="005D0E0C">
              <w:rPr>
                <w:sz w:val="18"/>
                <w:szCs w:val="18"/>
                <w:lang w:val="en-GB" w:eastAsia="nl-NL"/>
              </w:rPr>
              <w:t>A</w:t>
            </w:r>
            <w:r w:rsidRPr="005D0E0C">
              <w:rPr>
                <w:sz w:val="18"/>
                <w:szCs w:val="18"/>
                <w:lang w:val="en-GB"/>
              </w:rPr>
              <w:t xml:space="preserve">nalytical study completed mainly to understand the long-term fire trends and the pattern of wildfire occurrence in Ethiopia. the results will be used as an input for the NFMS development. </w:t>
            </w:r>
          </w:p>
        </w:tc>
        <w:tc>
          <w:tcPr>
            <w:tcW w:w="411" w:type="pct"/>
            <w:tcBorders>
              <w:top w:val="nil"/>
              <w:left w:val="nil"/>
              <w:bottom w:val="single" w:sz="4" w:space="0" w:color="auto"/>
              <w:right w:val="single" w:sz="4" w:space="0" w:color="auto"/>
            </w:tcBorders>
            <w:shd w:val="clear" w:color="auto" w:fill="auto"/>
            <w:vAlign w:val="center"/>
            <w:hideMark/>
          </w:tcPr>
          <w:p w14:paraId="7F961DD9" w14:textId="77777777" w:rsidR="008B754F" w:rsidRPr="005D0E0C" w:rsidRDefault="00670500" w:rsidP="00670500">
            <w:pPr>
              <w:rPr>
                <w:rFonts w:cs="Calibri"/>
                <w:sz w:val="18"/>
                <w:szCs w:val="18"/>
              </w:rPr>
            </w:pPr>
            <w:r w:rsidRPr="005D0E0C">
              <w:rPr>
                <w:rFonts w:cs="Calibri"/>
                <w:sz w:val="18"/>
                <w:szCs w:val="18"/>
              </w:rPr>
              <w:t>A NFMS ready for cascading to regions. Regions will be ready to adapt the national strategy as per their context</w:t>
            </w:r>
            <w:r w:rsidR="00C63094" w:rsidRPr="005D0E0C">
              <w:rPr>
                <w:rFonts w:cs="Calibri"/>
                <w:sz w:val="18"/>
                <w:szCs w:val="18"/>
              </w:rPr>
              <w:t xml:space="preserve"> &amp; draw an action</w:t>
            </w:r>
            <w:r w:rsidRPr="005D0E0C">
              <w:rPr>
                <w:rFonts w:cs="Calibri"/>
                <w:sz w:val="18"/>
                <w:szCs w:val="18"/>
              </w:rPr>
              <w:t xml:space="preserve"> plan for its implementation </w:t>
            </w:r>
          </w:p>
        </w:tc>
        <w:tc>
          <w:tcPr>
            <w:tcW w:w="547" w:type="pct"/>
            <w:tcBorders>
              <w:top w:val="nil"/>
              <w:left w:val="nil"/>
              <w:bottom w:val="single" w:sz="4" w:space="0" w:color="auto"/>
              <w:right w:val="single" w:sz="4" w:space="0" w:color="auto"/>
            </w:tcBorders>
          </w:tcPr>
          <w:p w14:paraId="3D041CA5" w14:textId="77777777" w:rsidR="00953B42" w:rsidRPr="005D0E0C" w:rsidRDefault="00953B42" w:rsidP="00C63094">
            <w:pPr>
              <w:rPr>
                <w:rFonts w:cs="Calibri"/>
                <w:sz w:val="18"/>
                <w:szCs w:val="18"/>
                <w:lang w:val="en-GB" w:eastAsia="nl-NL"/>
              </w:rPr>
            </w:pPr>
            <w:r w:rsidRPr="005D0E0C">
              <w:rPr>
                <w:rFonts w:cs="Calibri"/>
                <w:b/>
                <w:bCs/>
                <w:sz w:val="18"/>
                <w:szCs w:val="18"/>
                <w:lang w:val="en-GB" w:eastAsia="nl-NL"/>
              </w:rPr>
              <w:t>Public-</w:t>
            </w:r>
            <w:r w:rsidRPr="005D0E0C">
              <w:rPr>
                <w:rFonts w:cs="Calibri"/>
                <w:sz w:val="18"/>
                <w:szCs w:val="18"/>
                <w:lang w:val="en-GB" w:eastAsia="nl-NL"/>
              </w:rPr>
              <w:t xml:space="preserve"> </w:t>
            </w:r>
            <w:r w:rsidR="00C63094" w:rsidRPr="005D0E0C">
              <w:rPr>
                <w:rFonts w:cs="Calibri"/>
                <w:sz w:val="18"/>
                <w:szCs w:val="18"/>
                <w:lang w:val="en-GB" w:eastAsia="nl-NL"/>
              </w:rPr>
              <w:t>National and regional governments,</w:t>
            </w:r>
            <w:r w:rsidRPr="005D0E0C">
              <w:rPr>
                <w:rFonts w:cs="Calibri"/>
                <w:sz w:val="18"/>
                <w:szCs w:val="18"/>
                <w:lang w:val="en-GB" w:eastAsia="nl-NL"/>
              </w:rPr>
              <w:t xml:space="preserve"> higher learning &amp; research institutes </w:t>
            </w:r>
            <w:r w:rsidR="00C63094" w:rsidRPr="005D0E0C">
              <w:rPr>
                <w:rFonts w:cs="Calibri"/>
                <w:sz w:val="18"/>
                <w:szCs w:val="18"/>
                <w:lang w:val="en-GB" w:eastAsia="nl-NL"/>
              </w:rPr>
              <w:t xml:space="preserve"> </w:t>
            </w:r>
          </w:p>
          <w:p w14:paraId="61CBC7DF" w14:textId="77777777" w:rsidR="00953B42" w:rsidRPr="005D0E0C" w:rsidRDefault="00953B42" w:rsidP="00C63094">
            <w:pPr>
              <w:rPr>
                <w:rFonts w:cs="Calibri"/>
                <w:sz w:val="18"/>
                <w:szCs w:val="18"/>
                <w:lang w:val="en-GB" w:eastAsia="nl-NL"/>
              </w:rPr>
            </w:pPr>
            <w:r w:rsidRPr="005D0E0C">
              <w:rPr>
                <w:rFonts w:cs="Calibri"/>
                <w:b/>
                <w:bCs/>
                <w:sz w:val="18"/>
                <w:szCs w:val="18"/>
                <w:lang w:val="en-GB" w:eastAsia="nl-NL"/>
              </w:rPr>
              <w:t xml:space="preserve">Community </w:t>
            </w:r>
            <w:r w:rsidRPr="005D0E0C">
              <w:rPr>
                <w:rFonts w:cs="Calibri"/>
                <w:sz w:val="18"/>
                <w:szCs w:val="18"/>
                <w:lang w:val="en-GB" w:eastAsia="nl-NL"/>
              </w:rPr>
              <w:t xml:space="preserve">- </w:t>
            </w:r>
            <w:r w:rsidR="00C63094" w:rsidRPr="005D0E0C">
              <w:rPr>
                <w:rFonts w:cs="Calibri"/>
                <w:sz w:val="18"/>
                <w:szCs w:val="18"/>
                <w:lang w:val="en-GB" w:eastAsia="nl-NL"/>
              </w:rPr>
              <w:t xml:space="preserve">local communities, CBOs </w:t>
            </w:r>
          </w:p>
          <w:p w14:paraId="61BF9F5C" w14:textId="77777777" w:rsidR="00C63094" w:rsidRPr="005D0E0C" w:rsidRDefault="00953B42" w:rsidP="00C63094">
            <w:pPr>
              <w:rPr>
                <w:rFonts w:cs="Calibri"/>
                <w:sz w:val="18"/>
                <w:szCs w:val="18"/>
                <w:lang w:val="en-GB" w:eastAsia="nl-NL"/>
              </w:rPr>
            </w:pPr>
            <w:r w:rsidRPr="005D0E0C">
              <w:rPr>
                <w:rFonts w:cs="Calibri"/>
                <w:b/>
                <w:bCs/>
                <w:sz w:val="18"/>
                <w:szCs w:val="18"/>
                <w:lang w:val="en-GB" w:eastAsia="nl-NL"/>
              </w:rPr>
              <w:t>NGOs &amp; private sector</w:t>
            </w:r>
            <w:r w:rsidRPr="005D0E0C">
              <w:rPr>
                <w:rFonts w:cs="Calibri"/>
                <w:sz w:val="18"/>
                <w:szCs w:val="18"/>
                <w:lang w:val="en-GB" w:eastAsia="nl-NL"/>
              </w:rPr>
              <w:t xml:space="preserve"> – representatives of relevant NGOs &amp; private sectors </w:t>
            </w:r>
            <w:r w:rsidR="00C63094" w:rsidRPr="005D0E0C">
              <w:rPr>
                <w:rFonts w:cs="Calibri"/>
                <w:sz w:val="18"/>
                <w:szCs w:val="18"/>
                <w:lang w:val="en-GB" w:eastAsia="nl-NL"/>
              </w:rPr>
              <w:t xml:space="preserve"> </w:t>
            </w:r>
          </w:p>
          <w:p w14:paraId="0F51751A" w14:textId="77777777" w:rsidR="008B754F" w:rsidRPr="005D0E0C" w:rsidRDefault="00C63094" w:rsidP="00C63094">
            <w:pPr>
              <w:rPr>
                <w:sz w:val="18"/>
                <w:szCs w:val="18"/>
                <w:lang w:val="en-GB" w:eastAsia="nl-NL"/>
              </w:rPr>
            </w:pPr>
            <w:r w:rsidRPr="005D0E0C">
              <w:rPr>
                <w:rFonts w:cs="Calibri"/>
                <w:b/>
                <w:bCs/>
                <w:sz w:val="18"/>
                <w:szCs w:val="18"/>
                <w:lang w:val="en-GB" w:eastAsia="nl-NL"/>
              </w:rPr>
              <w:t xml:space="preserve">Civil </w:t>
            </w:r>
            <w:r w:rsidRPr="005D0E0C">
              <w:rPr>
                <w:rFonts w:cs="Calibri"/>
                <w:sz w:val="18"/>
                <w:szCs w:val="18"/>
                <w:lang w:val="en-GB" w:eastAsia="nl-NL"/>
              </w:rPr>
              <w:t xml:space="preserve">– CSOs, community </w:t>
            </w:r>
            <w:r w:rsidRPr="005D0E0C">
              <w:rPr>
                <w:rFonts w:cs="Calibri"/>
                <w:sz w:val="18"/>
                <w:szCs w:val="18"/>
                <w:lang w:val="en-GB" w:eastAsia="nl-NL"/>
              </w:rPr>
              <w:lastRenderedPageBreak/>
              <w:t>organisations, traditional institutions</w:t>
            </w:r>
          </w:p>
        </w:tc>
        <w:tc>
          <w:tcPr>
            <w:tcW w:w="730" w:type="pct"/>
            <w:tcBorders>
              <w:top w:val="single" w:sz="4" w:space="0" w:color="auto"/>
              <w:left w:val="single" w:sz="4" w:space="0" w:color="auto"/>
              <w:bottom w:val="single" w:sz="4" w:space="0" w:color="auto"/>
              <w:right w:val="single" w:sz="4" w:space="0" w:color="auto"/>
            </w:tcBorders>
          </w:tcPr>
          <w:p w14:paraId="43061068" w14:textId="77777777" w:rsidR="009E1B90" w:rsidRPr="005D0E0C" w:rsidRDefault="009E1B90" w:rsidP="009E1B90">
            <w:pPr>
              <w:rPr>
                <w:sz w:val="18"/>
                <w:szCs w:val="18"/>
                <w:lang w:val="en-GB" w:eastAsia="nl-NL"/>
              </w:rPr>
            </w:pPr>
            <w:r w:rsidRPr="005D0E0C">
              <w:rPr>
                <w:sz w:val="18"/>
                <w:szCs w:val="18"/>
                <w:lang w:val="en-GB" w:eastAsia="nl-NL"/>
              </w:rPr>
              <w:lastRenderedPageBreak/>
              <w:t xml:space="preserve">Establish a task team to draft the strategy </w:t>
            </w:r>
          </w:p>
          <w:p w14:paraId="5AB034D4" w14:textId="77777777" w:rsidR="009E1B90" w:rsidRPr="00AD4C5E" w:rsidRDefault="009E1B90" w:rsidP="009E1B90">
            <w:pPr>
              <w:rPr>
                <w:sz w:val="8"/>
                <w:szCs w:val="8"/>
                <w:lang w:val="en-GB" w:eastAsia="nl-NL"/>
              </w:rPr>
            </w:pPr>
          </w:p>
          <w:p w14:paraId="34E79B0F" w14:textId="77777777" w:rsidR="007C29C7" w:rsidRPr="005D0E0C" w:rsidRDefault="009E1B90" w:rsidP="009E1B90">
            <w:pPr>
              <w:rPr>
                <w:sz w:val="18"/>
                <w:szCs w:val="18"/>
                <w:lang w:val="en-GB" w:eastAsia="nl-NL"/>
              </w:rPr>
            </w:pPr>
            <w:r w:rsidRPr="005D0E0C">
              <w:rPr>
                <w:sz w:val="18"/>
                <w:szCs w:val="18"/>
                <w:lang w:val="en-GB" w:eastAsia="nl-NL"/>
              </w:rPr>
              <w:t>Organise a workshop</w:t>
            </w:r>
            <w:r w:rsidR="007C29C7" w:rsidRPr="005D0E0C">
              <w:rPr>
                <w:sz w:val="18"/>
                <w:szCs w:val="18"/>
                <w:lang w:val="en-GB" w:eastAsia="nl-NL"/>
              </w:rPr>
              <w:t xml:space="preserve"> to review and evaluate the draft strategy </w:t>
            </w:r>
          </w:p>
          <w:p w14:paraId="34345376" w14:textId="77777777" w:rsidR="007C29C7" w:rsidRPr="00AD4C5E" w:rsidRDefault="007C29C7" w:rsidP="009E1B90">
            <w:pPr>
              <w:rPr>
                <w:sz w:val="8"/>
                <w:szCs w:val="8"/>
                <w:lang w:val="en-GB" w:eastAsia="nl-NL"/>
              </w:rPr>
            </w:pPr>
          </w:p>
          <w:p w14:paraId="56729482" w14:textId="77777777" w:rsidR="007C29C7" w:rsidRPr="005D0E0C" w:rsidRDefault="007C29C7" w:rsidP="009E1B90">
            <w:pPr>
              <w:rPr>
                <w:sz w:val="18"/>
                <w:szCs w:val="18"/>
                <w:lang w:val="en-GB" w:eastAsia="nl-NL"/>
              </w:rPr>
            </w:pPr>
            <w:r w:rsidRPr="005D0E0C">
              <w:rPr>
                <w:sz w:val="18"/>
                <w:szCs w:val="18"/>
                <w:lang w:val="en-GB" w:eastAsia="nl-NL"/>
              </w:rPr>
              <w:t xml:space="preserve">Engage the task team to incorporate comments &amp; </w:t>
            </w:r>
            <w:proofErr w:type="gramStart"/>
            <w:r w:rsidRPr="005D0E0C">
              <w:rPr>
                <w:sz w:val="18"/>
                <w:szCs w:val="18"/>
                <w:lang w:val="en-GB" w:eastAsia="nl-NL"/>
              </w:rPr>
              <w:t>feedbacks</w:t>
            </w:r>
            <w:proofErr w:type="gramEnd"/>
            <w:r w:rsidRPr="005D0E0C">
              <w:rPr>
                <w:sz w:val="18"/>
                <w:szCs w:val="18"/>
                <w:lang w:val="en-GB" w:eastAsia="nl-NL"/>
              </w:rPr>
              <w:t xml:space="preserve"> of gathered during the workshop</w:t>
            </w:r>
          </w:p>
          <w:p w14:paraId="04B81360" w14:textId="77777777" w:rsidR="007C29C7" w:rsidRPr="00AD4C5E" w:rsidRDefault="007C29C7" w:rsidP="009E1B90">
            <w:pPr>
              <w:rPr>
                <w:sz w:val="8"/>
                <w:szCs w:val="8"/>
                <w:lang w:val="en-GB" w:eastAsia="nl-NL"/>
              </w:rPr>
            </w:pPr>
          </w:p>
          <w:p w14:paraId="24CBFCAE" w14:textId="77777777" w:rsidR="007C29C7" w:rsidRPr="005D0E0C" w:rsidRDefault="007C29C7" w:rsidP="009E1B90">
            <w:pPr>
              <w:rPr>
                <w:sz w:val="18"/>
                <w:szCs w:val="18"/>
                <w:lang w:val="en-GB" w:eastAsia="nl-NL"/>
              </w:rPr>
            </w:pPr>
            <w:r w:rsidRPr="005D0E0C">
              <w:rPr>
                <w:sz w:val="18"/>
                <w:szCs w:val="18"/>
                <w:lang w:val="en-GB" w:eastAsia="nl-NL"/>
              </w:rPr>
              <w:t xml:space="preserve">Organise a workshop to validate &amp; endorse the strategy </w:t>
            </w:r>
          </w:p>
          <w:p w14:paraId="40A95888" w14:textId="77777777" w:rsidR="007C29C7" w:rsidRPr="00AD4C5E" w:rsidRDefault="007C29C7" w:rsidP="009E1B90">
            <w:pPr>
              <w:rPr>
                <w:sz w:val="8"/>
                <w:szCs w:val="8"/>
                <w:lang w:val="en-GB" w:eastAsia="nl-NL"/>
              </w:rPr>
            </w:pPr>
          </w:p>
          <w:p w14:paraId="3BB63186" w14:textId="77777777" w:rsidR="009E1B90" w:rsidRPr="005D0E0C" w:rsidRDefault="009E1B90" w:rsidP="009E1B90">
            <w:pPr>
              <w:rPr>
                <w:sz w:val="18"/>
                <w:szCs w:val="18"/>
                <w:lang w:val="en-GB" w:eastAsia="nl-NL"/>
              </w:rPr>
            </w:pPr>
            <w:r w:rsidRPr="005D0E0C">
              <w:rPr>
                <w:sz w:val="18"/>
                <w:szCs w:val="18"/>
                <w:lang w:val="en-GB" w:eastAsia="nl-NL"/>
              </w:rPr>
              <w:lastRenderedPageBreak/>
              <w:t xml:space="preserve">Facilitate the publication of the strategies </w:t>
            </w:r>
          </w:p>
          <w:p w14:paraId="5796AC88" w14:textId="77777777" w:rsidR="009E1B90" w:rsidRPr="00AD4C5E" w:rsidRDefault="009E1B90" w:rsidP="009E1B90">
            <w:pPr>
              <w:rPr>
                <w:sz w:val="8"/>
                <w:szCs w:val="8"/>
                <w:lang w:val="en-GB" w:eastAsia="nl-NL"/>
              </w:rPr>
            </w:pPr>
          </w:p>
          <w:p w14:paraId="4A65C8DA" w14:textId="77777777" w:rsidR="009E1B90" w:rsidRPr="005D0E0C" w:rsidRDefault="009E1B90" w:rsidP="009E1B90">
            <w:pPr>
              <w:rPr>
                <w:sz w:val="18"/>
                <w:szCs w:val="18"/>
                <w:lang w:val="en-GB" w:eastAsia="nl-NL"/>
              </w:rPr>
            </w:pPr>
            <w:r w:rsidRPr="005D0E0C">
              <w:rPr>
                <w:sz w:val="18"/>
                <w:szCs w:val="18"/>
                <w:lang w:val="en-GB" w:eastAsia="nl-NL"/>
              </w:rPr>
              <w:t>Support regions to implement the strategy in their respective localities</w:t>
            </w:r>
          </w:p>
        </w:tc>
        <w:tc>
          <w:tcPr>
            <w:tcW w:w="411" w:type="pct"/>
            <w:tcBorders>
              <w:top w:val="nil"/>
              <w:left w:val="single" w:sz="4" w:space="0" w:color="auto"/>
              <w:bottom w:val="single" w:sz="4" w:space="0" w:color="auto"/>
              <w:right w:val="single" w:sz="4" w:space="0" w:color="auto"/>
            </w:tcBorders>
            <w:shd w:val="clear" w:color="auto" w:fill="auto"/>
            <w:vAlign w:val="center"/>
            <w:hideMark/>
          </w:tcPr>
          <w:p w14:paraId="3DD73F2B" w14:textId="77777777" w:rsidR="00953B42" w:rsidRPr="005D0E0C" w:rsidRDefault="00ED040A" w:rsidP="00953B42">
            <w:pPr>
              <w:rPr>
                <w:i/>
                <w:iCs/>
                <w:sz w:val="18"/>
                <w:szCs w:val="18"/>
                <w:lang w:val="en-GB"/>
              </w:rPr>
            </w:pPr>
            <w:r w:rsidRPr="005D0E0C">
              <w:rPr>
                <w:i/>
                <w:iCs/>
                <w:sz w:val="18"/>
                <w:szCs w:val="18"/>
                <w:lang w:val="en-GB"/>
              </w:rPr>
              <w:lastRenderedPageBreak/>
              <w:t>Federal agencies (EFD, MoA, national park Authority, Ethiopian Disaster Risk Management Commission, Ethiopia Wildlife Conservation Authority</w:t>
            </w:r>
          </w:p>
          <w:p w14:paraId="059F24A6" w14:textId="77777777" w:rsidR="00ED040A" w:rsidRPr="00AD4C5E" w:rsidRDefault="00ED040A" w:rsidP="00953B42">
            <w:pPr>
              <w:rPr>
                <w:sz w:val="8"/>
                <w:szCs w:val="8"/>
                <w:lang w:val="en-GB" w:eastAsia="nl-NL"/>
              </w:rPr>
            </w:pPr>
          </w:p>
          <w:p w14:paraId="454DA77B" w14:textId="77777777" w:rsidR="00953B42" w:rsidRPr="005D0E0C" w:rsidRDefault="00953B42" w:rsidP="00953B42">
            <w:pPr>
              <w:rPr>
                <w:rFonts w:cs="Calibri"/>
                <w:i/>
                <w:iCs/>
                <w:sz w:val="18"/>
                <w:szCs w:val="18"/>
                <w:lang w:val="en-GB" w:eastAsia="nl-NL"/>
              </w:rPr>
            </w:pPr>
            <w:r w:rsidRPr="005D0E0C">
              <w:rPr>
                <w:rFonts w:cs="Calibri"/>
                <w:i/>
                <w:iCs/>
                <w:sz w:val="18"/>
                <w:szCs w:val="18"/>
                <w:lang w:val="en-GB" w:eastAsia="nl-NL"/>
              </w:rPr>
              <w:lastRenderedPageBreak/>
              <w:t>Task Team Coordinators</w:t>
            </w:r>
            <w:r w:rsidR="008A5723" w:rsidRPr="005D0E0C">
              <w:rPr>
                <w:rFonts w:cs="Calibri"/>
                <w:i/>
                <w:iCs/>
                <w:sz w:val="18"/>
                <w:szCs w:val="18"/>
                <w:lang w:val="en-GB" w:eastAsia="nl-NL"/>
              </w:rPr>
              <w:t xml:space="preserve"> or platform members </w:t>
            </w:r>
          </w:p>
          <w:p w14:paraId="4F1EF5D8" w14:textId="77777777" w:rsidR="008B754F" w:rsidRPr="005D0E0C" w:rsidRDefault="008B754F" w:rsidP="00C1663E">
            <w:pPr>
              <w:rPr>
                <w:i/>
                <w:iCs/>
                <w:sz w:val="18"/>
                <w:szCs w:val="18"/>
                <w:lang w:val="en-GB" w:eastAsia="nl-NL"/>
              </w:rPr>
            </w:pPr>
          </w:p>
        </w:tc>
        <w:tc>
          <w:tcPr>
            <w:tcW w:w="547" w:type="pct"/>
            <w:tcBorders>
              <w:top w:val="single" w:sz="4" w:space="0" w:color="auto"/>
              <w:left w:val="nil"/>
              <w:bottom w:val="single" w:sz="4" w:space="0" w:color="auto"/>
              <w:right w:val="single" w:sz="4" w:space="0" w:color="000000"/>
            </w:tcBorders>
          </w:tcPr>
          <w:p w14:paraId="71CA4957" w14:textId="77777777" w:rsidR="008B754F" w:rsidRPr="005D0E0C" w:rsidRDefault="00777B31" w:rsidP="00777B31">
            <w:pPr>
              <w:rPr>
                <w:rFonts w:cs="Calibri"/>
                <w:sz w:val="18"/>
                <w:szCs w:val="18"/>
                <w:lang w:val="en-GB" w:eastAsia="nl-NL"/>
              </w:rPr>
            </w:pPr>
            <w:r w:rsidRPr="005D0E0C">
              <w:rPr>
                <w:rFonts w:cs="Calibri"/>
                <w:sz w:val="18"/>
                <w:szCs w:val="18"/>
                <w:lang w:val="en-GB" w:eastAsia="nl-NL"/>
              </w:rPr>
              <w:lastRenderedPageBreak/>
              <w:t xml:space="preserve">Strategy and actions explicitly address G&amp;Y. During the process of strategy development including consultative workshops/s representatives of women &amp; youth will be involved so that their opinions will be included </w:t>
            </w:r>
          </w:p>
        </w:tc>
        <w:tc>
          <w:tcPr>
            <w:tcW w:w="228" w:type="pct"/>
            <w:tcBorders>
              <w:top w:val="single" w:sz="4" w:space="0" w:color="auto"/>
              <w:left w:val="single" w:sz="4" w:space="0" w:color="000000"/>
              <w:bottom w:val="single" w:sz="4" w:space="0" w:color="auto"/>
              <w:right w:val="single" w:sz="4" w:space="0" w:color="000000"/>
            </w:tcBorders>
          </w:tcPr>
          <w:p w14:paraId="786C81B1" w14:textId="77777777" w:rsidR="008B754F" w:rsidRPr="005D0E0C" w:rsidRDefault="00777B31" w:rsidP="00C1663E">
            <w:pPr>
              <w:rPr>
                <w:sz w:val="18"/>
                <w:szCs w:val="18"/>
                <w:lang w:val="en-GB" w:eastAsia="nl-NL"/>
              </w:rPr>
            </w:pPr>
            <w:r w:rsidRPr="005D0E0C">
              <w:rPr>
                <w:sz w:val="18"/>
                <w:szCs w:val="18"/>
                <w:lang w:val="en-GB" w:eastAsia="nl-NL"/>
              </w:rPr>
              <w:t>A, B</w:t>
            </w:r>
          </w:p>
        </w:tc>
        <w:tc>
          <w:tcPr>
            <w:tcW w:w="365" w:type="pct"/>
            <w:tcBorders>
              <w:top w:val="single" w:sz="4" w:space="0" w:color="auto"/>
              <w:left w:val="single" w:sz="4" w:space="0" w:color="000000"/>
              <w:bottom w:val="single" w:sz="4" w:space="0" w:color="auto"/>
              <w:right w:val="single" w:sz="4" w:space="0" w:color="auto"/>
            </w:tcBorders>
          </w:tcPr>
          <w:p w14:paraId="75B86380" w14:textId="77777777" w:rsidR="00777B31" w:rsidRPr="005D0E0C" w:rsidRDefault="00777B31" w:rsidP="00777B31">
            <w:pPr>
              <w:rPr>
                <w:rFonts w:cs="Calibri"/>
                <w:sz w:val="18"/>
                <w:szCs w:val="18"/>
                <w:lang w:val="en-GB" w:eastAsia="nl-NL"/>
              </w:rPr>
            </w:pPr>
            <w:r w:rsidRPr="005D0E0C">
              <w:rPr>
                <w:rFonts w:cs="Calibri"/>
                <w:sz w:val="18"/>
                <w:szCs w:val="18"/>
                <w:lang w:val="en-GB" w:eastAsia="nl-NL"/>
              </w:rPr>
              <w:t>R – primarily</w:t>
            </w:r>
          </w:p>
          <w:p w14:paraId="3DCE1D9C" w14:textId="77777777" w:rsidR="008B754F" w:rsidRPr="005D0E0C" w:rsidRDefault="00777B31" w:rsidP="00777B31">
            <w:pPr>
              <w:rPr>
                <w:sz w:val="18"/>
                <w:szCs w:val="18"/>
                <w:lang w:val="en-GB" w:eastAsia="nl-NL"/>
              </w:rPr>
            </w:pPr>
            <w:r w:rsidRPr="005D0E0C">
              <w:rPr>
                <w:rFonts w:cs="Calibri"/>
                <w:sz w:val="18"/>
                <w:szCs w:val="18"/>
                <w:lang w:val="en-GB" w:eastAsia="nl-NL"/>
              </w:rPr>
              <w:t>G, Y, NDC</w:t>
            </w:r>
          </w:p>
        </w:tc>
        <w:tc>
          <w:tcPr>
            <w:tcW w:w="279" w:type="pct"/>
            <w:tcBorders>
              <w:top w:val="single" w:sz="4" w:space="0" w:color="auto"/>
              <w:left w:val="single" w:sz="4" w:space="0" w:color="000000"/>
              <w:bottom w:val="single" w:sz="4" w:space="0" w:color="auto"/>
              <w:right w:val="single" w:sz="4" w:space="0" w:color="auto"/>
            </w:tcBorders>
          </w:tcPr>
          <w:p w14:paraId="2752CA1B" w14:textId="77777777" w:rsidR="008B754F" w:rsidRPr="005D0E0C" w:rsidRDefault="00777B31" w:rsidP="00C1663E">
            <w:pPr>
              <w:rPr>
                <w:sz w:val="18"/>
                <w:szCs w:val="18"/>
                <w:lang w:val="en-GB" w:eastAsia="nl-NL"/>
              </w:rPr>
            </w:pPr>
            <w:r w:rsidRPr="005D0E0C">
              <w:rPr>
                <w:sz w:val="18"/>
                <w:szCs w:val="18"/>
                <w:lang w:val="en-GB" w:eastAsia="nl-NL"/>
              </w:rPr>
              <w:t>March to September 2023</w:t>
            </w:r>
          </w:p>
        </w:tc>
      </w:tr>
      <w:tr w:rsidR="00AD4C5E" w:rsidRPr="00B4019B" w14:paraId="0E6F80AD" w14:textId="77777777" w:rsidTr="00AD4C5E">
        <w:trPr>
          <w:trHeight w:val="314"/>
        </w:trPr>
        <w:tc>
          <w:tcPr>
            <w:tcW w:w="525" w:type="pct"/>
            <w:tcBorders>
              <w:top w:val="nil"/>
              <w:left w:val="single" w:sz="4" w:space="0" w:color="auto"/>
              <w:bottom w:val="single" w:sz="4" w:space="0" w:color="auto"/>
              <w:right w:val="single" w:sz="4" w:space="0" w:color="auto"/>
            </w:tcBorders>
            <w:shd w:val="clear" w:color="auto" w:fill="auto"/>
            <w:vAlign w:val="center"/>
            <w:hideMark/>
          </w:tcPr>
          <w:p w14:paraId="26192C1C" w14:textId="77777777" w:rsidR="008B754F" w:rsidRPr="005D0E0C" w:rsidRDefault="008F4159" w:rsidP="00C1663E">
            <w:pPr>
              <w:rPr>
                <w:b/>
                <w:bCs/>
                <w:sz w:val="18"/>
                <w:szCs w:val="18"/>
                <w:lang w:val="en-GB" w:eastAsia="nl-NL"/>
              </w:rPr>
            </w:pPr>
            <w:r w:rsidRPr="005D0E0C">
              <w:rPr>
                <w:b/>
                <w:bCs/>
                <w:color w:val="0070C0"/>
                <w:sz w:val="18"/>
                <w:szCs w:val="18"/>
                <w:lang w:val="en-GB" w:eastAsia="nl-NL"/>
              </w:rPr>
              <w:t xml:space="preserve">3. </w:t>
            </w:r>
            <w:r w:rsidRPr="005D0E0C">
              <w:rPr>
                <w:color w:val="0070C0"/>
                <w:sz w:val="18"/>
                <w:szCs w:val="18"/>
                <w:lang w:val="en-GB" w:eastAsia="nl-NL"/>
              </w:rPr>
              <w:t>Dev</w:t>
            </w:r>
            <w:r w:rsidR="001B2FE6" w:rsidRPr="005D0E0C">
              <w:rPr>
                <w:color w:val="0070C0"/>
                <w:sz w:val="18"/>
                <w:szCs w:val="18"/>
                <w:lang w:val="en-GB" w:eastAsia="nl-NL"/>
              </w:rPr>
              <w:t>’t</w:t>
            </w:r>
            <w:r w:rsidRPr="005D0E0C">
              <w:rPr>
                <w:color w:val="0070C0"/>
                <w:sz w:val="18"/>
                <w:szCs w:val="18"/>
                <w:lang w:val="en-GB" w:eastAsia="nl-NL"/>
              </w:rPr>
              <w:t xml:space="preserve"> of national charcoal production &amp; marketing roadmap and guideline</w:t>
            </w:r>
          </w:p>
        </w:tc>
        <w:tc>
          <w:tcPr>
            <w:tcW w:w="365" w:type="pct"/>
            <w:tcBorders>
              <w:top w:val="nil"/>
              <w:left w:val="single" w:sz="4" w:space="0" w:color="auto"/>
              <w:bottom w:val="single" w:sz="4" w:space="0" w:color="auto"/>
              <w:right w:val="single" w:sz="4" w:space="0" w:color="auto"/>
            </w:tcBorders>
            <w:shd w:val="clear" w:color="auto" w:fill="auto"/>
            <w:vAlign w:val="center"/>
            <w:hideMark/>
          </w:tcPr>
          <w:p w14:paraId="2EBDF701" w14:textId="77777777" w:rsidR="008B754F" w:rsidRPr="005D0E0C" w:rsidRDefault="008B754F" w:rsidP="00C1663E">
            <w:pPr>
              <w:rPr>
                <w:sz w:val="18"/>
                <w:szCs w:val="18"/>
                <w:lang w:val="en-GB" w:eastAsia="nl-NL"/>
              </w:rPr>
            </w:pPr>
            <w:r w:rsidRPr="005D0E0C">
              <w:rPr>
                <w:sz w:val="18"/>
                <w:szCs w:val="18"/>
                <w:lang w:val="en-GB" w:eastAsia="nl-NL"/>
              </w:rPr>
              <w:t> </w:t>
            </w:r>
          </w:p>
        </w:tc>
        <w:tc>
          <w:tcPr>
            <w:tcW w:w="592" w:type="pct"/>
            <w:tcBorders>
              <w:top w:val="nil"/>
              <w:left w:val="nil"/>
              <w:bottom w:val="single" w:sz="4" w:space="0" w:color="auto"/>
              <w:right w:val="single" w:sz="4" w:space="0" w:color="auto"/>
            </w:tcBorders>
            <w:shd w:val="clear" w:color="auto" w:fill="auto"/>
            <w:vAlign w:val="center"/>
            <w:hideMark/>
          </w:tcPr>
          <w:p w14:paraId="48B9AA1E" w14:textId="77777777" w:rsidR="008B754F" w:rsidRPr="005D0E0C" w:rsidRDefault="008B754F" w:rsidP="00C1663E">
            <w:pPr>
              <w:rPr>
                <w:sz w:val="18"/>
                <w:szCs w:val="18"/>
                <w:lang w:val="en-GB" w:eastAsia="nl-NL"/>
              </w:rPr>
            </w:pPr>
            <w:r w:rsidRPr="005D0E0C">
              <w:rPr>
                <w:sz w:val="18"/>
                <w:szCs w:val="18"/>
                <w:lang w:val="en-GB" w:eastAsia="nl-NL"/>
              </w:rPr>
              <w:t> </w:t>
            </w:r>
          </w:p>
        </w:tc>
        <w:tc>
          <w:tcPr>
            <w:tcW w:w="411" w:type="pct"/>
            <w:tcBorders>
              <w:top w:val="nil"/>
              <w:left w:val="nil"/>
              <w:bottom w:val="single" w:sz="4" w:space="0" w:color="auto"/>
              <w:right w:val="single" w:sz="4" w:space="0" w:color="auto"/>
            </w:tcBorders>
            <w:shd w:val="clear" w:color="auto" w:fill="auto"/>
            <w:vAlign w:val="center"/>
            <w:hideMark/>
          </w:tcPr>
          <w:p w14:paraId="15C0290D" w14:textId="77777777" w:rsidR="008B754F" w:rsidRPr="005D0E0C" w:rsidRDefault="008B754F" w:rsidP="00C1663E">
            <w:pPr>
              <w:rPr>
                <w:sz w:val="18"/>
                <w:szCs w:val="18"/>
                <w:lang w:val="en-GB" w:eastAsia="nl-NL"/>
              </w:rPr>
            </w:pPr>
            <w:r w:rsidRPr="005D0E0C">
              <w:rPr>
                <w:sz w:val="18"/>
                <w:szCs w:val="18"/>
                <w:lang w:val="en-GB" w:eastAsia="nl-NL"/>
              </w:rPr>
              <w:t> </w:t>
            </w:r>
          </w:p>
        </w:tc>
        <w:tc>
          <w:tcPr>
            <w:tcW w:w="547" w:type="pct"/>
            <w:tcBorders>
              <w:top w:val="nil"/>
              <w:left w:val="nil"/>
              <w:bottom w:val="single" w:sz="4" w:space="0" w:color="auto"/>
              <w:right w:val="single" w:sz="4" w:space="0" w:color="auto"/>
            </w:tcBorders>
          </w:tcPr>
          <w:p w14:paraId="07F39DA2" w14:textId="77777777" w:rsidR="008B754F" w:rsidRPr="005D0E0C" w:rsidRDefault="008B754F" w:rsidP="00C1663E">
            <w:pPr>
              <w:rPr>
                <w:sz w:val="18"/>
                <w:szCs w:val="18"/>
                <w:lang w:val="en-GB" w:eastAsia="nl-NL"/>
              </w:rPr>
            </w:pPr>
          </w:p>
        </w:tc>
        <w:tc>
          <w:tcPr>
            <w:tcW w:w="730" w:type="pct"/>
            <w:tcBorders>
              <w:top w:val="single" w:sz="4" w:space="0" w:color="auto"/>
              <w:left w:val="single" w:sz="4" w:space="0" w:color="auto"/>
              <w:bottom w:val="single" w:sz="4" w:space="0" w:color="auto"/>
              <w:right w:val="single" w:sz="4" w:space="0" w:color="auto"/>
            </w:tcBorders>
          </w:tcPr>
          <w:p w14:paraId="27F31563" w14:textId="77777777" w:rsidR="008B754F" w:rsidRPr="005D0E0C" w:rsidRDefault="008B754F" w:rsidP="00C1663E">
            <w:pPr>
              <w:rPr>
                <w:sz w:val="18"/>
                <w:szCs w:val="18"/>
                <w:lang w:val="en-GB" w:eastAsia="nl-NL"/>
              </w:rPr>
            </w:pPr>
          </w:p>
        </w:tc>
        <w:tc>
          <w:tcPr>
            <w:tcW w:w="411" w:type="pct"/>
            <w:tcBorders>
              <w:top w:val="nil"/>
              <w:left w:val="single" w:sz="4" w:space="0" w:color="auto"/>
              <w:bottom w:val="single" w:sz="4" w:space="0" w:color="auto"/>
              <w:right w:val="single" w:sz="4" w:space="0" w:color="auto"/>
            </w:tcBorders>
            <w:shd w:val="clear" w:color="auto" w:fill="auto"/>
            <w:vAlign w:val="center"/>
            <w:hideMark/>
          </w:tcPr>
          <w:p w14:paraId="33884005" w14:textId="77777777" w:rsidR="008B754F" w:rsidRPr="005D0E0C" w:rsidRDefault="008B754F" w:rsidP="00C1663E">
            <w:pPr>
              <w:rPr>
                <w:sz w:val="18"/>
                <w:szCs w:val="18"/>
                <w:lang w:val="en-GB" w:eastAsia="nl-NL"/>
              </w:rPr>
            </w:pPr>
            <w:r w:rsidRPr="005D0E0C">
              <w:rPr>
                <w:sz w:val="18"/>
                <w:szCs w:val="18"/>
                <w:lang w:val="en-GB" w:eastAsia="nl-NL"/>
              </w:rPr>
              <w:t> </w:t>
            </w:r>
          </w:p>
        </w:tc>
        <w:tc>
          <w:tcPr>
            <w:tcW w:w="547" w:type="pct"/>
            <w:tcBorders>
              <w:top w:val="nil"/>
              <w:left w:val="nil"/>
              <w:bottom w:val="single" w:sz="4" w:space="0" w:color="auto"/>
              <w:right w:val="single" w:sz="4" w:space="0" w:color="000000"/>
            </w:tcBorders>
          </w:tcPr>
          <w:p w14:paraId="0D0CDD7B" w14:textId="77777777" w:rsidR="008B754F" w:rsidRPr="005D0E0C" w:rsidRDefault="008B754F" w:rsidP="00C1663E">
            <w:pPr>
              <w:rPr>
                <w:sz w:val="18"/>
                <w:szCs w:val="18"/>
                <w:lang w:val="en-GB" w:eastAsia="nl-NL"/>
              </w:rPr>
            </w:pPr>
          </w:p>
        </w:tc>
        <w:tc>
          <w:tcPr>
            <w:tcW w:w="228" w:type="pct"/>
            <w:tcBorders>
              <w:top w:val="nil"/>
              <w:left w:val="single" w:sz="4" w:space="0" w:color="000000"/>
              <w:bottom w:val="single" w:sz="4" w:space="0" w:color="auto"/>
              <w:right w:val="single" w:sz="4" w:space="0" w:color="000000"/>
            </w:tcBorders>
          </w:tcPr>
          <w:p w14:paraId="41996D1C" w14:textId="77777777" w:rsidR="008B754F" w:rsidRPr="005D0E0C" w:rsidRDefault="008B754F" w:rsidP="00C1663E">
            <w:pPr>
              <w:rPr>
                <w:sz w:val="18"/>
                <w:szCs w:val="18"/>
                <w:lang w:val="en-GB" w:eastAsia="nl-NL"/>
              </w:rPr>
            </w:pPr>
          </w:p>
        </w:tc>
        <w:tc>
          <w:tcPr>
            <w:tcW w:w="365" w:type="pct"/>
            <w:tcBorders>
              <w:top w:val="nil"/>
              <w:left w:val="single" w:sz="4" w:space="0" w:color="000000"/>
              <w:bottom w:val="single" w:sz="4" w:space="0" w:color="auto"/>
              <w:right w:val="single" w:sz="4" w:space="0" w:color="auto"/>
            </w:tcBorders>
          </w:tcPr>
          <w:p w14:paraId="35FB9234" w14:textId="77777777" w:rsidR="008B754F" w:rsidRPr="005D0E0C" w:rsidRDefault="008B754F" w:rsidP="00C1663E">
            <w:pPr>
              <w:rPr>
                <w:sz w:val="18"/>
                <w:szCs w:val="18"/>
                <w:lang w:val="en-GB" w:eastAsia="nl-NL"/>
              </w:rPr>
            </w:pPr>
          </w:p>
        </w:tc>
        <w:tc>
          <w:tcPr>
            <w:tcW w:w="279" w:type="pct"/>
            <w:tcBorders>
              <w:top w:val="nil"/>
              <w:left w:val="single" w:sz="4" w:space="0" w:color="000000"/>
              <w:bottom w:val="single" w:sz="4" w:space="0" w:color="auto"/>
              <w:right w:val="single" w:sz="4" w:space="0" w:color="auto"/>
            </w:tcBorders>
          </w:tcPr>
          <w:p w14:paraId="0F24B63A" w14:textId="77777777" w:rsidR="008B754F" w:rsidRPr="005D0E0C" w:rsidRDefault="008B754F" w:rsidP="00C1663E">
            <w:pPr>
              <w:rPr>
                <w:sz w:val="18"/>
                <w:szCs w:val="18"/>
                <w:lang w:val="en-GB" w:eastAsia="nl-NL"/>
              </w:rPr>
            </w:pPr>
          </w:p>
        </w:tc>
      </w:tr>
      <w:tr w:rsidR="00AD4C5E" w:rsidRPr="00B4019B" w14:paraId="0029E20A" w14:textId="77777777" w:rsidTr="00AD4C5E">
        <w:trPr>
          <w:trHeight w:val="314"/>
        </w:trPr>
        <w:tc>
          <w:tcPr>
            <w:tcW w:w="5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A829C3" w14:textId="77777777" w:rsidR="008B754F" w:rsidRPr="005D0E0C" w:rsidRDefault="008B754F" w:rsidP="00C1663E">
            <w:pPr>
              <w:rPr>
                <w:sz w:val="18"/>
                <w:szCs w:val="18"/>
                <w:lang w:val="en-GB" w:eastAsia="nl-NL"/>
              </w:rPr>
            </w:pPr>
            <w:r w:rsidRPr="005D0E0C">
              <w:rPr>
                <w:sz w:val="18"/>
                <w:szCs w:val="18"/>
                <w:lang w:val="en-GB" w:eastAsia="nl-NL"/>
              </w:rPr>
              <w:t> </w:t>
            </w:r>
            <w:r w:rsidR="008F4159" w:rsidRPr="005D0E0C">
              <w:rPr>
                <w:rFonts w:cs="Calibri"/>
                <w:sz w:val="18"/>
                <w:szCs w:val="18"/>
                <w:lang w:val="en-GB" w:eastAsia="nl-NL"/>
              </w:rPr>
              <w:t xml:space="preserve">Coherent framework for effective and appropriate charcoal production and marketing </w:t>
            </w:r>
            <w:r w:rsidR="004A3701" w:rsidRPr="005D0E0C">
              <w:rPr>
                <w:rFonts w:cs="Calibri"/>
                <w:sz w:val="18"/>
                <w:szCs w:val="18"/>
                <w:lang w:val="en-GB" w:eastAsia="nl-NL"/>
              </w:rPr>
              <w:t>with affecting the restoration process in the drylands</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571187" w14:textId="77777777" w:rsidR="008B754F" w:rsidRPr="005D0E0C" w:rsidRDefault="004A3701" w:rsidP="00C1663E">
            <w:pPr>
              <w:rPr>
                <w:sz w:val="18"/>
                <w:szCs w:val="18"/>
                <w:lang w:val="en-GB" w:eastAsia="nl-NL"/>
              </w:rPr>
            </w:pPr>
            <w:r w:rsidRPr="005D0E0C">
              <w:rPr>
                <w:sz w:val="18"/>
                <w:szCs w:val="18"/>
                <w:lang w:val="en-GB" w:eastAsia="nl-NL"/>
              </w:rPr>
              <w:t>National charcoal production &amp; marketing roadmap and guideline approved. Owned &amp; published by EFD</w:t>
            </w:r>
          </w:p>
        </w:tc>
        <w:tc>
          <w:tcPr>
            <w:tcW w:w="5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485345" w14:textId="77777777" w:rsidR="008B754F" w:rsidRPr="005D0E0C" w:rsidRDefault="008B754F" w:rsidP="00C1663E">
            <w:pPr>
              <w:rPr>
                <w:sz w:val="18"/>
                <w:szCs w:val="18"/>
                <w:lang w:val="en-GB" w:eastAsia="nl-NL"/>
              </w:rPr>
            </w:pPr>
            <w:r w:rsidRPr="005D0E0C">
              <w:rPr>
                <w:sz w:val="18"/>
                <w:szCs w:val="18"/>
                <w:lang w:val="en-GB" w:eastAsia="nl-NL"/>
              </w:rPr>
              <w:t> </w:t>
            </w:r>
            <w:r w:rsidR="008D74E9" w:rsidRPr="005D0E0C">
              <w:rPr>
                <w:sz w:val="18"/>
                <w:szCs w:val="18"/>
                <w:lang w:val="en-GB" w:eastAsia="nl-NL"/>
              </w:rPr>
              <w:t xml:space="preserve">Analytical review study </w:t>
            </w:r>
            <w:r w:rsidR="00CE0F4A" w:rsidRPr="005D0E0C">
              <w:rPr>
                <w:sz w:val="18"/>
                <w:szCs w:val="18"/>
                <w:lang w:val="en-GB" w:eastAsia="nl-NL"/>
              </w:rPr>
              <w:t xml:space="preserve">report </w:t>
            </w:r>
            <w:r w:rsidR="008D74E9" w:rsidRPr="005D0E0C">
              <w:rPr>
                <w:sz w:val="18"/>
                <w:szCs w:val="18"/>
                <w:lang w:val="en-GB" w:eastAsia="nl-NL"/>
              </w:rPr>
              <w:t>on charcoal production</w:t>
            </w:r>
            <w:r w:rsidR="00CE0F4A" w:rsidRPr="005D0E0C">
              <w:rPr>
                <w:sz w:val="18"/>
                <w:szCs w:val="18"/>
                <w:lang w:val="en-GB" w:eastAsia="nl-NL"/>
              </w:rPr>
              <w:t xml:space="preserve"> &amp;</w:t>
            </w:r>
            <w:r w:rsidR="008D74E9" w:rsidRPr="005D0E0C">
              <w:rPr>
                <w:sz w:val="18"/>
                <w:szCs w:val="18"/>
                <w:lang w:val="en-GB" w:eastAsia="nl-NL"/>
              </w:rPr>
              <w:t xml:space="preserve"> trade</w:t>
            </w:r>
            <w:r w:rsidR="00CE0F4A" w:rsidRPr="005D0E0C">
              <w:rPr>
                <w:sz w:val="18"/>
                <w:szCs w:val="18"/>
                <w:lang w:val="en-GB" w:eastAsia="nl-NL"/>
              </w:rPr>
              <w:t xml:space="preserve">. The report has identified charcoal production as the </w:t>
            </w:r>
            <w:r w:rsidR="008D74E9" w:rsidRPr="005D0E0C">
              <w:rPr>
                <w:sz w:val="18"/>
                <w:szCs w:val="18"/>
                <w:lang w:val="en-GB" w:eastAsia="nl-NL"/>
              </w:rPr>
              <w:t>primary driver of deforestation in Ethiopia</w:t>
            </w:r>
            <w:r w:rsidR="00CE0F4A" w:rsidRPr="005D0E0C">
              <w:rPr>
                <w:sz w:val="18"/>
                <w:szCs w:val="18"/>
                <w:lang w:val="en-GB" w:eastAsia="nl-NL"/>
              </w:rPr>
              <w:t xml:space="preserve"> &amp; tree cover loss in</w:t>
            </w:r>
            <w:r w:rsidR="008D74E9" w:rsidRPr="005D0E0C">
              <w:rPr>
                <w:sz w:val="18"/>
                <w:szCs w:val="18"/>
                <w:lang w:val="en-GB" w:eastAsia="nl-NL"/>
              </w:rPr>
              <w:t xml:space="preserve"> pastoral drylands</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AF2EC5" w14:textId="77777777" w:rsidR="008B754F" w:rsidRPr="005D0E0C" w:rsidRDefault="008B754F" w:rsidP="00C1663E">
            <w:pPr>
              <w:rPr>
                <w:sz w:val="18"/>
                <w:szCs w:val="18"/>
                <w:lang w:val="en-GB" w:eastAsia="nl-NL"/>
              </w:rPr>
            </w:pPr>
            <w:r w:rsidRPr="005D0E0C">
              <w:rPr>
                <w:sz w:val="18"/>
                <w:szCs w:val="18"/>
                <w:lang w:val="en-GB" w:eastAsia="nl-NL"/>
              </w:rPr>
              <w:t> </w:t>
            </w:r>
            <w:r w:rsidR="002B5EE9" w:rsidRPr="005D0E0C">
              <w:rPr>
                <w:rFonts w:cs="Calibri"/>
                <w:sz w:val="18"/>
                <w:szCs w:val="18"/>
              </w:rPr>
              <w:t xml:space="preserve">A National charcoal production &amp; marketing roadmap &amp; guideline ready for its use by </w:t>
            </w:r>
            <w:r w:rsidR="001B2FE6" w:rsidRPr="005D0E0C">
              <w:rPr>
                <w:rFonts w:cs="Calibri"/>
                <w:sz w:val="18"/>
                <w:szCs w:val="18"/>
              </w:rPr>
              <w:t>regions &amp;</w:t>
            </w:r>
            <w:r w:rsidR="002B5EE9" w:rsidRPr="005D0E0C">
              <w:rPr>
                <w:rFonts w:cs="Calibri"/>
                <w:sz w:val="18"/>
                <w:szCs w:val="18"/>
              </w:rPr>
              <w:t xml:space="preserve"> local communities </w:t>
            </w:r>
          </w:p>
        </w:tc>
        <w:tc>
          <w:tcPr>
            <w:tcW w:w="547" w:type="pct"/>
            <w:tcBorders>
              <w:top w:val="single" w:sz="4" w:space="0" w:color="auto"/>
              <w:left w:val="single" w:sz="4" w:space="0" w:color="auto"/>
              <w:bottom w:val="single" w:sz="4" w:space="0" w:color="auto"/>
              <w:right w:val="single" w:sz="4" w:space="0" w:color="auto"/>
            </w:tcBorders>
          </w:tcPr>
          <w:p w14:paraId="53A217F4" w14:textId="77777777" w:rsidR="001B2FE6" w:rsidRPr="005D0E0C" w:rsidRDefault="001B2FE6" w:rsidP="001B2FE6">
            <w:pPr>
              <w:rPr>
                <w:rFonts w:cs="Calibri"/>
                <w:sz w:val="18"/>
                <w:szCs w:val="18"/>
                <w:lang w:val="en-GB" w:eastAsia="nl-NL"/>
              </w:rPr>
            </w:pPr>
            <w:r w:rsidRPr="005D0E0C">
              <w:rPr>
                <w:rFonts w:cs="Calibri"/>
                <w:b/>
                <w:bCs/>
                <w:sz w:val="18"/>
                <w:szCs w:val="18"/>
                <w:lang w:val="en-GB" w:eastAsia="nl-NL"/>
              </w:rPr>
              <w:t xml:space="preserve">Public </w:t>
            </w:r>
            <w:r w:rsidRPr="005D0E0C">
              <w:rPr>
                <w:rFonts w:cs="Calibri"/>
                <w:sz w:val="18"/>
                <w:szCs w:val="18"/>
                <w:lang w:val="en-GB" w:eastAsia="nl-NL"/>
              </w:rPr>
              <w:t>– relevant ministries &amp; government agencies</w:t>
            </w:r>
          </w:p>
          <w:p w14:paraId="0C7DC40F" w14:textId="77777777" w:rsidR="001B2FE6" w:rsidRPr="00AD4C5E" w:rsidRDefault="001B2FE6" w:rsidP="001B2FE6">
            <w:pPr>
              <w:rPr>
                <w:sz w:val="8"/>
                <w:szCs w:val="8"/>
                <w:lang w:val="en-GB" w:eastAsia="nl-NL"/>
              </w:rPr>
            </w:pPr>
          </w:p>
          <w:p w14:paraId="4FD733D0" w14:textId="77777777" w:rsidR="008B754F" w:rsidRPr="005D0E0C" w:rsidRDefault="001B2FE6" w:rsidP="001B2FE6">
            <w:pPr>
              <w:rPr>
                <w:sz w:val="18"/>
                <w:szCs w:val="18"/>
                <w:lang w:val="en-GB" w:eastAsia="nl-NL"/>
              </w:rPr>
            </w:pPr>
            <w:r w:rsidRPr="005D0E0C">
              <w:rPr>
                <w:rFonts w:cs="Calibri"/>
                <w:b/>
                <w:bCs/>
                <w:sz w:val="18"/>
                <w:szCs w:val="18"/>
                <w:lang w:val="en-GB" w:eastAsia="nl-NL"/>
              </w:rPr>
              <w:t>Private –</w:t>
            </w:r>
            <w:r w:rsidRPr="005D0E0C">
              <w:rPr>
                <w:rFonts w:cs="Calibri"/>
                <w:sz w:val="18"/>
                <w:szCs w:val="18"/>
                <w:lang w:val="en-GB" w:eastAsia="nl-NL"/>
              </w:rPr>
              <w:t xml:space="preserve"> small- and large-scale producers, traders, producer organisations</w:t>
            </w:r>
          </w:p>
        </w:tc>
        <w:tc>
          <w:tcPr>
            <w:tcW w:w="730" w:type="pct"/>
            <w:tcBorders>
              <w:top w:val="single" w:sz="4" w:space="0" w:color="auto"/>
              <w:left w:val="single" w:sz="4" w:space="0" w:color="auto"/>
              <w:bottom w:val="single" w:sz="4" w:space="0" w:color="auto"/>
              <w:right w:val="single" w:sz="4" w:space="0" w:color="auto"/>
            </w:tcBorders>
          </w:tcPr>
          <w:p w14:paraId="0DEB8D87" w14:textId="77777777" w:rsidR="007C29C7" w:rsidRPr="005D0E0C" w:rsidRDefault="007C29C7" w:rsidP="007C29C7">
            <w:pPr>
              <w:rPr>
                <w:sz w:val="18"/>
                <w:szCs w:val="18"/>
                <w:lang w:val="en-GB" w:eastAsia="nl-NL"/>
              </w:rPr>
            </w:pPr>
            <w:r w:rsidRPr="005D0E0C">
              <w:rPr>
                <w:sz w:val="18"/>
                <w:szCs w:val="18"/>
                <w:lang w:val="en-GB" w:eastAsia="nl-NL"/>
              </w:rPr>
              <w:t xml:space="preserve">Establish a task team to draft the roadmap &amp; guideline  </w:t>
            </w:r>
          </w:p>
          <w:p w14:paraId="20A13B27" w14:textId="77777777" w:rsidR="007C29C7" w:rsidRPr="00AD4C5E" w:rsidRDefault="007C29C7" w:rsidP="007C29C7">
            <w:pPr>
              <w:rPr>
                <w:sz w:val="8"/>
                <w:szCs w:val="8"/>
                <w:lang w:val="en-GB" w:eastAsia="nl-NL"/>
              </w:rPr>
            </w:pPr>
          </w:p>
          <w:p w14:paraId="6467091A" w14:textId="77777777" w:rsidR="007C29C7" w:rsidRPr="005D0E0C" w:rsidRDefault="007C29C7" w:rsidP="007C29C7">
            <w:pPr>
              <w:rPr>
                <w:sz w:val="18"/>
                <w:szCs w:val="18"/>
                <w:lang w:val="en-GB" w:eastAsia="nl-NL"/>
              </w:rPr>
            </w:pPr>
            <w:r w:rsidRPr="005D0E0C">
              <w:rPr>
                <w:sz w:val="18"/>
                <w:szCs w:val="18"/>
                <w:lang w:val="en-GB" w:eastAsia="nl-NL"/>
              </w:rPr>
              <w:t xml:space="preserve">Organise a workshop to review and evaluate the draft roadmap &amp; guideline  </w:t>
            </w:r>
          </w:p>
          <w:p w14:paraId="5FD524A7" w14:textId="77777777" w:rsidR="007C29C7" w:rsidRPr="00AD4C5E" w:rsidRDefault="007C29C7" w:rsidP="007C29C7">
            <w:pPr>
              <w:rPr>
                <w:sz w:val="8"/>
                <w:szCs w:val="8"/>
                <w:lang w:val="en-GB" w:eastAsia="nl-NL"/>
              </w:rPr>
            </w:pPr>
          </w:p>
          <w:p w14:paraId="0EEBFE53" w14:textId="77777777" w:rsidR="007C29C7" w:rsidRPr="005D0E0C" w:rsidRDefault="007C29C7" w:rsidP="007C29C7">
            <w:pPr>
              <w:rPr>
                <w:sz w:val="18"/>
                <w:szCs w:val="18"/>
                <w:lang w:val="en-GB" w:eastAsia="nl-NL"/>
              </w:rPr>
            </w:pPr>
            <w:r w:rsidRPr="005D0E0C">
              <w:rPr>
                <w:sz w:val="18"/>
                <w:szCs w:val="18"/>
                <w:lang w:val="en-GB" w:eastAsia="nl-NL"/>
              </w:rPr>
              <w:t xml:space="preserve">Engage the task team to incorporate comments &amp; </w:t>
            </w:r>
            <w:proofErr w:type="gramStart"/>
            <w:r w:rsidRPr="005D0E0C">
              <w:rPr>
                <w:sz w:val="18"/>
                <w:szCs w:val="18"/>
                <w:lang w:val="en-GB" w:eastAsia="nl-NL"/>
              </w:rPr>
              <w:t>feedbacks</w:t>
            </w:r>
            <w:proofErr w:type="gramEnd"/>
            <w:r w:rsidRPr="005D0E0C">
              <w:rPr>
                <w:sz w:val="18"/>
                <w:szCs w:val="18"/>
                <w:lang w:val="en-GB" w:eastAsia="nl-NL"/>
              </w:rPr>
              <w:t xml:space="preserve"> of gathered during the workshop </w:t>
            </w:r>
          </w:p>
          <w:p w14:paraId="0E887FF6" w14:textId="77777777" w:rsidR="007C29C7" w:rsidRPr="00AD4C5E" w:rsidRDefault="007C29C7" w:rsidP="007C29C7">
            <w:pPr>
              <w:rPr>
                <w:sz w:val="8"/>
                <w:szCs w:val="8"/>
                <w:lang w:val="en-GB" w:eastAsia="nl-NL"/>
              </w:rPr>
            </w:pPr>
          </w:p>
          <w:p w14:paraId="25A1B09F" w14:textId="77777777" w:rsidR="007C29C7" w:rsidRPr="005D0E0C" w:rsidRDefault="007C29C7" w:rsidP="007C29C7">
            <w:pPr>
              <w:rPr>
                <w:sz w:val="18"/>
                <w:szCs w:val="18"/>
                <w:lang w:val="en-GB" w:eastAsia="nl-NL"/>
              </w:rPr>
            </w:pPr>
            <w:r w:rsidRPr="005D0E0C">
              <w:rPr>
                <w:sz w:val="18"/>
                <w:szCs w:val="18"/>
                <w:lang w:val="en-GB" w:eastAsia="nl-NL"/>
              </w:rPr>
              <w:t xml:space="preserve">Organise a workshop to validate &amp; endorse the roadmap &amp; guideline  </w:t>
            </w:r>
          </w:p>
          <w:p w14:paraId="47019CB4" w14:textId="77777777" w:rsidR="007C29C7" w:rsidRPr="00AD4C5E" w:rsidRDefault="007C29C7" w:rsidP="007C29C7">
            <w:pPr>
              <w:rPr>
                <w:sz w:val="8"/>
                <w:szCs w:val="8"/>
                <w:lang w:val="en-GB" w:eastAsia="nl-NL"/>
              </w:rPr>
            </w:pPr>
          </w:p>
          <w:p w14:paraId="23E5702C" w14:textId="77777777" w:rsidR="007C29C7" w:rsidRPr="005D0E0C" w:rsidRDefault="007C29C7" w:rsidP="007C29C7">
            <w:pPr>
              <w:rPr>
                <w:sz w:val="18"/>
                <w:szCs w:val="18"/>
                <w:lang w:val="en-GB" w:eastAsia="nl-NL"/>
              </w:rPr>
            </w:pPr>
            <w:r w:rsidRPr="005D0E0C">
              <w:rPr>
                <w:sz w:val="18"/>
                <w:szCs w:val="18"/>
                <w:lang w:val="en-GB" w:eastAsia="nl-NL"/>
              </w:rPr>
              <w:t xml:space="preserve">Facilitate the publication of the roadmap &amp; guideline  </w:t>
            </w:r>
          </w:p>
          <w:p w14:paraId="340D061A" w14:textId="77777777" w:rsidR="007C29C7" w:rsidRPr="00AD4C5E" w:rsidRDefault="007C29C7" w:rsidP="007C29C7">
            <w:pPr>
              <w:rPr>
                <w:sz w:val="8"/>
                <w:szCs w:val="8"/>
                <w:lang w:val="en-GB" w:eastAsia="nl-NL"/>
              </w:rPr>
            </w:pPr>
          </w:p>
          <w:p w14:paraId="72AFDD2C" w14:textId="77777777" w:rsidR="008B754F" w:rsidRPr="005D0E0C" w:rsidRDefault="007C29C7" w:rsidP="007C29C7">
            <w:pPr>
              <w:rPr>
                <w:sz w:val="18"/>
                <w:szCs w:val="18"/>
                <w:lang w:val="en-GB" w:eastAsia="nl-NL"/>
              </w:rPr>
            </w:pPr>
            <w:r w:rsidRPr="005D0E0C">
              <w:rPr>
                <w:sz w:val="18"/>
                <w:szCs w:val="18"/>
                <w:lang w:val="en-GB" w:eastAsia="nl-NL"/>
              </w:rPr>
              <w:t>Support regions to use it in their respective localities</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C4D6FF" w14:textId="77777777" w:rsidR="003A5C5A" w:rsidRPr="005D0E0C" w:rsidRDefault="00311FD2" w:rsidP="003A5C5A">
            <w:pPr>
              <w:rPr>
                <w:rFonts w:cs="Calibri"/>
                <w:sz w:val="18"/>
                <w:szCs w:val="18"/>
                <w:lang w:val="en-GB" w:eastAsia="nl-NL"/>
              </w:rPr>
            </w:pPr>
            <w:r w:rsidRPr="005D0E0C">
              <w:rPr>
                <w:rFonts w:cs="Calibri"/>
                <w:sz w:val="18"/>
                <w:szCs w:val="18"/>
                <w:lang w:val="en-GB" w:eastAsia="nl-NL"/>
              </w:rPr>
              <w:t>Federal &amp; r</w:t>
            </w:r>
            <w:r w:rsidR="003A5C5A" w:rsidRPr="005D0E0C">
              <w:rPr>
                <w:rFonts w:cs="Calibri"/>
                <w:sz w:val="18"/>
                <w:szCs w:val="18"/>
                <w:lang w:val="en-GB" w:eastAsia="nl-NL"/>
              </w:rPr>
              <w:t>egional government</w:t>
            </w:r>
            <w:r w:rsidRPr="005D0E0C">
              <w:rPr>
                <w:rFonts w:cs="Calibri"/>
                <w:sz w:val="18"/>
                <w:szCs w:val="18"/>
                <w:lang w:val="en-GB" w:eastAsia="nl-NL"/>
              </w:rPr>
              <w:t xml:space="preserve">, </w:t>
            </w:r>
            <w:r w:rsidR="003A5C5A" w:rsidRPr="005D0E0C">
              <w:rPr>
                <w:rFonts w:cs="Calibri"/>
                <w:sz w:val="18"/>
                <w:szCs w:val="18"/>
                <w:lang w:val="en-GB" w:eastAsia="nl-NL"/>
              </w:rPr>
              <w:t>agencies, institutes, and representatives of CBOs and CSOs</w:t>
            </w:r>
          </w:p>
          <w:p w14:paraId="1D78D1C6" w14:textId="77777777" w:rsidR="003A5C5A" w:rsidRPr="00AD4C5E" w:rsidRDefault="003A5C5A" w:rsidP="003A5C5A">
            <w:pPr>
              <w:rPr>
                <w:sz w:val="8"/>
                <w:szCs w:val="8"/>
                <w:lang w:val="en-GB" w:eastAsia="nl-NL"/>
              </w:rPr>
            </w:pPr>
          </w:p>
          <w:p w14:paraId="3F146A4D" w14:textId="77777777" w:rsidR="008B754F" w:rsidRPr="005D0E0C" w:rsidRDefault="00311FD2" w:rsidP="00311FD2">
            <w:pPr>
              <w:rPr>
                <w:sz w:val="18"/>
                <w:szCs w:val="18"/>
                <w:lang w:val="en-GB" w:eastAsia="nl-NL"/>
              </w:rPr>
            </w:pPr>
            <w:r w:rsidRPr="005D0E0C">
              <w:rPr>
                <w:rFonts w:cs="Calibri"/>
                <w:sz w:val="18"/>
                <w:szCs w:val="18"/>
                <w:lang w:val="en-GB" w:eastAsia="nl-NL"/>
              </w:rPr>
              <w:t xml:space="preserve">Task team members from various sector offices, NGOs, private sector representatives </w:t>
            </w:r>
          </w:p>
        </w:tc>
        <w:tc>
          <w:tcPr>
            <w:tcW w:w="547" w:type="pct"/>
            <w:tcBorders>
              <w:top w:val="single" w:sz="4" w:space="0" w:color="auto"/>
              <w:left w:val="single" w:sz="4" w:space="0" w:color="auto"/>
              <w:bottom w:val="single" w:sz="4" w:space="0" w:color="auto"/>
              <w:right w:val="single" w:sz="4" w:space="0" w:color="auto"/>
            </w:tcBorders>
          </w:tcPr>
          <w:p w14:paraId="0D3EEFDB" w14:textId="77777777" w:rsidR="00CE245F" w:rsidRPr="005D0E0C" w:rsidRDefault="00CE245F" w:rsidP="00C1663E">
            <w:pPr>
              <w:rPr>
                <w:sz w:val="18"/>
                <w:szCs w:val="18"/>
                <w:lang w:val="en-GB" w:eastAsia="nl-NL"/>
              </w:rPr>
            </w:pPr>
            <w:r w:rsidRPr="005D0E0C">
              <w:rPr>
                <w:sz w:val="18"/>
                <w:szCs w:val="18"/>
                <w:lang w:val="en-GB" w:eastAsia="nl-NL"/>
              </w:rPr>
              <w:t xml:space="preserve">The roadmap &amp; guideline and subsequent actions explicitly address G&amp;Y. </w:t>
            </w:r>
          </w:p>
          <w:p w14:paraId="42845CE8" w14:textId="77777777" w:rsidR="00CE245F" w:rsidRPr="00AD4C5E" w:rsidRDefault="00CE245F" w:rsidP="00C1663E">
            <w:pPr>
              <w:rPr>
                <w:sz w:val="8"/>
                <w:szCs w:val="8"/>
                <w:lang w:val="en-GB" w:eastAsia="nl-NL"/>
              </w:rPr>
            </w:pPr>
          </w:p>
          <w:p w14:paraId="6AECFA88" w14:textId="77777777" w:rsidR="008B754F" w:rsidRPr="005D0E0C" w:rsidRDefault="00CE245F" w:rsidP="00C1663E">
            <w:pPr>
              <w:rPr>
                <w:sz w:val="18"/>
                <w:szCs w:val="18"/>
                <w:lang w:val="en-GB" w:eastAsia="nl-NL"/>
              </w:rPr>
            </w:pPr>
            <w:r w:rsidRPr="005D0E0C">
              <w:rPr>
                <w:sz w:val="18"/>
                <w:szCs w:val="18"/>
                <w:lang w:val="en-GB" w:eastAsia="nl-NL"/>
              </w:rPr>
              <w:t xml:space="preserve">During the process representatives of women &amp; youth will be involved to consider their views </w:t>
            </w:r>
          </w:p>
        </w:tc>
        <w:tc>
          <w:tcPr>
            <w:tcW w:w="228" w:type="pct"/>
            <w:tcBorders>
              <w:top w:val="single" w:sz="4" w:space="0" w:color="auto"/>
              <w:left w:val="single" w:sz="4" w:space="0" w:color="auto"/>
              <w:bottom w:val="single" w:sz="4" w:space="0" w:color="auto"/>
              <w:right w:val="single" w:sz="4" w:space="0" w:color="auto"/>
            </w:tcBorders>
          </w:tcPr>
          <w:p w14:paraId="205433D6" w14:textId="77777777" w:rsidR="008B754F" w:rsidRPr="005D0E0C" w:rsidRDefault="00EE0CAE" w:rsidP="00C1663E">
            <w:pPr>
              <w:rPr>
                <w:sz w:val="18"/>
                <w:szCs w:val="18"/>
                <w:lang w:val="en-GB" w:eastAsia="nl-NL"/>
              </w:rPr>
            </w:pPr>
            <w:r w:rsidRPr="005D0E0C">
              <w:rPr>
                <w:sz w:val="18"/>
                <w:szCs w:val="18"/>
                <w:lang w:val="en-GB" w:eastAsia="nl-NL"/>
              </w:rPr>
              <w:t>B, C</w:t>
            </w:r>
          </w:p>
        </w:tc>
        <w:tc>
          <w:tcPr>
            <w:tcW w:w="365" w:type="pct"/>
            <w:tcBorders>
              <w:top w:val="single" w:sz="4" w:space="0" w:color="auto"/>
              <w:left w:val="single" w:sz="4" w:space="0" w:color="auto"/>
              <w:bottom w:val="single" w:sz="4" w:space="0" w:color="auto"/>
              <w:right w:val="single" w:sz="4" w:space="0" w:color="auto"/>
            </w:tcBorders>
          </w:tcPr>
          <w:p w14:paraId="5955591B" w14:textId="77777777" w:rsidR="008B754F" w:rsidRPr="005D0E0C" w:rsidRDefault="00EE0CAE" w:rsidP="00C1663E">
            <w:pPr>
              <w:rPr>
                <w:sz w:val="18"/>
                <w:szCs w:val="18"/>
                <w:lang w:val="en-GB" w:eastAsia="nl-NL"/>
              </w:rPr>
            </w:pPr>
            <w:r w:rsidRPr="005D0E0C">
              <w:rPr>
                <w:sz w:val="18"/>
                <w:szCs w:val="18"/>
                <w:lang w:val="en-GB" w:eastAsia="nl-NL"/>
              </w:rPr>
              <w:t>R, Y</w:t>
            </w:r>
          </w:p>
        </w:tc>
        <w:tc>
          <w:tcPr>
            <w:tcW w:w="279" w:type="pct"/>
            <w:tcBorders>
              <w:top w:val="single" w:sz="4" w:space="0" w:color="auto"/>
              <w:left w:val="single" w:sz="4" w:space="0" w:color="auto"/>
              <w:bottom w:val="single" w:sz="4" w:space="0" w:color="auto"/>
              <w:right w:val="single" w:sz="4" w:space="0" w:color="auto"/>
            </w:tcBorders>
          </w:tcPr>
          <w:p w14:paraId="3A483BC6" w14:textId="77777777" w:rsidR="008B754F" w:rsidRPr="005D0E0C" w:rsidRDefault="00EE0CAE" w:rsidP="00C1663E">
            <w:pPr>
              <w:rPr>
                <w:sz w:val="18"/>
                <w:szCs w:val="18"/>
                <w:lang w:val="en-GB" w:eastAsia="nl-NL"/>
              </w:rPr>
            </w:pPr>
            <w:r w:rsidRPr="005D0E0C">
              <w:rPr>
                <w:sz w:val="18"/>
                <w:szCs w:val="18"/>
                <w:lang w:val="en-GB" w:eastAsia="nl-NL"/>
              </w:rPr>
              <w:t>February to October 2023</w:t>
            </w:r>
          </w:p>
        </w:tc>
      </w:tr>
      <w:tr w:rsidR="00AD4C5E" w:rsidRPr="00B4019B" w14:paraId="440115DB" w14:textId="77777777" w:rsidTr="00AD4C5E">
        <w:trPr>
          <w:trHeight w:val="314"/>
        </w:trPr>
        <w:tc>
          <w:tcPr>
            <w:tcW w:w="525" w:type="pct"/>
            <w:tcBorders>
              <w:top w:val="single" w:sz="4" w:space="0" w:color="auto"/>
              <w:left w:val="single" w:sz="4" w:space="0" w:color="auto"/>
              <w:bottom w:val="single" w:sz="4" w:space="0" w:color="auto"/>
              <w:right w:val="single" w:sz="4" w:space="0" w:color="auto"/>
            </w:tcBorders>
            <w:shd w:val="clear" w:color="auto" w:fill="auto"/>
            <w:vAlign w:val="center"/>
          </w:tcPr>
          <w:p w14:paraId="61D15B91" w14:textId="77777777" w:rsidR="008B754F" w:rsidRPr="005D0E0C" w:rsidRDefault="00E7318B" w:rsidP="00C1663E">
            <w:pPr>
              <w:rPr>
                <w:b/>
                <w:bCs/>
                <w:sz w:val="18"/>
                <w:szCs w:val="18"/>
                <w:lang w:val="en-GB" w:eastAsia="nl-NL"/>
              </w:rPr>
            </w:pPr>
            <w:r w:rsidRPr="005D0E0C">
              <w:rPr>
                <w:b/>
                <w:bCs/>
                <w:color w:val="0070C0"/>
                <w:sz w:val="18"/>
                <w:szCs w:val="18"/>
                <w:lang w:val="en-GB" w:eastAsia="nl-NL"/>
              </w:rPr>
              <w:t xml:space="preserve">4. </w:t>
            </w:r>
            <w:bookmarkStart w:id="31" w:name="_Hlk119332438"/>
            <w:r w:rsidRPr="005D0E0C">
              <w:rPr>
                <w:color w:val="0070C0"/>
                <w:sz w:val="18"/>
                <w:szCs w:val="18"/>
                <w:lang w:val="en-GB" w:eastAsia="nl-NL"/>
              </w:rPr>
              <w:t>Promoting Climate Smart Practices (CSPs) in the W</w:t>
            </w:r>
            <w:r w:rsidR="00321495" w:rsidRPr="005D0E0C">
              <w:rPr>
                <w:color w:val="0070C0"/>
                <w:sz w:val="18"/>
                <w:szCs w:val="18"/>
                <w:lang w:val="en-GB" w:eastAsia="nl-NL"/>
              </w:rPr>
              <w:t>orking landscape</w:t>
            </w:r>
            <w:r w:rsidR="00321495" w:rsidRPr="005D0E0C">
              <w:rPr>
                <w:b/>
                <w:bCs/>
                <w:color w:val="0070C0"/>
                <w:sz w:val="18"/>
                <w:szCs w:val="18"/>
                <w:lang w:val="en-GB" w:eastAsia="nl-NL"/>
              </w:rPr>
              <w:t xml:space="preserve"> </w:t>
            </w:r>
            <w:bookmarkEnd w:id="31"/>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37B2C3E3" w14:textId="77777777" w:rsidR="008B754F" w:rsidRPr="005D0E0C" w:rsidRDefault="008B754F" w:rsidP="00C1663E">
            <w:pPr>
              <w:rPr>
                <w:sz w:val="18"/>
                <w:szCs w:val="18"/>
                <w:lang w:val="en-GB" w:eastAsia="nl-NL"/>
              </w:rPr>
            </w:pPr>
          </w:p>
        </w:tc>
        <w:tc>
          <w:tcPr>
            <w:tcW w:w="592" w:type="pct"/>
            <w:tcBorders>
              <w:top w:val="single" w:sz="4" w:space="0" w:color="auto"/>
              <w:left w:val="single" w:sz="4" w:space="0" w:color="auto"/>
              <w:bottom w:val="single" w:sz="4" w:space="0" w:color="auto"/>
              <w:right w:val="single" w:sz="4" w:space="0" w:color="auto"/>
            </w:tcBorders>
            <w:shd w:val="clear" w:color="auto" w:fill="auto"/>
            <w:vAlign w:val="center"/>
          </w:tcPr>
          <w:p w14:paraId="6011A724" w14:textId="77777777" w:rsidR="008B754F" w:rsidRPr="005D0E0C" w:rsidRDefault="008B754F" w:rsidP="00C1663E">
            <w:pPr>
              <w:rPr>
                <w:sz w:val="18"/>
                <w:szCs w:val="18"/>
                <w:lang w:val="en-GB" w:eastAsia="nl-NL"/>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2045FB74" w14:textId="77777777" w:rsidR="008B754F" w:rsidRPr="005D0E0C" w:rsidRDefault="008B754F" w:rsidP="00C1663E">
            <w:pPr>
              <w:rPr>
                <w:sz w:val="18"/>
                <w:szCs w:val="18"/>
                <w:lang w:val="en-GB" w:eastAsia="nl-NL"/>
              </w:rPr>
            </w:pPr>
          </w:p>
        </w:tc>
        <w:tc>
          <w:tcPr>
            <w:tcW w:w="547" w:type="pct"/>
            <w:tcBorders>
              <w:top w:val="single" w:sz="4" w:space="0" w:color="auto"/>
              <w:left w:val="single" w:sz="4" w:space="0" w:color="auto"/>
              <w:bottom w:val="single" w:sz="4" w:space="0" w:color="auto"/>
              <w:right w:val="single" w:sz="4" w:space="0" w:color="auto"/>
            </w:tcBorders>
          </w:tcPr>
          <w:p w14:paraId="37CC4FC8" w14:textId="77777777" w:rsidR="008B754F" w:rsidRPr="005D0E0C" w:rsidRDefault="008B754F" w:rsidP="00C1663E">
            <w:pPr>
              <w:rPr>
                <w:sz w:val="18"/>
                <w:szCs w:val="18"/>
                <w:lang w:val="en-GB" w:eastAsia="nl-NL"/>
              </w:rPr>
            </w:pPr>
          </w:p>
        </w:tc>
        <w:tc>
          <w:tcPr>
            <w:tcW w:w="730" w:type="pct"/>
            <w:tcBorders>
              <w:top w:val="single" w:sz="4" w:space="0" w:color="auto"/>
              <w:left w:val="single" w:sz="4" w:space="0" w:color="auto"/>
              <w:bottom w:val="single" w:sz="4" w:space="0" w:color="auto"/>
              <w:right w:val="single" w:sz="4" w:space="0" w:color="auto"/>
            </w:tcBorders>
          </w:tcPr>
          <w:p w14:paraId="341D7FCD" w14:textId="77777777" w:rsidR="008B754F" w:rsidRPr="005D0E0C" w:rsidRDefault="008B754F" w:rsidP="00C1663E">
            <w:pPr>
              <w:rPr>
                <w:sz w:val="18"/>
                <w:szCs w:val="18"/>
                <w:lang w:val="en-GB" w:eastAsia="nl-NL"/>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ABCB4A3" w14:textId="77777777" w:rsidR="008B754F" w:rsidRPr="005D0E0C" w:rsidRDefault="008B754F" w:rsidP="00C1663E">
            <w:pPr>
              <w:rPr>
                <w:sz w:val="18"/>
                <w:szCs w:val="18"/>
                <w:lang w:val="en-GB" w:eastAsia="nl-NL"/>
              </w:rPr>
            </w:pPr>
          </w:p>
        </w:tc>
        <w:tc>
          <w:tcPr>
            <w:tcW w:w="547" w:type="pct"/>
            <w:tcBorders>
              <w:top w:val="single" w:sz="4" w:space="0" w:color="auto"/>
              <w:left w:val="single" w:sz="4" w:space="0" w:color="auto"/>
              <w:bottom w:val="single" w:sz="4" w:space="0" w:color="auto"/>
              <w:right w:val="single" w:sz="4" w:space="0" w:color="auto"/>
            </w:tcBorders>
          </w:tcPr>
          <w:p w14:paraId="646AB0E5" w14:textId="77777777" w:rsidR="008B754F" w:rsidRPr="005D0E0C" w:rsidRDefault="008B754F" w:rsidP="00C1663E">
            <w:pPr>
              <w:rPr>
                <w:sz w:val="18"/>
                <w:szCs w:val="18"/>
                <w:lang w:val="en-GB" w:eastAsia="nl-NL"/>
              </w:rPr>
            </w:pPr>
          </w:p>
        </w:tc>
        <w:tc>
          <w:tcPr>
            <w:tcW w:w="228" w:type="pct"/>
            <w:tcBorders>
              <w:top w:val="single" w:sz="4" w:space="0" w:color="auto"/>
              <w:left w:val="single" w:sz="4" w:space="0" w:color="auto"/>
              <w:bottom w:val="single" w:sz="4" w:space="0" w:color="auto"/>
              <w:right w:val="single" w:sz="4" w:space="0" w:color="auto"/>
            </w:tcBorders>
          </w:tcPr>
          <w:p w14:paraId="6C113FAB" w14:textId="77777777" w:rsidR="008B754F" w:rsidRPr="005D0E0C" w:rsidRDefault="008B754F" w:rsidP="00C1663E">
            <w:pPr>
              <w:rPr>
                <w:sz w:val="18"/>
                <w:szCs w:val="18"/>
                <w:lang w:val="en-GB" w:eastAsia="nl-NL"/>
              </w:rPr>
            </w:pPr>
          </w:p>
        </w:tc>
        <w:tc>
          <w:tcPr>
            <w:tcW w:w="365" w:type="pct"/>
            <w:tcBorders>
              <w:top w:val="single" w:sz="4" w:space="0" w:color="auto"/>
              <w:left w:val="single" w:sz="4" w:space="0" w:color="auto"/>
              <w:bottom w:val="single" w:sz="4" w:space="0" w:color="auto"/>
              <w:right w:val="single" w:sz="4" w:space="0" w:color="auto"/>
            </w:tcBorders>
          </w:tcPr>
          <w:p w14:paraId="6CC47456" w14:textId="77777777" w:rsidR="008B754F" w:rsidRPr="005D0E0C" w:rsidRDefault="008B754F" w:rsidP="00C1663E">
            <w:pPr>
              <w:rPr>
                <w:sz w:val="18"/>
                <w:szCs w:val="18"/>
                <w:lang w:val="en-GB" w:eastAsia="nl-NL"/>
              </w:rPr>
            </w:pPr>
          </w:p>
        </w:tc>
        <w:tc>
          <w:tcPr>
            <w:tcW w:w="279" w:type="pct"/>
            <w:tcBorders>
              <w:top w:val="single" w:sz="4" w:space="0" w:color="auto"/>
              <w:left w:val="single" w:sz="4" w:space="0" w:color="auto"/>
              <w:bottom w:val="single" w:sz="4" w:space="0" w:color="auto"/>
              <w:right w:val="single" w:sz="4" w:space="0" w:color="auto"/>
            </w:tcBorders>
          </w:tcPr>
          <w:p w14:paraId="47AFF2C4" w14:textId="77777777" w:rsidR="008B754F" w:rsidRPr="005D0E0C" w:rsidRDefault="008B754F" w:rsidP="00C1663E">
            <w:pPr>
              <w:rPr>
                <w:sz w:val="18"/>
                <w:szCs w:val="18"/>
                <w:lang w:val="en-GB" w:eastAsia="nl-NL"/>
              </w:rPr>
            </w:pPr>
          </w:p>
        </w:tc>
      </w:tr>
      <w:tr w:rsidR="00AD4C5E" w:rsidRPr="00B4019B" w14:paraId="1C45000A" w14:textId="77777777" w:rsidTr="00AD4C5E">
        <w:trPr>
          <w:trHeight w:val="314"/>
        </w:trPr>
        <w:tc>
          <w:tcPr>
            <w:tcW w:w="525" w:type="pct"/>
            <w:tcBorders>
              <w:top w:val="single" w:sz="4" w:space="0" w:color="auto"/>
              <w:left w:val="single" w:sz="4" w:space="0" w:color="auto"/>
              <w:bottom w:val="single" w:sz="4" w:space="0" w:color="auto"/>
              <w:right w:val="single" w:sz="4" w:space="0" w:color="auto"/>
            </w:tcBorders>
            <w:shd w:val="clear" w:color="auto" w:fill="auto"/>
            <w:vAlign w:val="center"/>
          </w:tcPr>
          <w:p w14:paraId="78B0456D" w14:textId="77777777" w:rsidR="008B754F" w:rsidRPr="005D0E0C" w:rsidRDefault="00F16BBC" w:rsidP="00C1663E">
            <w:pPr>
              <w:rPr>
                <w:sz w:val="18"/>
                <w:szCs w:val="18"/>
                <w:lang w:val="en-GB" w:eastAsia="nl-NL"/>
              </w:rPr>
            </w:pPr>
            <w:r w:rsidRPr="005D0E0C">
              <w:rPr>
                <w:sz w:val="18"/>
                <w:szCs w:val="18"/>
                <w:lang w:val="en-GB" w:eastAsia="nl-NL"/>
              </w:rPr>
              <w:lastRenderedPageBreak/>
              <w:t xml:space="preserve">Towards creating </w:t>
            </w:r>
            <w:r w:rsidR="00E7318B" w:rsidRPr="005D0E0C">
              <w:rPr>
                <w:sz w:val="18"/>
                <w:szCs w:val="18"/>
                <w:lang w:val="en-GB" w:eastAsia="nl-NL"/>
              </w:rPr>
              <w:t xml:space="preserve">a learning hub through establishing demos </w:t>
            </w:r>
            <w:r w:rsidRPr="005D0E0C">
              <w:rPr>
                <w:sz w:val="18"/>
                <w:szCs w:val="18"/>
                <w:lang w:val="en-GB" w:eastAsia="nl-NL"/>
              </w:rPr>
              <w:t>&amp;</w:t>
            </w:r>
            <w:r w:rsidR="00E7318B" w:rsidRPr="005D0E0C">
              <w:rPr>
                <w:sz w:val="18"/>
                <w:szCs w:val="18"/>
                <w:lang w:val="en-GB" w:eastAsia="nl-NL"/>
              </w:rPr>
              <w:t xml:space="preserve"> learning households.</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1D6462C2" w14:textId="77777777" w:rsidR="008B754F" w:rsidRPr="005D0E0C" w:rsidRDefault="00F16BBC" w:rsidP="00C1663E">
            <w:pPr>
              <w:rPr>
                <w:sz w:val="18"/>
                <w:szCs w:val="18"/>
                <w:lang w:val="en-GB" w:eastAsia="nl-NL"/>
              </w:rPr>
            </w:pPr>
            <w:r w:rsidRPr="005D0E0C">
              <w:rPr>
                <w:sz w:val="18"/>
                <w:szCs w:val="18"/>
                <w:lang w:val="en-GB" w:eastAsia="nl-NL"/>
              </w:rPr>
              <w:t>A report on lessons learned and challenges faced by implementing some selected CSPs in the WL</w:t>
            </w:r>
          </w:p>
        </w:tc>
        <w:tc>
          <w:tcPr>
            <w:tcW w:w="592" w:type="pct"/>
            <w:tcBorders>
              <w:top w:val="single" w:sz="4" w:space="0" w:color="auto"/>
              <w:left w:val="single" w:sz="4" w:space="0" w:color="auto"/>
              <w:bottom w:val="single" w:sz="4" w:space="0" w:color="auto"/>
              <w:right w:val="single" w:sz="4" w:space="0" w:color="auto"/>
            </w:tcBorders>
            <w:shd w:val="clear" w:color="auto" w:fill="auto"/>
            <w:vAlign w:val="center"/>
          </w:tcPr>
          <w:p w14:paraId="2F2D5F34" w14:textId="77777777" w:rsidR="008B754F" w:rsidRPr="005D0E0C" w:rsidRDefault="00F16BBC" w:rsidP="00C1663E">
            <w:pPr>
              <w:rPr>
                <w:sz w:val="18"/>
                <w:szCs w:val="18"/>
                <w:lang w:val="en-GB" w:eastAsia="nl-NL"/>
              </w:rPr>
            </w:pPr>
            <w:r w:rsidRPr="005D0E0C">
              <w:rPr>
                <w:sz w:val="18"/>
                <w:szCs w:val="18"/>
                <w:lang w:val="en-GB" w:eastAsia="nl-NL"/>
              </w:rPr>
              <w:t xml:space="preserve">Over the past two years (2021 &amp; 2022), we have identified and documented CSPs from the various analytical studies and field level experiences. </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AAA269A" w14:textId="77777777" w:rsidR="00F16BBC" w:rsidRPr="005D0E0C" w:rsidRDefault="00F16BBC" w:rsidP="00C1663E">
            <w:pPr>
              <w:rPr>
                <w:sz w:val="18"/>
                <w:szCs w:val="18"/>
                <w:lang w:val="en-GB" w:eastAsia="nl-NL"/>
              </w:rPr>
            </w:pPr>
            <w:r w:rsidRPr="005D0E0C">
              <w:rPr>
                <w:sz w:val="18"/>
                <w:szCs w:val="18"/>
                <w:lang w:val="en-GB" w:eastAsia="nl-NL"/>
              </w:rPr>
              <w:t>Working landscape level platform established</w:t>
            </w:r>
          </w:p>
          <w:p w14:paraId="6C97E48B" w14:textId="77777777" w:rsidR="00F16BBC" w:rsidRPr="00AD4C5E" w:rsidRDefault="00F16BBC" w:rsidP="00C1663E">
            <w:pPr>
              <w:rPr>
                <w:sz w:val="8"/>
                <w:szCs w:val="8"/>
                <w:lang w:val="en-GB" w:eastAsia="nl-NL"/>
              </w:rPr>
            </w:pPr>
          </w:p>
          <w:p w14:paraId="1A27996A" w14:textId="77777777" w:rsidR="008B754F" w:rsidRPr="005D0E0C" w:rsidRDefault="00F16BBC" w:rsidP="00C1663E">
            <w:pPr>
              <w:rPr>
                <w:sz w:val="18"/>
                <w:szCs w:val="18"/>
                <w:lang w:val="en-GB" w:eastAsia="nl-NL"/>
              </w:rPr>
            </w:pPr>
            <w:r w:rsidRPr="005D0E0C">
              <w:rPr>
                <w:sz w:val="18"/>
                <w:szCs w:val="18"/>
                <w:lang w:val="en-GB" w:eastAsia="nl-NL"/>
              </w:rPr>
              <w:t>Successful implementation of CSPs in selected sites &amp; households in the WL</w:t>
            </w:r>
          </w:p>
        </w:tc>
        <w:tc>
          <w:tcPr>
            <w:tcW w:w="547" w:type="pct"/>
            <w:tcBorders>
              <w:top w:val="single" w:sz="4" w:space="0" w:color="auto"/>
              <w:left w:val="single" w:sz="4" w:space="0" w:color="auto"/>
              <w:bottom w:val="single" w:sz="4" w:space="0" w:color="auto"/>
              <w:right w:val="single" w:sz="4" w:space="0" w:color="auto"/>
            </w:tcBorders>
          </w:tcPr>
          <w:p w14:paraId="7C354727" w14:textId="77777777" w:rsidR="00F16BBC" w:rsidRPr="005D0E0C" w:rsidRDefault="00F16BBC" w:rsidP="00F16BBC">
            <w:pPr>
              <w:rPr>
                <w:rFonts w:cs="Calibri"/>
                <w:sz w:val="18"/>
                <w:szCs w:val="18"/>
                <w:lang w:val="en-GB" w:eastAsia="nl-NL"/>
              </w:rPr>
            </w:pPr>
            <w:r w:rsidRPr="005D0E0C">
              <w:rPr>
                <w:rFonts w:cs="Calibri"/>
                <w:sz w:val="18"/>
                <w:szCs w:val="18"/>
                <w:lang w:val="en-GB" w:eastAsia="nl-NL"/>
              </w:rPr>
              <w:t>Public – regional &amp; Kebelle administrations, major bilateral/multilateral programs covering drylands</w:t>
            </w:r>
          </w:p>
          <w:p w14:paraId="22F7A698" w14:textId="77777777" w:rsidR="00F16BBC" w:rsidRPr="00AD4C5E" w:rsidRDefault="00F16BBC" w:rsidP="00F16BBC">
            <w:pPr>
              <w:rPr>
                <w:sz w:val="8"/>
                <w:szCs w:val="8"/>
                <w:lang w:val="en-GB" w:eastAsia="nl-NL"/>
              </w:rPr>
            </w:pPr>
          </w:p>
          <w:p w14:paraId="11BEDFC7" w14:textId="77777777" w:rsidR="008B754F" w:rsidRPr="005D0E0C" w:rsidRDefault="00F16BBC" w:rsidP="00F16BBC">
            <w:pPr>
              <w:rPr>
                <w:sz w:val="18"/>
                <w:szCs w:val="18"/>
                <w:lang w:val="en-GB" w:eastAsia="nl-NL"/>
              </w:rPr>
            </w:pPr>
            <w:r w:rsidRPr="005D0E0C">
              <w:rPr>
                <w:rFonts w:cs="Calibri"/>
                <w:sz w:val="18"/>
                <w:szCs w:val="18"/>
                <w:lang w:val="en-GB" w:eastAsia="nl-NL"/>
              </w:rPr>
              <w:t>Civic – CSOs, community organisations &amp; traditional leaders</w:t>
            </w:r>
          </w:p>
        </w:tc>
        <w:tc>
          <w:tcPr>
            <w:tcW w:w="730" w:type="pct"/>
            <w:tcBorders>
              <w:top w:val="single" w:sz="4" w:space="0" w:color="auto"/>
              <w:left w:val="single" w:sz="4" w:space="0" w:color="auto"/>
              <w:bottom w:val="single" w:sz="4" w:space="0" w:color="auto"/>
              <w:right w:val="single" w:sz="4" w:space="0" w:color="auto"/>
            </w:tcBorders>
          </w:tcPr>
          <w:p w14:paraId="629B7E80" w14:textId="77777777" w:rsidR="00F16BBC" w:rsidRPr="005D0E0C" w:rsidRDefault="00F16BBC" w:rsidP="00F16BBC">
            <w:pPr>
              <w:rPr>
                <w:rFonts w:cs="Calibri"/>
                <w:sz w:val="18"/>
                <w:szCs w:val="18"/>
              </w:rPr>
            </w:pPr>
            <w:r w:rsidRPr="005D0E0C">
              <w:rPr>
                <w:rFonts w:cs="Calibri"/>
                <w:sz w:val="18"/>
                <w:szCs w:val="18"/>
              </w:rPr>
              <w:t xml:space="preserve">Establishing </w:t>
            </w:r>
            <w:r w:rsidR="004C1C33" w:rsidRPr="005D0E0C">
              <w:rPr>
                <w:rFonts w:cs="Calibri"/>
                <w:sz w:val="18"/>
                <w:szCs w:val="18"/>
              </w:rPr>
              <w:t xml:space="preserve">local level </w:t>
            </w:r>
            <w:r w:rsidRPr="005D0E0C">
              <w:rPr>
                <w:rFonts w:cs="Calibri"/>
                <w:sz w:val="18"/>
                <w:szCs w:val="18"/>
              </w:rPr>
              <w:t xml:space="preserve">platform to undertake community action planning </w:t>
            </w:r>
            <w:r w:rsidR="004C1C33" w:rsidRPr="005D0E0C">
              <w:rPr>
                <w:rFonts w:cs="Calibri"/>
                <w:sz w:val="18"/>
                <w:szCs w:val="18"/>
              </w:rPr>
              <w:t xml:space="preserve">for </w:t>
            </w:r>
            <w:r w:rsidRPr="005D0E0C">
              <w:rPr>
                <w:rFonts w:cs="Calibri"/>
                <w:sz w:val="18"/>
                <w:szCs w:val="18"/>
              </w:rPr>
              <w:t xml:space="preserve">identification, selection &amp; prioritization of CSP </w:t>
            </w:r>
          </w:p>
          <w:p w14:paraId="0250F0F6" w14:textId="77777777" w:rsidR="00F16BBC" w:rsidRPr="00AD4C5E" w:rsidRDefault="00F16BBC" w:rsidP="00F16BBC">
            <w:pPr>
              <w:rPr>
                <w:sz w:val="8"/>
                <w:szCs w:val="8"/>
                <w:lang w:val="en-GB" w:eastAsia="nl-NL"/>
              </w:rPr>
            </w:pPr>
          </w:p>
          <w:p w14:paraId="7638B587" w14:textId="77777777" w:rsidR="00F16BBC" w:rsidRPr="005D0E0C" w:rsidRDefault="00F16BBC" w:rsidP="00F16BBC">
            <w:pPr>
              <w:rPr>
                <w:rFonts w:cs="Calibri"/>
                <w:sz w:val="18"/>
                <w:szCs w:val="18"/>
              </w:rPr>
            </w:pPr>
            <w:r w:rsidRPr="005D0E0C">
              <w:rPr>
                <w:rFonts w:cs="Calibri"/>
                <w:sz w:val="18"/>
                <w:szCs w:val="18"/>
              </w:rPr>
              <w:t xml:space="preserve">Identifying capacity gaps and limitation of target communities </w:t>
            </w:r>
          </w:p>
          <w:p w14:paraId="7898E3AB" w14:textId="77777777" w:rsidR="00F16BBC" w:rsidRPr="00AD4C5E" w:rsidRDefault="00F16BBC" w:rsidP="00F16BBC">
            <w:pPr>
              <w:rPr>
                <w:sz w:val="8"/>
                <w:szCs w:val="8"/>
                <w:lang w:val="en-GB" w:eastAsia="nl-NL"/>
              </w:rPr>
            </w:pPr>
          </w:p>
          <w:p w14:paraId="1C630FFC" w14:textId="77777777" w:rsidR="00F16BBC" w:rsidRPr="005D0E0C" w:rsidRDefault="00F16BBC" w:rsidP="00F16BBC">
            <w:pPr>
              <w:rPr>
                <w:rFonts w:cs="Calibri"/>
                <w:sz w:val="18"/>
                <w:szCs w:val="18"/>
              </w:rPr>
            </w:pPr>
            <w:r w:rsidRPr="005D0E0C">
              <w:rPr>
                <w:rFonts w:cs="Calibri"/>
                <w:sz w:val="18"/>
                <w:szCs w:val="18"/>
              </w:rPr>
              <w:t xml:space="preserve">Provide </w:t>
            </w:r>
            <w:r w:rsidR="004C1C33" w:rsidRPr="005D0E0C">
              <w:rPr>
                <w:rFonts w:cs="Calibri"/>
                <w:sz w:val="18"/>
                <w:szCs w:val="18"/>
              </w:rPr>
              <w:t xml:space="preserve">trainings and inputs </w:t>
            </w:r>
            <w:r w:rsidRPr="005D0E0C">
              <w:rPr>
                <w:rFonts w:cs="Calibri"/>
                <w:sz w:val="18"/>
                <w:szCs w:val="18"/>
              </w:rPr>
              <w:t xml:space="preserve">to create capacity </w:t>
            </w:r>
            <w:r w:rsidR="004C1C33" w:rsidRPr="005D0E0C">
              <w:rPr>
                <w:rFonts w:cs="Calibri"/>
                <w:sz w:val="18"/>
                <w:szCs w:val="18"/>
              </w:rPr>
              <w:t xml:space="preserve">for proper </w:t>
            </w:r>
            <w:r w:rsidRPr="005D0E0C">
              <w:rPr>
                <w:rFonts w:cs="Calibri"/>
                <w:sz w:val="18"/>
                <w:szCs w:val="18"/>
              </w:rPr>
              <w:t xml:space="preserve">implementation </w:t>
            </w:r>
            <w:r w:rsidR="004C1C33" w:rsidRPr="005D0E0C">
              <w:rPr>
                <w:rFonts w:cs="Calibri"/>
                <w:sz w:val="18"/>
                <w:szCs w:val="18"/>
              </w:rPr>
              <w:t>&amp; monitoring of CSPs</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1F68E993" w14:textId="77777777" w:rsidR="004E1172" w:rsidRPr="005D0E0C" w:rsidRDefault="004E1172" w:rsidP="00C1663E">
            <w:pPr>
              <w:rPr>
                <w:sz w:val="18"/>
                <w:szCs w:val="18"/>
                <w:lang w:val="en-GB" w:eastAsia="nl-NL"/>
              </w:rPr>
            </w:pPr>
            <w:r w:rsidRPr="005D0E0C">
              <w:rPr>
                <w:sz w:val="18"/>
                <w:szCs w:val="18"/>
                <w:lang w:val="en-GB" w:eastAsia="nl-NL"/>
              </w:rPr>
              <w:t xml:space="preserve">Local communities &amp; community leaders </w:t>
            </w:r>
          </w:p>
          <w:p w14:paraId="16D57AA1" w14:textId="77777777" w:rsidR="004E1172" w:rsidRPr="00AD4C5E" w:rsidRDefault="004E1172" w:rsidP="00C1663E">
            <w:pPr>
              <w:rPr>
                <w:sz w:val="8"/>
                <w:szCs w:val="8"/>
                <w:lang w:val="en-GB" w:eastAsia="nl-NL"/>
              </w:rPr>
            </w:pPr>
          </w:p>
          <w:p w14:paraId="16CE3E3E" w14:textId="77777777" w:rsidR="004E1172" w:rsidRPr="005D0E0C" w:rsidRDefault="004E1172" w:rsidP="00C1663E">
            <w:pPr>
              <w:rPr>
                <w:sz w:val="18"/>
                <w:szCs w:val="18"/>
                <w:lang w:val="en-GB" w:eastAsia="nl-NL"/>
              </w:rPr>
            </w:pPr>
            <w:r w:rsidRPr="005D0E0C">
              <w:rPr>
                <w:sz w:val="18"/>
                <w:szCs w:val="18"/>
                <w:lang w:val="en-GB" w:eastAsia="nl-NL"/>
              </w:rPr>
              <w:t>district and Kebele administrators</w:t>
            </w:r>
          </w:p>
          <w:p w14:paraId="01369C81" w14:textId="77777777" w:rsidR="004E1172" w:rsidRPr="00AD4C5E" w:rsidRDefault="004E1172" w:rsidP="00C1663E">
            <w:pPr>
              <w:rPr>
                <w:sz w:val="8"/>
                <w:szCs w:val="8"/>
                <w:lang w:val="en-GB" w:eastAsia="nl-NL"/>
              </w:rPr>
            </w:pPr>
          </w:p>
          <w:p w14:paraId="271EBB62" w14:textId="77777777" w:rsidR="008B754F" w:rsidRPr="005D0E0C" w:rsidRDefault="004E1172" w:rsidP="00C1663E">
            <w:pPr>
              <w:rPr>
                <w:sz w:val="18"/>
                <w:szCs w:val="18"/>
                <w:lang w:val="en-GB" w:eastAsia="nl-NL"/>
              </w:rPr>
            </w:pPr>
            <w:r w:rsidRPr="005D0E0C">
              <w:rPr>
                <w:sz w:val="18"/>
                <w:szCs w:val="18"/>
                <w:lang w:val="en-GB" w:eastAsia="nl-NL"/>
              </w:rPr>
              <w:t xml:space="preserve">Development agents </w:t>
            </w:r>
          </w:p>
          <w:p w14:paraId="6107731F" w14:textId="77777777" w:rsidR="004E1172" w:rsidRPr="00AD4C5E" w:rsidRDefault="004E1172" w:rsidP="00C1663E">
            <w:pPr>
              <w:rPr>
                <w:sz w:val="8"/>
                <w:szCs w:val="8"/>
                <w:lang w:val="en-GB" w:eastAsia="nl-NL"/>
              </w:rPr>
            </w:pPr>
          </w:p>
          <w:p w14:paraId="75D84D67" w14:textId="77777777" w:rsidR="004E1172" w:rsidRPr="005D0E0C" w:rsidRDefault="004E1172" w:rsidP="00C1663E">
            <w:pPr>
              <w:rPr>
                <w:sz w:val="18"/>
                <w:szCs w:val="18"/>
                <w:lang w:val="en-GB" w:eastAsia="nl-NL"/>
              </w:rPr>
            </w:pPr>
            <w:r w:rsidRPr="005D0E0C">
              <w:rPr>
                <w:sz w:val="18"/>
                <w:szCs w:val="18"/>
                <w:lang w:val="en-GB" w:eastAsia="nl-NL"/>
              </w:rPr>
              <w:t xml:space="preserve">Research and higher learning institutions </w:t>
            </w:r>
          </w:p>
        </w:tc>
        <w:tc>
          <w:tcPr>
            <w:tcW w:w="547" w:type="pct"/>
            <w:tcBorders>
              <w:top w:val="single" w:sz="4" w:space="0" w:color="auto"/>
              <w:left w:val="single" w:sz="4" w:space="0" w:color="auto"/>
              <w:bottom w:val="single" w:sz="4" w:space="0" w:color="auto"/>
              <w:right w:val="single" w:sz="4" w:space="0" w:color="auto"/>
            </w:tcBorders>
          </w:tcPr>
          <w:p w14:paraId="061E688D" w14:textId="77777777" w:rsidR="008B754F" w:rsidRPr="005D0E0C" w:rsidRDefault="004E1172" w:rsidP="00C1663E">
            <w:pPr>
              <w:rPr>
                <w:sz w:val="18"/>
                <w:szCs w:val="18"/>
                <w:lang w:val="en-GB" w:eastAsia="nl-NL"/>
              </w:rPr>
            </w:pPr>
            <w:r w:rsidRPr="005D0E0C">
              <w:rPr>
                <w:sz w:val="18"/>
                <w:szCs w:val="18"/>
                <w:lang w:val="en-GB" w:eastAsia="nl-NL"/>
              </w:rPr>
              <w:t>The target community’s member for this CSPs implementation will be women and youth</w:t>
            </w:r>
          </w:p>
        </w:tc>
        <w:tc>
          <w:tcPr>
            <w:tcW w:w="228" w:type="pct"/>
            <w:tcBorders>
              <w:top w:val="single" w:sz="4" w:space="0" w:color="auto"/>
              <w:left w:val="single" w:sz="4" w:space="0" w:color="auto"/>
              <w:bottom w:val="single" w:sz="4" w:space="0" w:color="auto"/>
              <w:right w:val="single" w:sz="4" w:space="0" w:color="auto"/>
            </w:tcBorders>
          </w:tcPr>
          <w:p w14:paraId="579D8DB6" w14:textId="77777777" w:rsidR="008B754F" w:rsidRPr="005D0E0C" w:rsidRDefault="004E1172" w:rsidP="00C1663E">
            <w:pPr>
              <w:rPr>
                <w:sz w:val="18"/>
                <w:szCs w:val="18"/>
                <w:lang w:val="en-GB" w:eastAsia="nl-NL"/>
              </w:rPr>
            </w:pPr>
            <w:r w:rsidRPr="005D0E0C">
              <w:rPr>
                <w:sz w:val="18"/>
                <w:szCs w:val="18"/>
                <w:lang w:val="en-GB" w:eastAsia="nl-NL"/>
              </w:rPr>
              <w:t>B</w:t>
            </w:r>
          </w:p>
        </w:tc>
        <w:tc>
          <w:tcPr>
            <w:tcW w:w="365" w:type="pct"/>
            <w:tcBorders>
              <w:top w:val="single" w:sz="4" w:space="0" w:color="auto"/>
              <w:left w:val="single" w:sz="4" w:space="0" w:color="auto"/>
              <w:bottom w:val="single" w:sz="4" w:space="0" w:color="auto"/>
              <w:right w:val="single" w:sz="4" w:space="0" w:color="auto"/>
            </w:tcBorders>
          </w:tcPr>
          <w:p w14:paraId="52526A90" w14:textId="77777777" w:rsidR="004E1172" w:rsidRPr="005D0E0C" w:rsidRDefault="004E1172" w:rsidP="004E1172">
            <w:pPr>
              <w:rPr>
                <w:sz w:val="18"/>
                <w:szCs w:val="18"/>
                <w:lang w:val="en-GB" w:eastAsia="nl-NL"/>
              </w:rPr>
            </w:pPr>
            <w:r w:rsidRPr="005D0E0C">
              <w:rPr>
                <w:sz w:val="18"/>
                <w:szCs w:val="18"/>
                <w:lang w:val="en-GB" w:eastAsia="nl-NL"/>
              </w:rPr>
              <w:t>R</w:t>
            </w:r>
          </w:p>
          <w:p w14:paraId="3ECF0249" w14:textId="77777777" w:rsidR="008B754F" w:rsidRPr="005D0E0C" w:rsidRDefault="004E1172" w:rsidP="004E1172">
            <w:pPr>
              <w:rPr>
                <w:sz w:val="18"/>
                <w:szCs w:val="18"/>
                <w:lang w:val="en-GB" w:eastAsia="nl-NL"/>
              </w:rPr>
            </w:pPr>
            <w:r w:rsidRPr="005D0E0C">
              <w:rPr>
                <w:sz w:val="18"/>
                <w:szCs w:val="18"/>
                <w:lang w:val="en-GB" w:eastAsia="nl-NL"/>
              </w:rPr>
              <w:t>G, Y, NDC</w:t>
            </w:r>
          </w:p>
        </w:tc>
        <w:tc>
          <w:tcPr>
            <w:tcW w:w="279" w:type="pct"/>
            <w:tcBorders>
              <w:top w:val="single" w:sz="4" w:space="0" w:color="auto"/>
              <w:left w:val="single" w:sz="4" w:space="0" w:color="auto"/>
              <w:bottom w:val="single" w:sz="4" w:space="0" w:color="auto"/>
              <w:right w:val="single" w:sz="4" w:space="0" w:color="auto"/>
            </w:tcBorders>
          </w:tcPr>
          <w:p w14:paraId="26977A8B" w14:textId="77777777" w:rsidR="008B754F" w:rsidRPr="005D0E0C" w:rsidRDefault="004E1172" w:rsidP="00C1663E">
            <w:pPr>
              <w:rPr>
                <w:sz w:val="18"/>
                <w:szCs w:val="18"/>
                <w:lang w:val="en-GB" w:eastAsia="nl-NL"/>
              </w:rPr>
            </w:pPr>
            <w:r w:rsidRPr="005D0E0C">
              <w:rPr>
                <w:sz w:val="18"/>
                <w:szCs w:val="18"/>
                <w:lang w:val="en-GB" w:eastAsia="nl-NL"/>
              </w:rPr>
              <w:t>All months of 2023</w:t>
            </w:r>
          </w:p>
        </w:tc>
      </w:tr>
      <w:tr w:rsidR="00AD4C5E" w:rsidRPr="00B4019B" w14:paraId="27E3233C" w14:textId="77777777" w:rsidTr="00AD4C5E">
        <w:trPr>
          <w:trHeight w:val="314"/>
        </w:trPr>
        <w:tc>
          <w:tcPr>
            <w:tcW w:w="525" w:type="pct"/>
            <w:tcBorders>
              <w:top w:val="single" w:sz="4" w:space="0" w:color="auto"/>
              <w:left w:val="single" w:sz="4" w:space="0" w:color="auto"/>
              <w:bottom w:val="single" w:sz="4" w:space="0" w:color="auto"/>
              <w:right w:val="single" w:sz="4" w:space="0" w:color="auto"/>
            </w:tcBorders>
            <w:shd w:val="clear" w:color="auto" w:fill="auto"/>
            <w:vAlign w:val="center"/>
          </w:tcPr>
          <w:p w14:paraId="1E1F356F" w14:textId="77777777" w:rsidR="008B754F" w:rsidRPr="005D0E0C" w:rsidRDefault="00790822" w:rsidP="00C1663E">
            <w:pPr>
              <w:rPr>
                <w:sz w:val="18"/>
                <w:szCs w:val="18"/>
                <w:lang w:val="en-GB" w:eastAsia="nl-NL"/>
              </w:rPr>
            </w:pPr>
            <w:r w:rsidRPr="005D0E0C">
              <w:rPr>
                <w:b/>
                <w:bCs/>
                <w:color w:val="0070C0"/>
                <w:sz w:val="18"/>
                <w:szCs w:val="18"/>
                <w:lang w:val="en-GB" w:eastAsia="nl-NL"/>
              </w:rPr>
              <w:t xml:space="preserve">5. </w:t>
            </w:r>
            <w:bookmarkStart w:id="32" w:name="_Hlk119332402"/>
            <w:r w:rsidRPr="005D0E0C">
              <w:rPr>
                <w:color w:val="0070C0"/>
                <w:sz w:val="18"/>
                <w:szCs w:val="18"/>
                <w:lang w:val="en-GB" w:eastAsia="nl-NL"/>
              </w:rPr>
              <w:t xml:space="preserve">Enhancing </w:t>
            </w:r>
            <w:r w:rsidRPr="005D0E0C">
              <w:rPr>
                <w:b/>
                <w:bCs/>
                <w:color w:val="0070C0"/>
                <w:sz w:val="18"/>
                <w:szCs w:val="18"/>
                <w:lang w:val="en-GB" w:eastAsia="nl-NL"/>
              </w:rPr>
              <w:t>f</w:t>
            </w:r>
            <w:r w:rsidRPr="005D0E0C">
              <w:rPr>
                <w:color w:val="0070C0"/>
                <w:sz w:val="18"/>
                <w:szCs w:val="18"/>
                <w:lang w:val="en-GB" w:eastAsia="nl-NL"/>
              </w:rPr>
              <w:t xml:space="preserve">rankincense marketing &amp; market linkages </w:t>
            </w:r>
            <w:bookmarkEnd w:id="32"/>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2E51A6D6" w14:textId="77777777" w:rsidR="008B754F" w:rsidRPr="005D0E0C" w:rsidRDefault="008B754F" w:rsidP="00C1663E">
            <w:pPr>
              <w:rPr>
                <w:sz w:val="18"/>
                <w:szCs w:val="18"/>
                <w:lang w:val="en-GB" w:eastAsia="nl-NL"/>
              </w:rPr>
            </w:pPr>
          </w:p>
        </w:tc>
        <w:tc>
          <w:tcPr>
            <w:tcW w:w="592" w:type="pct"/>
            <w:tcBorders>
              <w:top w:val="single" w:sz="4" w:space="0" w:color="auto"/>
              <w:left w:val="single" w:sz="4" w:space="0" w:color="auto"/>
              <w:bottom w:val="single" w:sz="4" w:space="0" w:color="auto"/>
              <w:right w:val="single" w:sz="4" w:space="0" w:color="auto"/>
            </w:tcBorders>
            <w:shd w:val="clear" w:color="auto" w:fill="auto"/>
            <w:vAlign w:val="center"/>
          </w:tcPr>
          <w:p w14:paraId="0D7A2C79" w14:textId="77777777" w:rsidR="008B754F" w:rsidRPr="005D0E0C" w:rsidRDefault="008B754F" w:rsidP="00C1663E">
            <w:pPr>
              <w:rPr>
                <w:sz w:val="18"/>
                <w:szCs w:val="18"/>
                <w:lang w:val="en-GB" w:eastAsia="nl-NL"/>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2308D16F" w14:textId="77777777" w:rsidR="008B754F" w:rsidRPr="005D0E0C" w:rsidRDefault="008B754F" w:rsidP="00C1663E">
            <w:pPr>
              <w:rPr>
                <w:sz w:val="18"/>
                <w:szCs w:val="18"/>
                <w:lang w:val="en-GB" w:eastAsia="nl-NL"/>
              </w:rPr>
            </w:pPr>
          </w:p>
        </w:tc>
        <w:tc>
          <w:tcPr>
            <w:tcW w:w="547" w:type="pct"/>
            <w:tcBorders>
              <w:top w:val="single" w:sz="4" w:space="0" w:color="auto"/>
              <w:left w:val="single" w:sz="4" w:space="0" w:color="auto"/>
              <w:bottom w:val="single" w:sz="4" w:space="0" w:color="auto"/>
              <w:right w:val="single" w:sz="4" w:space="0" w:color="auto"/>
            </w:tcBorders>
          </w:tcPr>
          <w:p w14:paraId="24576100" w14:textId="77777777" w:rsidR="008B754F" w:rsidRPr="005D0E0C" w:rsidRDefault="008B754F" w:rsidP="00C1663E">
            <w:pPr>
              <w:rPr>
                <w:sz w:val="18"/>
                <w:szCs w:val="18"/>
                <w:lang w:val="en-GB" w:eastAsia="nl-NL"/>
              </w:rPr>
            </w:pPr>
          </w:p>
        </w:tc>
        <w:tc>
          <w:tcPr>
            <w:tcW w:w="730" w:type="pct"/>
            <w:tcBorders>
              <w:top w:val="single" w:sz="4" w:space="0" w:color="auto"/>
              <w:left w:val="single" w:sz="4" w:space="0" w:color="auto"/>
              <w:bottom w:val="single" w:sz="4" w:space="0" w:color="auto"/>
              <w:right w:val="single" w:sz="4" w:space="0" w:color="auto"/>
            </w:tcBorders>
          </w:tcPr>
          <w:p w14:paraId="4730F007" w14:textId="77777777" w:rsidR="008B754F" w:rsidRPr="005D0E0C" w:rsidRDefault="008B754F" w:rsidP="00C1663E">
            <w:pPr>
              <w:rPr>
                <w:sz w:val="18"/>
                <w:szCs w:val="18"/>
                <w:lang w:val="en-GB" w:eastAsia="nl-NL"/>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3B750AC5" w14:textId="77777777" w:rsidR="008B754F" w:rsidRPr="005D0E0C" w:rsidRDefault="008B754F" w:rsidP="00C1663E">
            <w:pPr>
              <w:rPr>
                <w:sz w:val="18"/>
                <w:szCs w:val="18"/>
                <w:lang w:val="en-GB" w:eastAsia="nl-NL"/>
              </w:rPr>
            </w:pPr>
          </w:p>
        </w:tc>
        <w:tc>
          <w:tcPr>
            <w:tcW w:w="547" w:type="pct"/>
            <w:tcBorders>
              <w:top w:val="single" w:sz="4" w:space="0" w:color="auto"/>
              <w:left w:val="single" w:sz="4" w:space="0" w:color="auto"/>
              <w:bottom w:val="single" w:sz="4" w:space="0" w:color="auto"/>
              <w:right w:val="single" w:sz="4" w:space="0" w:color="auto"/>
            </w:tcBorders>
          </w:tcPr>
          <w:p w14:paraId="142AF352" w14:textId="77777777" w:rsidR="008B754F" w:rsidRPr="005D0E0C" w:rsidRDefault="008B754F" w:rsidP="00C1663E">
            <w:pPr>
              <w:rPr>
                <w:sz w:val="18"/>
                <w:szCs w:val="18"/>
                <w:lang w:val="en-GB" w:eastAsia="nl-NL"/>
              </w:rPr>
            </w:pPr>
          </w:p>
        </w:tc>
        <w:tc>
          <w:tcPr>
            <w:tcW w:w="228" w:type="pct"/>
            <w:tcBorders>
              <w:top w:val="single" w:sz="4" w:space="0" w:color="auto"/>
              <w:left w:val="single" w:sz="4" w:space="0" w:color="auto"/>
              <w:bottom w:val="single" w:sz="4" w:space="0" w:color="auto"/>
              <w:right w:val="single" w:sz="4" w:space="0" w:color="auto"/>
            </w:tcBorders>
          </w:tcPr>
          <w:p w14:paraId="4EC55CC4" w14:textId="77777777" w:rsidR="008B754F" w:rsidRPr="005D0E0C" w:rsidRDefault="008B754F" w:rsidP="00C1663E">
            <w:pPr>
              <w:rPr>
                <w:sz w:val="18"/>
                <w:szCs w:val="18"/>
                <w:lang w:val="en-GB" w:eastAsia="nl-NL"/>
              </w:rPr>
            </w:pPr>
          </w:p>
        </w:tc>
        <w:tc>
          <w:tcPr>
            <w:tcW w:w="365" w:type="pct"/>
            <w:tcBorders>
              <w:top w:val="single" w:sz="4" w:space="0" w:color="auto"/>
              <w:left w:val="single" w:sz="4" w:space="0" w:color="auto"/>
              <w:bottom w:val="single" w:sz="4" w:space="0" w:color="auto"/>
              <w:right w:val="single" w:sz="4" w:space="0" w:color="auto"/>
            </w:tcBorders>
          </w:tcPr>
          <w:p w14:paraId="0484AC17" w14:textId="77777777" w:rsidR="008B754F" w:rsidRPr="005D0E0C" w:rsidRDefault="008B754F" w:rsidP="00C1663E">
            <w:pPr>
              <w:rPr>
                <w:sz w:val="18"/>
                <w:szCs w:val="18"/>
                <w:lang w:val="en-GB" w:eastAsia="nl-NL"/>
              </w:rPr>
            </w:pPr>
          </w:p>
        </w:tc>
        <w:tc>
          <w:tcPr>
            <w:tcW w:w="279" w:type="pct"/>
            <w:tcBorders>
              <w:top w:val="single" w:sz="4" w:space="0" w:color="auto"/>
              <w:left w:val="single" w:sz="4" w:space="0" w:color="auto"/>
              <w:bottom w:val="single" w:sz="4" w:space="0" w:color="auto"/>
              <w:right w:val="single" w:sz="4" w:space="0" w:color="auto"/>
            </w:tcBorders>
          </w:tcPr>
          <w:p w14:paraId="70CA9C82" w14:textId="77777777" w:rsidR="008B754F" w:rsidRPr="005D0E0C" w:rsidRDefault="008B754F" w:rsidP="00C1663E">
            <w:pPr>
              <w:rPr>
                <w:sz w:val="18"/>
                <w:szCs w:val="18"/>
                <w:lang w:val="en-GB" w:eastAsia="nl-NL"/>
              </w:rPr>
            </w:pPr>
          </w:p>
        </w:tc>
      </w:tr>
      <w:tr w:rsidR="00AD4C5E" w:rsidRPr="00B4019B" w14:paraId="1CCDBD97" w14:textId="77777777" w:rsidTr="00AD4C5E">
        <w:trPr>
          <w:trHeight w:val="314"/>
        </w:trPr>
        <w:tc>
          <w:tcPr>
            <w:tcW w:w="525" w:type="pct"/>
            <w:tcBorders>
              <w:top w:val="single" w:sz="4" w:space="0" w:color="auto"/>
              <w:left w:val="single" w:sz="4" w:space="0" w:color="auto"/>
              <w:bottom w:val="single" w:sz="4" w:space="0" w:color="auto"/>
              <w:right w:val="single" w:sz="4" w:space="0" w:color="auto"/>
            </w:tcBorders>
            <w:shd w:val="clear" w:color="auto" w:fill="auto"/>
            <w:vAlign w:val="center"/>
          </w:tcPr>
          <w:p w14:paraId="4FCB7FF3" w14:textId="77777777" w:rsidR="008B754F" w:rsidRPr="005D0E0C" w:rsidRDefault="00790822" w:rsidP="00C1663E">
            <w:pPr>
              <w:rPr>
                <w:sz w:val="18"/>
                <w:szCs w:val="18"/>
                <w:lang w:val="en-GB" w:eastAsia="nl-NL"/>
              </w:rPr>
            </w:pPr>
            <w:r w:rsidRPr="005D0E0C">
              <w:rPr>
                <w:sz w:val="18"/>
                <w:szCs w:val="18"/>
                <w:lang w:val="en-GB"/>
              </w:rPr>
              <w:t>Frankincense and its prospects in the WL - towards identifying and networking/linking frankincense producing and marketing CBOs with international markets.</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tcPr>
          <w:p w14:paraId="4CF86E3C" w14:textId="77777777" w:rsidR="008B754F" w:rsidRPr="005D0E0C" w:rsidRDefault="000A08E4" w:rsidP="00C1663E">
            <w:pPr>
              <w:rPr>
                <w:sz w:val="18"/>
                <w:szCs w:val="18"/>
                <w:lang w:val="en-GB" w:eastAsia="nl-NL"/>
              </w:rPr>
            </w:pPr>
            <w:r w:rsidRPr="005D0E0C">
              <w:rPr>
                <w:sz w:val="18"/>
                <w:szCs w:val="18"/>
                <w:lang w:val="en-GB"/>
              </w:rPr>
              <w:t>Frankincense producing and marketing CBOs empowered by linked them with international markets</w:t>
            </w:r>
          </w:p>
        </w:tc>
        <w:tc>
          <w:tcPr>
            <w:tcW w:w="592" w:type="pct"/>
            <w:tcBorders>
              <w:top w:val="single" w:sz="4" w:space="0" w:color="auto"/>
              <w:left w:val="single" w:sz="4" w:space="0" w:color="auto"/>
              <w:bottom w:val="single" w:sz="4" w:space="0" w:color="auto"/>
              <w:right w:val="single" w:sz="4" w:space="0" w:color="auto"/>
            </w:tcBorders>
            <w:shd w:val="clear" w:color="auto" w:fill="auto"/>
            <w:vAlign w:val="center"/>
          </w:tcPr>
          <w:p w14:paraId="71A9CF48" w14:textId="77777777" w:rsidR="000A08E4" w:rsidRPr="005D0E0C" w:rsidRDefault="000A08E4" w:rsidP="00C1663E">
            <w:pPr>
              <w:rPr>
                <w:sz w:val="18"/>
                <w:szCs w:val="18"/>
                <w:lang w:val="en-GB"/>
              </w:rPr>
            </w:pPr>
            <w:r w:rsidRPr="005D0E0C">
              <w:rPr>
                <w:sz w:val="18"/>
                <w:szCs w:val="18"/>
                <w:lang w:val="en-GB"/>
              </w:rPr>
              <w:t xml:space="preserve">Frankincense has identified as one of the key dry forest products in the WL. </w:t>
            </w:r>
          </w:p>
          <w:p w14:paraId="1A81F50B" w14:textId="77777777" w:rsidR="000A08E4" w:rsidRPr="00AD4C5E" w:rsidRDefault="000A08E4" w:rsidP="00C1663E">
            <w:pPr>
              <w:rPr>
                <w:sz w:val="8"/>
                <w:szCs w:val="8"/>
                <w:lang w:val="en-GB" w:eastAsia="nl-NL"/>
              </w:rPr>
            </w:pPr>
          </w:p>
          <w:p w14:paraId="06A27274" w14:textId="77777777" w:rsidR="000A08E4" w:rsidRPr="005D0E0C" w:rsidRDefault="000A08E4" w:rsidP="00C1663E">
            <w:pPr>
              <w:rPr>
                <w:sz w:val="18"/>
                <w:szCs w:val="18"/>
                <w:lang w:val="en-GB"/>
              </w:rPr>
            </w:pPr>
            <w:r w:rsidRPr="005D0E0C">
              <w:rPr>
                <w:sz w:val="18"/>
                <w:szCs w:val="18"/>
                <w:lang w:val="en-GB"/>
              </w:rPr>
              <w:t xml:space="preserve">The need to promote frankincense tree conservation &amp; product development through value addition and market linkages suggested to be worked out in 2023. </w:t>
            </w:r>
          </w:p>
          <w:p w14:paraId="210D7C3F" w14:textId="77777777" w:rsidR="00BF1A98" w:rsidRPr="00AD4C5E" w:rsidRDefault="00BF1A98" w:rsidP="00C1663E">
            <w:pPr>
              <w:rPr>
                <w:sz w:val="8"/>
                <w:szCs w:val="8"/>
                <w:lang w:val="en-GB" w:eastAsia="nl-NL"/>
              </w:rPr>
            </w:pPr>
          </w:p>
          <w:p w14:paraId="1D6447E4" w14:textId="77777777" w:rsidR="008B754F" w:rsidRPr="005D0E0C" w:rsidRDefault="000A08E4" w:rsidP="000A08E4">
            <w:pPr>
              <w:rPr>
                <w:sz w:val="18"/>
                <w:szCs w:val="18"/>
                <w:lang w:val="en-GB" w:eastAsia="nl-NL"/>
              </w:rPr>
            </w:pPr>
            <w:r w:rsidRPr="005D0E0C">
              <w:rPr>
                <w:sz w:val="18"/>
                <w:szCs w:val="18"/>
                <w:lang w:val="en-GB"/>
              </w:rPr>
              <w:t>Liking CBOs with international markets identified as the major priorities of government</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2B26C8DA" w14:textId="77777777" w:rsidR="00393761" w:rsidRPr="005D0E0C" w:rsidRDefault="00393761" w:rsidP="00C1663E">
            <w:pPr>
              <w:rPr>
                <w:sz w:val="18"/>
                <w:szCs w:val="18"/>
                <w:lang w:val="en-GB" w:eastAsia="nl-NL"/>
              </w:rPr>
            </w:pPr>
            <w:r w:rsidRPr="005D0E0C">
              <w:rPr>
                <w:sz w:val="18"/>
                <w:szCs w:val="18"/>
                <w:lang w:val="en-GB" w:eastAsia="nl-NL"/>
              </w:rPr>
              <w:t xml:space="preserve">Report on the type of capacity created at CBOs levels and markets access and linkages established  </w:t>
            </w:r>
          </w:p>
          <w:p w14:paraId="09F41091" w14:textId="77777777" w:rsidR="00393761" w:rsidRPr="005D0E0C" w:rsidRDefault="00393761" w:rsidP="00C1663E">
            <w:pPr>
              <w:rPr>
                <w:sz w:val="18"/>
                <w:szCs w:val="18"/>
                <w:lang w:val="en-GB" w:eastAsia="nl-NL"/>
              </w:rPr>
            </w:pPr>
          </w:p>
          <w:p w14:paraId="732C3515" w14:textId="77777777" w:rsidR="00393761" w:rsidRPr="005D0E0C" w:rsidRDefault="00393761" w:rsidP="00C1663E">
            <w:pPr>
              <w:rPr>
                <w:sz w:val="18"/>
                <w:szCs w:val="18"/>
                <w:lang w:val="en-GB" w:eastAsia="nl-NL"/>
              </w:rPr>
            </w:pPr>
          </w:p>
          <w:p w14:paraId="01FD5F7E" w14:textId="77777777" w:rsidR="00393761" w:rsidRPr="005D0E0C" w:rsidRDefault="00393761" w:rsidP="00C1663E">
            <w:pPr>
              <w:rPr>
                <w:sz w:val="18"/>
                <w:szCs w:val="18"/>
                <w:lang w:val="en-GB" w:eastAsia="nl-NL"/>
              </w:rPr>
            </w:pPr>
          </w:p>
        </w:tc>
        <w:tc>
          <w:tcPr>
            <w:tcW w:w="547" w:type="pct"/>
            <w:tcBorders>
              <w:top w:val="single" w:sz="4" w:space="0" w:color="auto"/>
              <w:left w:val="single" w:sz="4" w:space="0" w:color="auto"/>
              <w:bottom w:val="single" w:sz="4" w:space="0" w:color="auto"/>
              <w:right w:val="single" w:sz="4" w:space="0" w:color="auto"/>
            </w:tcBorders>
          </w:tcPr>
          <w:p w14:paraId="704517CC" w14:textId="77777777" w:rsidR="00393761" w:rsidRPr="005D0E0C" w:rsidRDefault="00393761" w:rsidP="00393761">
            <w:pPr>
              <w:rPr>
                <w:rFonts w:cs="Calibri"/>
                <w:sz w:val="18"/>
                <w:szCs w:val="18"/>
                <w:lang w:val="en-GB" w:eastAsia="nl-NL"/>
              </w:rPr>
            </w:pPr>
            <w:r w:rsidRPr="005D0E0C">
              <w:rPr>
                <w:rFonts w:cs="Calibri"/>
                <w:sz w:val="18"/>
                <w:szCs w:val="18"/>
                <w:lang w:val="en-GB" w:eastAsia="nl-NL"/>
              </w:rPr>
              <w:t>Public – relevant ministries and government agencies</w:t>
            </w:r>
          </w:p>
          <w:p w14:paraId="25AEE1B4" w14:textId="77777777" w:rsidR="00393761" w:rsidRPr="00AD4C5E" w:rsidRDefault="00393761" w:rsidP="00393761">
            <w:pPr>
              <w:rPr>
                <w:sz w:val="8"/>
                <w:szCs w:val="8"/>
                <w:lang w:val="en-GB" w:eastAsia="nl-NL"/>
              </w:rPr>
            </w:pPr>
          </w:p>
          <w:p w14:paraId="411572DC" w14:textId="77777777" w:rsidR="008B754F" w:rsidRPr="005D0E0C" w:rsidRDefault="00393761" w:rsidP="00393761">
            <w:pPr>
              <w:rPr>
                <w:rFonts w:cs="Calibri"/>
                <w:sz w:val="18"/>
                <w:szCs w:val="18"/>
                <w:lang w:val="en-GB" w:eastAsia="nl-NL"/>
              </w:rPr>
            </w:pPr>
            <w:r w:rsidRPr="005D0E0C">
              <w:rPr>
                <w:rFonts w:cs="Calibri"/>
                <w:sz w:val="18"/>
                <w:szCs w:val="18"/>
                <w:lang w:val="en-GB" w:eastAsia="nl-NL"/>
              </w:rPr>
              <w:t>Private – small- and large-scale producers, traders, producer organisations</w:t>
            </w:r>
          </w:p>
          <w:p w14:paraId="6EE42BCC" w14:textId="77777777" w:rsidR="00393761" w:rsidRPr="00AD4C5E" w:rsidRDefault="00393761" w:rsidP="00393761">
            <w:pPr>
              <w:rPr>
                <w:sz w:val="8"/>
                <w:szCs w:val="8"/>
                <w:lang w:val="en-GB" w:eastAsia="nl-NL"/>
              </w:rPr>
            </w:pPr>
          </w:p>
          <w:p w14:paraId="4271350F" w14:textId="77777777" w:rsidR="00393761" w:rsidRPr="005D0E0C" w:rsidRDefault="00393761" w:rsidP="00393761">
            <w:pPr>
              <w:rPr>
                <w:sz w:val="18"/>
                <w:szCs w:val="18"/>
                <w:lang w:val="en-GB" w:eastAsia="nl-NL"/>
              </w:rPr>
            </w:pPr>
            <w:r w:rsidRPr="005D0E0C">
              <w:rPr>
                <w:rFonts w:cs="Calibri"/>
                <w:sz w:val="18"/>
                <w:szCs w:val="18"/>
                <w:lang w:val="en-GB" w:eastAsia="nl-NL"/>
              </w:rPr>
              <w:t xml:space="preserve">International traders involved in value addition and marketing of frankincense  </w:t>
            </w:r>
          </w:p>
        </w:tc>
        <w:tc>
          <w:tcPr>
            <w:tcW w:w="730" w:type="pct"/>
            <w:tcBorders>
              <w:top w:val="single" w:sz="4" w:space="0" w:color="auto"/>
              <w:left w:val="single" w:sz="4" w:space="0" w:color="auto"/>
              <w:bottom w:val="single" w:sz="4" w:space="0" w:color="auto"/>
              <w:right w:val="single" w:sz="4" w:space="0" w:color="auto"/>
            </w:tcBorders>
          </w:tcPr>
          <w:p w14:paraId="0C0D5559" w14:textId="77777777" w:rsidR="00393761" w:rsidRPr="005D0E0C" w:rsidRDefault="00393761" w:rsidP="00393761">
            <w:pPr>
              <w:rPr>
                <w:rFonts w:cs="Calibri"/>
                <w:sz w:val="18"/>
                <w:szCs w:val="18"/>
              </w:rPr>
            </w:pPr>
            <w:r w:rsidRPr="005D0E0C">
              <w:rPr>
                <w:rFonts w:cs="Calibri"/>
                <w:sz w:val="18"/>
                <w:szCs w:val="18"/>
              </w:rPr>
              <w:t xml:space="preserve">Promote frankincense tree conservation and product development </w:t>
            </w:r>
          </w:p>
          <w:p w14:paraId="768FE316" w14:textId="77777777" w:rsidR="00393761" w:rsidRPr="00AD4C5E" w:rsidRDefault="00393761" w:rsidP="00393761">
            <w:pPr>
              <w:rPr>
                <w:sz w:val="8"/>
                <w:szCs w:val="8"/>
                <w:lang w:val="en-GB" w:eastAsia="nl-NL"/>
              </w:rPr>
            </w:pPr>
          </w:p>
          <w:p w14:paraId="0907C632" w14:textId="77777777" w:rsidR="00393761" w:rsidRPr="005D0E0C" w:rsidRDefault="00393761" w:rsidP="00393761">
            <w:pPr>
              <w:rPr>
                <w:sz w:val="18"/>
                <w:szCs w:val="18"/>
                <w:lang w:val="en-GB" w:eastAsia="nl-NL"/>
              </w:rPr>
            </w:pPr>
            <w:r w:rsidRPr="005D0E0C">
              <w:rPr>
                <w:sz w:val="18"/>
                <w:szCs w:val="18"/>
                <w:lang w:val="en-GB" w:eastAsia="nl-NL"/>
              </w:rPr>
              <w:t xml:space="preserve">Identify frankincense producing CBOs &amp; evaluate their product qualities </w:t>
            </w:r>
          </w:p>
          <w:p w14:paraId="0A4B21BE" w14:textId="77777777" w:rsidR="00393761" w:rsidRPr="00AD4C5E" w:rsidRDefault="00393761" w:rsidP="00393761">
            <w:pPr>
              <w:rPr>
                <w:sz w:val="8"/>
                <w:szCs w:val="8"/>
                <w:lang w:val="en-GB" w:eastAsia="nl-NL"/>
              </w:rPr>
            </w:pPr>
          </w:p>
          <w:p w14:paraId="7F5A24A0" w14:textId="77777777" w:rsidR="00393761" w:rsidRPr="005D0E0C" w:rsidRDefault="00393761" w:rsidP="00393761">
            <w:pPr>
              <w:rPr>
                <w:sz w:val="18"/>
                <w:szCs w:val="18"/>
                <w:lang w:val="en-GB" w:eastAsia="nl-NL"/>
              </w:rPr>
            </w:pPr>
            <w:r w:rsidRPr="005D0E0C">
              <w:rPr>
                <w:sz w:val="18"/>
                <w:szCs w:val="18"/>
                <w:lang w:val="en-GB" w:eastAsia="nl-NL"/>
              </w:rPr>
              <w:t>Identify potential marketplaces/areas for frankincense producing CBOs</w:t>
            </w:r>
          </w:p>
          <w:p w14:paraId="403C0D94" w14:textId="77777777" w:rsidR="00393761" w:rsidRPr="00AD4C5E" w:rsidRDefault="00393761" w:rsidP="00393761">
            <w:pPr>
              <w:rPr>
                <w:sz w:val="8"/>
                <w:szCs w:val="8"/>
                <w:lang w:val="en-GB" w:eastAsia="nl-NL"/>
              </w:rPr>
            </w:pPr>
          </w:p>
          <w:p w14:paraId="5AE1BF8E" w14:textId="77777777" w:rsidR="00393761" w:rsidRPr="005D0E0C" w:rsidRDefault="00393761" w:rsidP="00C1663E">
            <w:pPr>
              <w:rPr>
                <w:sz w:val="18"/>
                <w:szCs w:val="18"/>
                <w:lang w:val="en-GB" w:eastAsia="nl-NL"/>
              </w:rPr>
            </w:pPr>
            <w:r w:rsidRPr="005D0E0C">
              <w:rPr>
                <w:sz w:val="18"/>
                <w:szCs w:val="18"/>
                <w:lang w:val="en-GB" w:eastAsia="nl-NL"/>
              </w:rPr>
              <w:t xml:space="preserve">Undertaking linkages/networking between the CBOs and international traders and markets </w:t>
            </w:r>
          </w:p>
          <w:p w14:paraId="217E8DCB" w14:textId="77777777" w:rsidR="00393761" w:rsidRPr="005D0E0C" w:rsidRDefault="00393761" w:rsidP="00C1663E">
            <w:pPr>
              <w:rPr>
                <w:sz w:val="18"/>
                <w:szCs w:val="18"/>
                <w:lang w:val="en-GB" w:eastAsia="nl-NL"/>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0F126B1B" w14:textId="77777777" w:rsidR="00F54ACC" w:rsidRPr="005D0E0C" w:rsidRDefault="00F54ACC" w:rsidP="00C1663E">
            <w:pPr>
              <w:rPr>
                <w:sz w:val="18"/>
                <w:szCs w:val="18"/>
                <w:lang w:val="en-GB" w:eastAsia="nl-NL"/>
              </w:rPr>
            </w:pPr>
            <w:r w:rsidRPr="005D0E0C">
              <w:rPr>
                <w:sz w:val="18"/>
                <w:szCs w:val="18"/>
                <w:lang w:val="en-GB" w:eastAsia="nl-NL"/>
              </w:rPr>
              <w:t xml:space="preserve">Local administrators, </w:t>
            </w:r>
          </w:p>
          <w:p w14:paraId="50A3B3CA" w14:textId="77777777" w:rsidR="00F54ACC" w:rsidRPr="00AD4C5E" w:rsidRDefault="00F54ACC" w:rsidP="00C1663E">
            <w:pPr>
              <w:rPr>
                <w:sz w:val="8"/>
                <w:szCs w:val="8"/>
                <w:lang w:val="en-GB" w:eastAsia="nl-NL"/>
              </w:rPr>
            </w:pPr>
          </w:p>
          <w:p w14:paraId="33352313" w14:textId="77777777" w:rsidR="00F54ACC" w:rsidRPr="005D0E0C" w:rsidRDefault="00F54ACC" w:rsidP="00C1663E">
            <w:pPr>
              <w:rPr>
                <w:sz w:val="18"/>
                <w:szCs w:val="18"/>
                <w:lang w:val="en-GB" w:eastAsia="nl-NL"/>
              </w:rPr>
            </w:pPr>
            <w:r w:rsidRPr="005D0E0C">
              <w:rPr>
                <w:sz w:val="18"/>
                <w:szCs w:val="18"/>
                <w:lang w:val="en-GB" w:eastAsia="nl-NL"/>
              </w:rPr>
              <w:t xml:space="preserve">Cooperative &amp; </w:t>
            </w:r>
            <w:r w:rsidR="00837CF9" w:rsidRPr="005D0E0C">
              <w:rPr>
                <w:sz w:val="18"/>
                <w:szCs w:val="18"/>
                <w:lang w:val="en-GB" w:eastAsia="nl-NL"/>
              </w:rPr>
              <w:t>trade offices</w:t>
            </w:r>
            <w:r w:rsidRPr="005D0E0C">
              <w:rPr>
                <w:sz w:val="18"/>
                <w:szCs w:val="18"/>
                <w:lang w:val="en-GB" w:eastAsia="nl-NL"/>
              </w:rPr>
              <w:t xml:space="preserve"> at regional &amp; local levels</w:t>
            </w:r>
          </w:p>
          <w:p w14:paraId="188F6FD0" w14:textId="77777777" w:rsidR="00F54ACC" w:rsidRPr="00AD4C5E" w:rsidRDefault="00F54ACC" w:rsidP="00C1663E">
            <w:pPr>
              <w:rPr>
                <w:sz w:val="8"/>
                <w:szCs w:val="8"/>
                <w:lang w:val="en-GB" w:eastAsia="nl-NL"/>
              </w:rPr>
            </w:pPr>
          </w:p>
          <w:p w14:paraId="51C14538" w14:textId="77777777" w:rsidR="00F54ACC" w:rsidRPr="005D0E0C" w:rsidRDefault="00F54ACC" w:rsidP="00C1663E">
            <w:pPr>
              <w:rPr>
                <w:sz w:val="18"/>
                <w:szCs w:val="18"/>
                <w:lang w:val="en-GB" w:eastAsia="nl-NL"/>
              </w:rPr>
            </w:pPr>
            <w:r w:rsidRPr="005D0E0C">
              <w:rPr>
                <w:sz w:val="18"/>
                <w:szCs w:val="18"/>
                <w:lang w:val="en-GB" w:eastAsia="nl-NL"/>
              </w:rPr>
              <w:t xml:space="preserve">CBOs, &amp; other local customary institutions </w:t>
            </w:r>
          </w:p>
          <w:p w14:paraId="7E895A32" w14:textId="77777777" w:rsidR="00F54ACC" w:rsidRPr="00AD4C5E" w:rsidRDefault="00F54ACC" w:rsidP="00C1663E">
            <w:pPr>
              <w:rPr>
                <w:sz w:val="8"/>
                <w:szCs w:val="8"/>
                <w:lang w:val="en-GB" w:eastAsia="nl-NL"/>
              </w:rPr>
            </w:pPr>
          </w:p>
          <w:p w14:paraId="76561CBB" w14:textId="77777777" w:rsidR="00F54ACC" w:rsidRPr="005D0E0C" w:rsidRDefault="00F54ACC" w:rsidP="00C1663E">
            <w:pPr>
              <w:rPr>
                <w:sz w:val="18"/>
                <w:szCs w:val="18"/>
                <w:lang w:val="en-GB" w:eastAsia="nl-NL"/>
              </w:rPr>
            </w:pPr>
            <w:r w:rsidRPr="005D0E0C">
              <w:rPr>
                <w:sz w:val="18"/>
                <w:szCs w:val="18"/>
                <w:lang w:val="en-GB" w:eastAsia="nl-NL"/>
              </w:rPr>
              <w:t xml:space="preserve">Frankincense traders </w:t>
            </w:r>
          </w:p>
          <w:p w14:paraId="609939C7" w14:textId="77777777" w:rsidR="00F54ACC" w:rsidRPr="00AD4C5E" w:rsidRDefault="00F54ACC" w:rsidP="00C1663E">
            <w:pPr>
              <w:rPr>
                <w:sz w:val="8"/>
                <w:szCs w:val="8"/>
                <w:lang w:val="en-GB" w:eastAsia="nl-NL"/>
              </w:rPr>
            </w:pPr>
          </w:p>
          <w:p w14:paraId="714A6D45" w14:textId="77777777" w:rsidR="00F54ACC" w:rsidRPr="005D0E0C" w:rsidRDefault="00F54ACC" w:rsidP="00C1663E">
            <w:pPr>
              <w:rPr>
                <w:sz w:val="18"/>
                <w:szCs w:val="18"/>
                <w:lang w:val="en-GB" w:eastAsia="nl-NL"/>
              </w:rPr>
            </w:pPr>
            <w:r w:rsidRPr="005D0E0C">
              <w:rPr>
                <w:sz w:val="18"/>
                <w:szCs w:val="18"/>
                <w:lang w:val="en-GB" w:eastAsia="nl-NL"/>
              </w:rPr>
              <w:t xml:space="preserve">Research &amp; higher learning institutes </w:t>
            </w:r>
          </w:p>
          <w:p w14:paraId="4F4ED212" w14:textId="77777777" w:rsidR="008B754F" w:rsidRPr="005D0E0C" w:rsidRDefault="00F54ACC" w:rsidP="00C1663E">
            <w:pPr>
              <w:rPr>
                <w:sz w:val="18"/>
                <w:szCs w:val="18"/>
                <w:lang w:val="en-GB" w:eastAsia="nl-NL"/>
              </w:rPr>
            </w:pPr>
            <w:r w:rsidRPr="005D0E0C">
              <w:rPr>
                <w:sz w:val="18"/>
                <w:szCs w:val="18"/>
                <w:lang w:val="en-GB" w:eastAsia="nl-NL"/>
              </w:rPr>
              <w:t xml:space="preserve"> </w:t>
            </w:r>
          </w:p>
        </w:tc>
        <w:tc>
          <w:tcPr>
            <w:tcW w:w="547" w:type="pct"/>
            <w:tcBorders>
              <w:top w:val="single" w:sz="4" w:space="0" w:color="auto"/>
              <w:left w:val="single" w:sz="4" w:space="0" w:color="auto"/>
              <w:bottom w:val="single" w:sz="4" w:space="0" w:color="auto"/>
              <w:right w:val="single" w:sz="4" w:space="0" w:color="auto"/>
            </w:tcBorders>
          </w:tcPr>
          <w:p w14:paraId="1DDDECDC" w14:textId="77777777" w:rsidR="008B754F" w:rsidRPr="005D0E0C" w:rsidRDefault="00237859" w:rsidP="00C1663E">
            <w:pPr>
              <w:rPr>
                <w:sz w:val="18"/>
                <w:szCs w:val="18"/>
                <w:lang w:val="en-GB" w:eastAsia="nl-NL"/>
              </w:rPr>
            </w:pPr>
            <w:r w:rsidRPr="005D0E0C">
              <w:rPr>
                <w:sz w:val="18"/>
                <w:szCs w:val="18"/>
                <w:lang w:val="en-GB" w:eastAsia="nl-NL"/>
              </w:rPr>
              <w:t xml:space="preserve">Women and youths are the key actors in the process of frankincense collection, transporting, cleaning, and grading. However, both are poorly paid compared to their huge efforts. Thus, this activity will facilitate to get women &amp; youths well paid. It will also work </w:t>
            </w:r>
            <w:r w:rsidR="00D42597" w:rsidRPr="005D0E0C">
              <w:rPr>
                <w:sz w:val="18"/>
                <w:szCs w:val="18"/>
                <w:lang w:val="en-GB" w:eastAsia="nl-NL"/>
              </w:rPr>
              <w:t>to enhance</w:t>
            </w:r>
            <w:r w:rsidRPr="005D0E0C">
              <w:rPr>
                <w:sz w:val="18"/>
                <w:szCs w:val="18"/>
                <w:lang w:val="en-GB" w:eastAsia="nl-NL"/>
              </w:rPr>
              <w:t xml:space="preserve"> their inclusion.</w:t>
            </w:r>
          </w:p>
        </w:tc>
        <w:tc>
          <w:tcPr>
            <w:tcW w:w="228" w:type="pct"/>
            <w:tcBorders>
              <w:top w:val="single" w:sz="4" w:space="0" w:color="auto"/>
              <w:left w:val="single" w:sz="4" w:space="0" w:color="auto"/>
              <w:bottom w:val="single" w:sz="4" w:space="0" w:color="auto"/>
              <w:right w:val="single" w:sz="4" w:space="0" w:color="auto"/>
            </w:tcBorders>
          </w:tcPr>
          <w:p w14:paraId="65D4721C" w14:textId="77777777" w:rsidR="008B754F" w:rsidRPr="005D0E0C" w:rsidRDefault="00D42597" w:rsidP="00C1663E">
            <w:pPr>
              <w:rPr>
                <w:sz w:val="18"/>
                <w:szCs w:val="18"/>
                <w:lang w:val="en-GB" w:eastAsia="nl-NL"/>
              </w:rPr>
            </w:pPr>
            <w:r w:rsidRPr="005D0E0C">
              <w:rPr>
                <w:sz w:val="18"/>
                <w:szCs w:val="18"/>
                <w:lang w:val="en-GB" w:eastAsia="nl-NL"/>
              </w:rPr>
              <w:t>B. C</w:t>
            </w:r>
          </w:p>
        </w:tc>
        <w:tc>
          <w:tcPr>
            <w:tcW w:w="365" w:type="pct"/>
            <w:tcBorders>
              <w:top w:val="single" w:sz="4" w:space="0" w:color="auto"/>
              <w:left w:val="single" w:sz="4" w:space="0" w:color="auto"/>
              <w:bottom w:val="single" w:sz="4" w:space="0" w:color="auto"/>
              <w:right w:val="single" w:sz="4" w:space="0" w:color="auto"/>
            </w:tcBorders>
          </w:tcPr>
          <w:p w14:paraId="222A933C" w14:textId="77777777" w:rsidR="008B754F" w:rsidRPr="005D0E0C" w:rsidRDefault="00837CF9" w:rsidP="00C1663E">
            <w:pPr>
              <w:rPr>
                <w:sz w:val="18"/>
                <w:szCs w:val="18"/>
                <w:lang w:val="en-GB" w:eastAsia="nl-NL"/>
              </w:rPr>
            </w:pPr>
            <w:r w:rsidRPr="005D0E0C">
              <w:rPr>
                <w:sz w:val="18"/>
                <w:szCs w:val="18"/>
                <w:lang w:val="en-GB" w:eastAsia="nl-NL"/>
              </w:rPr>
              <w:t>R, G, Y</w:t>
            </w:r>
          </w:p>
        </w:tc>
        <w:tc>
          <w:tcPr>
            <w:tcW w:w="279" w:type="pct"/>
            <w:tcBorders>
              <w:top w:val="single" w:sz="4" w:space="0" w:color="auto"/>
              <w:left w:val="single" w:sz="4" w:space="0" w:color="auto"/>
              <w:bottom w:val="single" w:sz="4" w:space="0" w:color="auto"/>
              <w:right w:val="single" w:sz="4" w:space="0" w:color="auto"/>
            </w:tcBorders>
          </w:tcPr>
          <w:p w14:paraId="565F3053" w14:textId="77777777" w:rsidR="00D42597" w:rsidRPr="005D0E0C" w:rsidRDefault="00837CF9" w:rsidP="00C1663E">
            <w:pPr>
              <w:rPr>
                <w:sz w:val="18"/>
                <w:szCs w:val="18"/>
                <w:lang w:val="en-GB" w:eastAsia="nl-NL"/>
              </w:rPr>
            </w:pPr>
            <w:r w:rsidRPr="005D0E0C">
              <w:rPr>
                <w:sz w:val="18"/>
                <w:szCs w:val="18"/>
                <w:lang w:val="en-GB" w:eastAsia="nl-NL"/>
              </w:rPr>
              <w:t>March to October 2023</w:t>
            </w:r>
          </w:p>
        </w:tc>
      </w:tr>
    </w:tbl>
    <w:p w14:paraId="1BEF10BD" w14:textId="77777777" w:rsidR="00D84638" w:rsidRPr="00872B59" w:rsidRDefault="00D84638" w:rsidP="00221C0D">
      <w:pPr>
        <w:rPr>
          <w:lang w:val="en-GB" w:eastAsia="nl-NL"/>
        </w:rPr>
        <w:sectPr w:rsidR="00D84638" w:rsidRPr="00872B59" w:rsidSect="008419C7">
          <w:pgSz w:w="16838" w:h="11906" w:orient="landscape"/>
          <w:pgMar w:top="720" w:right="720" w:bottom="720" w:left="720" w:header="708" w:footer="708" w:gutter="0"/>
          <w:cols w:space="708"/>
          <w:docGrid w:linePitch="360"/>
        </w:sectPr>
      </w:pPr>
    </w:p>
    <w:p w14:paraId="3D61F60E" w14:textId="77777777" w:rsidR="00C74E9B" w:rsidRPr="00872B59" w:rsidRDefault="00C74E9B" w:rsidP="323300CE">
      <w:pPr>
        <w:rPr>
          <w:i/>
          <w:iCs/>
          <w:lang w:val="en-GB"/>
        </w:rPr>
      </w:pPr>
    </w:p>
    <w:p w14:paraId="7229574B" w14:textId="77777777" w:rsidR="00B91293" w:rsidRPr="00872B59" w:rsidRDefault="00B91293" w:rsidP="005A7249">
      <w:pPr>
        <w:pStyle w:val="Heading1"/>
      </w:pPr>
      <w:r w:rsidRPr="00872B59">
        <w:t xml:space="preserve">PART </w:t>
      </w:r>
      <w:r w:rsidR="00CC2D26" w:rsidRPr="00872B59">
        <w:t>F</w:t>
      </w:r>
      <w:r w:rsidR="008D13C4">
        <w:t>IVE</w:t>
      </w:r>
      <w:r w:rsidR="00532235" w:rsidRPr="00872B59">
        <w:t>: Budget details</w:t>
      </w:r>
    </w:p>
    <w:p w14:paraId="3706BAC7" w14:textId="77777777" w:rsidR="00AD7B17" w:rsidRDefault="19DEBCD6" w:rsidP="00AD7B17">
      <w:pPr>
        <w:rPr>
          <w:i/>
          <w:iCs/>
          <w:sz w:val="20"/>
          <w:szCs w:val="20"/>
          <w:lang w:val="en-GB"/>
        </w:rPr>
      </w:pPr>
      <w:bookmarkStart w:id="33" w:name="_Hlk66716644"/>
      <w:r w:rsidRPr="00872B59">
        <w:rPr>
          <w:i/>
          <w:iCs/>
          <w:sz w:val="20"/>
          <w:szCs w:val="20"/>
          <w:lang w:val="en-GB"/>
        </w:rPr>
        <w:t>This section provides clarifications and justifications for the budget that belongs to this workplan. To ease the reading of the budget, please ensure that all specific budget items are linked to an activity</w:t>
      </w:r>
      <w:r w:rsidR="58144903" w:rsidRPr="00872B59">
        <w:rPr>
          <w:i/>
          <w:iCs/>
          <w:sz w:val="20"/>
          <w:szCs w:val="20"/>
          <w:lang w:val="en-GB"/>
        </w:rPr>
        <w:t xml:space="preserve"> cf Table 2</w:t>
      </w:r>
      <w:r w:rsidRPr="00872B59">
        <w:rPr>
          <w:i/>
          <w:iCs/>
          <w:sz w:val="20"/>
          <w:szCs w:val="20"/>
          <w:lang w:val="en-GB"/>
        </w:rPr>
        <w:t xml:space="preserve"> in </w:t>
      </w:r>
      <w:r w:rsidR="58144903" w:rsidRPr="00872B59">
        <w:rPr>
          <w:i/>
          <w:iCs/>
          <w:sz w:val="20"/>
          <w:szCs w:val="20"/>
          <w:lang w:val="en-GB"/>
        </w:rPr>
        <w:t>this</w:t>
      </w:r>
      <w:r w:rsidRPr="00872B59">
        <w:rPr>
          <w:i/>
          <w:iCs/>
          <w:sz w:val="20"/>
          <w:szCs w:val="20"/>
          <w:lang w:val="en-GB"/>
        </w:rPr>
        <w:t xml:space="preserve"> workplan (this does not apply to general budget items such as staff or travel). Include activities </w:t>
      </w:r>
      <w:r w:rsidR="19B83CBC" w:rsidRPr="00872B59">
        <w:rPr>
          <w:i/>
          <w:iCs/>
          <w:sz w:val="20"/>
          <w:szCs w:val="20"/>
          <w:lang w:val="en-GB"/>
        </w:rPr>
        <w:t xml:space="preserve">not related to a specific project/proposition (e.g., </w:t>
      </w:r>
      <w:r w:rsidRPr="00872B59">
        <w:rPr>
          <w:i/>
          <w:iCs/>
          <w:sz w:val="20"/>
          <w:szCs w:val="20"/>
          <w:lang w:val="en-GB"/>
        </w:rPr>
        <w:t xml:space="preserve">capacity strengthening (your own) and PMEL, </w:t>
      </w:r>
      <w:r w:rsidR="4672CCE4" w:rsidRPr="00872B59">
        <w:rPr>
          <w:i/>
          <w:iCs/>
          <w:sz w:val="20"/>
          <w:szCs w:val="20"/>
          <w:lang w:val="en-GB"/>
        </w:rPr>
        <w:t xml:space="preserve">KPI measurement, </w:t>
      </w:r>
      <w:r w:rsidRPr="00872B59">
        <w:rPr>
          <w:i/>
          <w:iCs/>
          <w:sz w:val="20"/>
          <w:szCs w:val="20"/>
          <w:lang w:val="en-GB"/>
        </w:rPr>
        <w:t>etc.</w:t>
      </w:r>
      <w:r w:rsidR="4672CCE4" w:rsidRPr="00872B59">
        <w:rPr>
          <w:i/>
          <w:iCs/>
          <w:sz w:val="20"/>
          <w:szCs w:val="20"/>
          <w:lang w:val="en-GB"/>
        </w:rPr>
        <w:t>)</w:t>
      </w:r>
      <w:r w:rsidRPr="00872B59">
        <w:rPr>
          <w:i/>
          <w:iCs/>
          <w:sz w:val="20"/>
          <w:szCs w:val="20"/>
          <w:lang w:val="en-GB"/>
        </w:rPr>
        <w:t xml:space="preserve"> in the project</w:t>
      </w:r>
      <w:r w:rsidR="00823C50" w:rsidRPr="00872B59">
        <w:rPr>
          <w:i/>
          <w:iCs/>
          <w:sz w:val="20"/>
          <w:szCs w:val="20"/>
          <w:lang w:val="en-GB"/>
        </w:rPr>
        <w:t xml:space="preserve"> </w:t>
      </w:r>
      <w:r w:rsidR="00AD7B17" w:rsidRPr="00872B59" w:rsidDel="19DEBCD6">
        <w:rPr>
          <w:rStyle w:val="normaltextrun"/>
          <w:rFonts w:cs="Segoe UI"/>
          <w:i/>
          <w:iCs/>
          <w:sz w:val="20"/>
          <w:szCs w:val="20"/>
          <w:u w:val="single"/>
          <w:lang w:val="en-GB"/>
        </w:rPr>
        <w:t>Programme Development/ Local Coordination</w:t>
      </w:r>
      <w:r w:rsidR="00AD7B17" w:rsidRPr="00872B59" w:rsidDel="19DEBCD6">
        <w:rPr>
          <w:i/>
          <w:iCs/>
          <w:sz w:val="20"/>
          <w:szCs w:val="20"/>
          <w:lang w:val="en-GB"/>
        </w:rPr>
        <w:t xml:space="preserve">. </w:t>
      </w:r>
    </w:p>
    <w:p w14:paraId="183838BD" w14:textId="77777777" w:rsidR="00AD4C5E" w:rsidRPr="005A0DE8" w:rsidRDefault="00AD4C5E" w:rsidP="00AD7B17">
      <w:pPr>
        <w:rPr>
          <w:i/>
          <w:iCs/>
          <w:sz w:val="20"/>
          <w:szCs w:val="20"/>
          <w:lang w:val="en-GB"/>
        </w:rPr>
      </w:pPr>
    </w:p>
    <w:p w14:paraId="3FE57956" w14:textId="77777777" w:rsidR="00AD7B17" w:rsidRPr="00872B59" w:rsidRDefault="19DEBCD6">
      <w:pPr>
        <w:pStyle w:val="Heading3"/>
        <w:numPr>
          <w:ilvl w:val="0"/>
          <w:numId w:val="10"/>
        </w:numPr>
        <w:ind w:left="360"/>
        <w:rPr>
          <w:lang w:val="en-GB"/>
        </w:rPr>
      </w:pPr>
      <w:r w:rsidRPr="00872B59">
        <w:rPr>
          <w:lang w:val="en-GB"/>
        </w:rPr>
        <w:t>Allocation of staff</w:t>
      </w:r>
    </w:p>
    <w:p w14:paraId="616CA771" w14:textId="77777777" w:rsidR="00AD7B17" w:rsidRPr="00872B59" w:rsidRDefault="19DEBCD6" w:rsidP="00AD7B17">
      <w:pPr>
        <w:rPr>
          <w:i/>
          <w:iCs/>
          <w:lang w:val="en-GB"/>
        </w:rPr>
      </w:pPr>
      <w:r w:rsidRPr="00872B59">
        <w:rPr>
          <w:i/>
          <w:iCs/>
          <w:sz w:val="20"/>
          <w:szCs w:val="20"/>
          <w:lang w:val="en-GB"/>
        </w:rPr>
        <w:t xml:space="preserve">Please provide a list of staff involved in the implementation of this workplan, including their planned time allocation. </w:t>
      </w:r>
    </w:p>
    <w:p w14:paraId="206073AB" w14:textId="77777777" w:rsidR="00AD7B17" w:rsidRPr="00872B59" w:rsidRDefault="00AD7B17" w:rsidP="00AD7B17">
      <w:pPr>
        <w:pStyle w:val="ColorfulList-Accent1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4233"/>
        <w:gridCol w:w="1479"/>
        <w:gridCol w:w="2281"/>
        <w:gridCol w:w="1098"/>
      </w:tblGrid>
      <w:tr w:rsidR="00000A1E" w:rsidRPr="00EF58F6" w14:paraId="279D590D" w14:textId="77777777" w:rsidTr="00EF58F6">
        <w:trPr>
          <w:tblHeader/>
        </w:trPr>
        <w:tc>
          <w:tcPr>
            <w:tcW w:w="1242" w:type="dxa"/>
            <w:shd w:val="clear" w:color="auto" w:fill="E2EFD9"/>
          </w:tcPr>
          <w:p w14:paraId="2F4223E4" w14:textId="77777777" w:rsidR="00AD7B17" w:rsidRPr="00EF58F6" w:rsidRDefault="19DEBCD6" w:rsidP="00B4019B">
            <w:pPr>
              <w:pStyle w:val="ColorfulList-Accent11"/>
              <w:spacing w:line="240" w:lineRule="auto"/>
              <w:ind w:left="0"/>
              <w:rPr>
                <w:b/>
                <w:bCs/>
                <w:sz w:val="19"/>
                <w:szCs w:val="19"/>
              </w:rPr>
            </w:pPr>
            <w:r w:rsidRPr="00EF58F6">
              <w:rPr>
                <w:b/>
                <w:bCs/>
                <w:sz w:val="19"/>
                <w:szCs w:val="19"/>
              </w:rPr>
              <w:t>Name</w:t>
            </w:r>
          </w:p>
        </w:tc>
        <w:tc>
          <w:tcPr>
            <w:tcW w:w="4365" w:type="dxa"/>
            <w:shd w:val="clear" w:color="auto" w:fill="E2EFD9"/>
          </w:tcPr>
          <w:p w14:paraId="1767A138" w14:textId="77777777" w:rsidR="00AD7B17" w:rsidRPr="00EF58F6" w:rsidRDefault="19DEBCD6" w:rsidP="00B4019B">
            <w:pPr>
              <w:pStyle w:val="ColorfulList-Accent11"/>
              <w:spacing w:line="240" w:lineRule="auto"/>
              <w:ind w:left="0"/>
              <w:rPr>
                <w:b/>
                <w:bCs/>
                <w:sz w:val="19"/>
                <w:szCs w:val="19"/>
              </w:rPr>
            </w:pPr>
            <w:r w:rsidRPr="00EF58F6">
              <w:rPr>
                <w:b/>
                <w:bCs/>
                <w:sz w:val="19"/>
                <w:szCs w:val="19"/>
              </w:rPr>
              <w:t>Role / designation</w:t>
            </w:r>
          </w:p>
        </w:tc>
        <w:tc>
          <w:tcPr>
            <w:tcW w:w="1494" w:type="dxa"/>
            <w:shd w:val="clear" w:color="auto" w:fill="E2EFD9"/>
          </w:tcPr>
          <w:p w14:paraId="7DA0AE71" w14:textId="77777777" w:rsidR="00AD7B17" w:rsidRPr="00EF58F6" w:rsidRDefault="19DEBCD6" w:rsidP="00B4019B">
            <w:pPr>
              <w:pStyle w:val="ColorfulList-Accent11"/>
              <w:spacing w:line="240" w:lineRule="auto"/>
              <w:ind w:left="0"/>
              <w:rPr>
                <w:b/>
                <w:bCs/>
                <w:sz w:val="19"/>
                <w:szCs w:val="19"/>
              </w:rPr>
            </w:pPr>
            <w:r w:rsidRPr="00EF58F6">
              <w:rPr>
                <w:b/>
                <w:bCs/>
                <w:sz w:val="19"/>
                <w:szCs w:val="19"/>
              </w:rPr>
              <w:t>Total involvement (in days or hours)</w:t>
            </w:r>
          </w:p>
        </w:tc>
        <w:tc>
          <w:tcPr>
            <w:tcW w:w="2344" w:type="dxa"/>
            <w:shd w:val="clear" w:color="auto" w:fill="E2EFD9"/>
          </w:tcPr>
          <w:p w14:paraId="185121BC" w14:textId="77777777" w:rsidR="00AD7B17" w:rsidRPr="00EF58F6" w:rsidRDefault="19DEBCD6" w:rsidP="00B4019B">
            <w:pPr>
              <w:pStyle w:val="ColorfulList-Accent11"/>
              <w:spacing w:line="240" w:lineRule="auto"/>
              <w:ind w:left="0"/>
              <w:rPr>
                <w:b/>
                <w:bCs/>
                <w:sz w:val="19"/>
                <w:szCs w:val="19"/>
              </w:rPr>
            </w:pPr>
            <w:r w:rsidRPr="00EF58F6">
              <w:rPr>
                <w:b/>
                <w:bCs/>
                <w:sz w:val="19"/>
                <w:szCs w:val="19"/>
              </w:rPr>
              <w:t>Contributes to projects #</w:t>
            </w:r>
            <w:r w:rsidR="00AD7B17" w:rsidRPr="00EF58F6">
              <w:rPr>
                <w:rStyle w:val="FootnoteReference"/>
                <w:b/>
                <w:bCs/>
                <w:sz w:val="19"/>
                <w:szCs w:val="19"/>
              </w:rPr>
              <w:footnoteReference w:id="2"/>
            </w:r>
            <w:r w:rsidRPr="00EF58F6">
              <w:rPr>
                <w:b/>
                <w:bCs/>
                <w:sz w:val="19"/>
                <w:szCs w:val="19"/>
              </w:rPr>
              <w:t xml:space="preserve"> </w:t>
            </w:r>
          </w:p>
        </w:tc>
        <w:tc>
          <w:tcPr>
            <w:tcW w:w="1099" w:type="dxa"/>
            <w:shd w:val="clear" w:color="auto" w:fill="E2EFD9"/>
          </w:tcPr>
          <w:p w14:paraId="7B87E65C" w14:textId="77777777" w:rsidR="00AD7B17" w:rsidRPr="00EF58F6" w:rsidRDefault="19DEBCD6" w:rsidP="00B4019B">
            <w:pPr>
              <w:pStyle w:val="ColorfulList-Accent11"/>
              <w:spacing w:line="240" w:lineRule="auto"/>
              <w:ind w:left="0"/>
              <w:rPr>
                <w:b/>
                <w:bCs/>
                <w:sz w:val="19"/>
                <w:szCs w:val="19"/>
              </w:rPr>
            </w:pPr>
            <w:r w:rsidRPr="00EF58F6">
              <w:rPr>
                <w:b/>
                <w:bCs/>
                <w:sz w:val="19"/>
                <w:szCs w:val="19"/>
              </w:rPr>
              <w:t>If applicable: location</w:t>
            </w:r>
            <w:r w:rsidR="00AD7B17" w:rsidRPr="00EF58F6">
              <w:rPr>
                <w:rStyle w:val="FootnoteReference"/>
                <w:b/>
                <w:bCs/>
                <w:sz w:val="19"/>
                <w:szCs w:val="19"/>
              </w:rPr>
              <w:footnoteReference w:id="3"/>
            </w:r>
          </w:p>
        </w:tc>
      </w:tr>
      <w:tr w:rsidR="00000A1E" w:rsidRPr="00B4019B" w14:paraId="20361362" w14:textId="77777777" w:rsidTr="00EF58F6">
        <w:tc>
          <w:tcPr>
            <w:tcW w:w="1242" w:type="dxa"/>
            <w:shd w:val="clear" w:color="auto" w:fill="auto"/>
          </w:tcPr>
          <w:p w14:paraId="5A6E047D" w14:textId="77777777" w:rsidR="00D6526C" w:rsidRPr="00EF58F6" w:rsidRDefault="00D6526C" w:rsidP="00B4019B">
            <w:pPr>
              <w:pStyle w:val="ColorfulList-Accent11"/>
              <w:spacing w:line="240" w:lineRule="auto"/>
              <w:ind w:left="0"/>
              <w:rPr>
                <w:sz w:val="19"/>
                <w:szCs w:val="19"/>
              </w:rPr>
            </w:pPr>
            <w:r w:rsidRPr="00EF58F6">
              <w:rPr>
                <w:sz w:val="19"/>
                <w:szCs w:val="19"/>
              </w:rPr>
              <w:t>Mitiku Haile</w:t>
            </w:r>
          </w:p>
        </w:tc>
        <w:tc>
          <w:tcPr>
            <w:tcW w:w="4365" w:type="dxa"/>
            <w:shd w:val="clear" w:color="auto" w:fill="auto"/>
          </w:tcPr>
          <w:p w14:paraId="49AF152A" w14:textId="77777777" w:rsidR="00D6526C" w:rsidRPr="00EF58F6" w:rsidRDefault="00D6526C" w:rsidP="00B4019B">
            <w:pPr>
              <w:pStyle w:val="MediumGrid1-Accent21"/>
              <w:spacing w:line="240" w:lineRule="auto"/>
              <w:ind w:left="0"/>
              <w:rPr>
                <w:rFonts w:cs="Courier New"/>
                <w:b/>
                <w:bCs/>
                <w:sz w:val="19"/>
                <w:szCs w:val="19"/>
                <w:lang w:eastAsia="en-US"/>
              </w:rPr>
            </w:pPr>
            <w:r w:rsidRPr="00EF58F6">
              <w:rPr>
                <w:rFonts w:cs="Courier New"/>
                <w:b/>
                <w:bCs/>
                <w:sz w:val="19"/>
                <w:szCs w:val="19"/>
                <w:lang w:eastAsia="en-US"/>
              </w:rPr>
              <w:t>Team Leader</w:t>
            </w:r>
          </w:p>
          <w:p w14:paraId="5CCBB95C" w14:textId="77777777" w:rsidR="00D6526C" w:rsidRPr="00EF58F6" w:rsidRDefault="00D6526C" w:rsidP="00B4019B">
            <w:pPr>
              <w:pStyle w:val="ColorfulList-Accent11"/>
              <w:spacing w:line="240" w:lineRule="auto"/>
              <w:ind w:left="0"/>
              <w:rPr>
                <w:sz w:val="19"/>
                <w:szCs w:val="19"/>
              </w:rPr>
            </w:pPr>
            <w:r w:rsidRPr="00EF58F6">
              <w:rPr>
                <w:rFonts w:cs="Courier New"/>
                <w:sz w:val="19"/>
                <w:szCs w:val="19"/>
              </w:rPr>
              <w:t>Policy analysis &amp; research; providing overall guidance; advising on study design; quality control/reviewing drafts; reviewing final studies &amp; reports; engaging with key stakeholders &amp; senior officials</w:t>
            </w:r>
          </w:p>
        </w:tc>
        <w:tc>
          <w:tcPr>
            <w:tcW w:w="1494" w:type="dxa"/>
            <w:shd w:val="clear" w:color="auto" w:fill="auto"/>
          </w:tcPr>
          <w:p w14:paraId="0E92D4BE" w14:textId="77777777" w:rsidR="00D6526C" w:rsidRPr="00EF58F6" w:rsidRDefault="00A272DF" w:rsidP="00B4019B">
            <w:pPr>
              <w:pStyle w:val="ColorfulList-Accent11"/>
              <w:spacing w:line="240" w:lineRule="auto"/>
              <w:ind w:left="0"/>
              <w:rPr>
                <w:sz w:val="19"/>
                <w:szCs w:val="19"/>
              </w:rPr>
            </w:pPr>
            <w:r w:rsidRPr="00EF58F6">
              <w:rPr>
                <w:rFonts w:cs="Courier New"/>
                <w:sz w:val="19"/>
                <w:szCs w:val="19"/>
              </w:rPr>
              <w:t>42</w:t>
            </w:r>
            <w:r w:rsidR="00D6526C" w:rsidRPr="00EF58F6">
              <w:rPr>
                <w:rFonts w:cs="Courier New"/>
                <w:sz w:val="19"/>
                <w:szCs w:val="19"/>
              </w:rPr>
              <w:t xml:space="preserve"> days</w:t>
            </w:r>
          </w:p>
        </w:tc>
        <w:tc>
          <w:tcPr>
            <w:tcW w:w="2344" w:type="dxa"/>
            <w:shd w:val="clear" w:color="auto" w:fill="auto"/>
          </w:tcPr>
          <w:p w14:paraId="31F83A17" w14:textId="77777777" w:rsidR="00D6526C" w:rsidRPr="00EF58F6" w:rsidRDefault="00A272DF" w:rsidP="00B4019B">
            <w:pPr>
              <w:pStyle w:val="MediumGrid1-Accent21"/>
              <w:spacing w:line="240" w:lineRule="auto"/>
              <w:ind w:left="0"/>
              <w:rPr>
                <w:sz w:val="19"/>
                <w:szCs w:val="19"/>
              </w:rPr>
            </w:pPr>
            <w:r w:rsidRPr="00EF58F6">
              <w:rPr>
                <w:rFonts w:cs="Courier New"/>
                <w:b/>
                <w:bCs/>
                <w:sz w:val="19"/>
                <w:szCs w:val="19"/>
                <w:lang w:eastAsia="en-US"/>
              </w:rPr>
              <w:t>All.</w:t>
            </w:r>
            <w:r w:rsidRPr="00EF58F6">
              <w:rPr>
                <w:rFonts w:cs="Courier New"/>
                <w:sz w:val="19"/>
                <w:szCs w:val="19"/>
                <w:lang w:eastAsia="en-US"/>
              </w:rPr>
              <w:t xml:space="preserve"> Though there were limited </w:t>
            </w:r>
            <w:r w:rsidR="00D6526C" w:rsidRPr="00EF58F6">
              <w:rPr>
                <w:rFonts w:cs="Courier New"/>
                <w:sz w:val="19"/>
                <w:szCs w:val="19"/>
                <w:lang w:eastAsia="en-US"/>
              </w:rPr>
              <w:t>advisory contribution</w:t>
            </w:r>
            <w:r w:rsidRPr="00EF58F6">
              <w:rPr>
                <w:rFonts w:cs="Courier New"/>
                <w:sz w:val="19"/>
                <w:szCs w:val="19"/>
                <w:lang w:eastAsia="en-US"/>
              </w:rPr>
              <w:t xml:space="preserve"> in 2022 because of the conflict in Tigray, it will get improved in 2023 as the peace deal is already signed between the parties involved in the conflicts. </w:t>
            </w:r>
          </w:p>
        </w:tc>
        <w:tc>
          <w:tcPr>
            <w:tcW w:w="1099" w:type="dxa"/>
            <w:shd w:val="clear" w:color="auto" w:fill="auto"/>
          </w:tcPr>
          <w:p w14:paraId="1AD95F9F" w14:textId="77777777" w:rsidR="00D6526C" w:rsidRPr="00EF58F6" w:rsidRDefault="00D6526C" w:rsidP="00B4019B">
            <w:pPr>
              <w:pStyle w:val="ColorfulList-Accent11"/>
              <w:spacing w:line="240" w:lineRule="auto"/>
              <w:ind w:left="0"/>
              <w:rPr>
                <w:sz w:val="19"/>
                <w:szCs w:val="19"/>
              </w:rPr>
            </w:pPr>
          </w:p>
        </w:tc>
      </w:tr>
      <w:tr w:rsidR="00000A1E" w:rsidRPr="00B4019B" w14:paraId="54804007" w14:textId="77777777" w:rsidTr="00EF58F6">
        <w:tc>
          <w:tcPr>
            <w:tcW w:w="1242" w:type="dxa"/>
            <w:shd w:val="clear" w:color="auto" w:fill="auto"/>
          </w:tcPr>
          <w:p w14:paraId="5592480E" w14:textId="77777777" w:rsidR="00D6526C" w:rsidRPr="00EF58F6" w:rsidRDefault="00D6526C" w:rsidP="00B4019B">
            <w:pPr>
              <w:pStyle w:val="ColorfulList-Accent11"/>
              <w:spacing w:line="240" w:lineRule="auto"/>
              <w:ind w:left="0"/>
              <w:rPr>
                <w:sz w:val="19"/>
                <w:szCs w:val="19"/>
              </w:rPr>
            </w:pPr>
            <w:r w:rsidRPr="00EF58F6">
              <w:rPr>
                <w:sz w:val="19"/>
                <w:szCs w:val="19"/>
              </w:rPr>
              <w:t>Amsale Shibeshi</w:t>
            </w:r>
          </w:p>
        </w:tc>
        <w:tc>
          <w:tcPr>
            <w:tcW w:w="4365" w:type="dxa"/>
            <w:shd w:val="clear" w:color="auto" w:fill="auto"/>
          </w:tcPr>
          <w:p w14:paraId="67E3166D" w14:textId="77777777" w:rsidR="00D6526C" w:rsidRPr="00EF58F6" w:rsidRDefault="00D6526C" w:rsidP="00B4019B">
            <w:pPr>
              <w:pStyle w:val="MediumGrid1-Accent21"/>
              <w:spacing w:line="240" w:lineRule="auto"/>
              <w:ind w:left="0"/>
              <w:rPr>
                <w:rFonts w:cs="Courier New"/>
                <w:b/>
                <w:bCs/>
                <w:sz w:val="19"/>
                <w:szCs w:val="19"/>
                <w:lang w:eastAsia="en-US"/>
              </w:rPr>
            </w:pPr>
            <w:r w:rsidRPr="00EF58F6">
              <w:rPr>
                <w:rFonts w:cs="Courier New"/>
                <w:b/>
                <w:bCs/>
                <w:sz w:val="19"/>
                <w:szCs w:val="19"/>
                <w:lang w:eastAsia="en-US"/>
              </w:rPr>
              <w:t>Regional Programmes Coordinator</w:t>
            </w:r>
          </w:p>
          <w:p w14:paraId="0DE04F88" w14:textId="77777777" w:rsidR="00D6526C" w:rsidRPr="00EF58F6" w:rsidRDefault="00D6526C" w:rsidP="00B4019B">
            <w:pPr>
              <w:pStyle w:val="ColorfulList-Accent11"/>
              <w:spacing w:line="240" w:lineRule="auto"/>
              <w:ind w:left="0"/>
              <w:rPr>
                <w:sz w:val="19"/>
                <w:szCs w:val="19"/>
              </w:rPr>
            </w:pPr>
            <w:r w:rsidRPr="00EF58F6">
              <w:rPr>
                <w:rFonts w:cs="Courier New"/>
                <w:sz w:val="19"/>
                <w:szCs w:val="19"/>
              </w:rPr>
              <w:t>All aspects of program management; Program coordination; Coordination with ministries &amp; research institutions; liaising &amp; meeting with stakeholders; bi-weekly meetings with Task Team Coordinators; planning &amp; organising workshops; conducting pre-workshop meetings with resource persons &amp; facilitators</w:t>
            </w:r>
          </w:p>
        </w:tc>
        <w:tc>
          <w:tcPr>
            <w:tcW w:w="1494" w:type="dxa"/>
            <w:shd w:val="clear" w:color="auto" w:fill="auto"/>
          </w:tcPr>
          <w:p w14:paraId="7157D883" w14:textId="77777777" w:rsidR="00D6526C" w:rsidRPr="00EF58F6" w:rsidRDefault="00D6526C" w:rsidP="00B4019B">
            <w:pPr>
              <w:pStyle w:val="ColorfulList-Accent11"/>
              <w:spacing w:line="240" w:lineRule="auto"/>
              <w:ind w:left="0"/>
              <w:rPr>
                <w:sz w:val="19"/>
                <w:szCs w:val="19"/>
              </w:rPr>
            </w:pPr>
            <w:r w:rsidRPr="00EF58F6">
              <w:rPr>
                <w:rFonts w:cs="Courier New"/>
                <w:sz w:val="19"/>
                <w:szCs w:val="19"/>
              </w:rPr>
              <w:t>72 days</w:t>
            </w:r>
          </w:p>
        </w:tc>
        <w:tc>
          <w:tcPr>
            <w:tcW w:w="2344" w:type="dxa"/>
            <w:shd w:val="clear" w:color="auto" w:fill="auto"/>
          </w:tcPr>
          <w:p w14:paraId="521A1E10" w14:textId="77777777" w:rsidR="00D6526C" w:rsidRPr="00EF58F6" w:rsidRDefault="00D6526C" w:rsidP="00B4019B">
            <w:pPr>
              <w:pStyle w:val="ColorfulList-Accent11"/>
              <w:spacing w:line="240" w:lineRule="auto"/>
              <w:ind w:left="0"/>
              <w:rPr>
                <w:sz w:val="19"/>
                <w:szCs w:val="19"/>
              </w:rPr>
            </w:pPr>
            <w:r w:rsidRPr="00EF58F6">
              <w:rPr>
                <w:rFonts w:cs="Courier New"/>
                <w:sz w:val="19"/>
                <w:szCs w:val="19"/>
              </w:rPr>
              <w:t>All</w:t>
            </w:r>
          </w:p>
        </w:tc>
        <w:tc>
          <w:tcPr>
            <w:tcW w:w="1099" w:type="dxa"/>
            <w:shd w:val="clear" w:color="auto" w:fill="auto"/>
          </w:tcPr>
          <w:p w14:paraId="4F002B0C" w14:textId="77777777" w:rsidR="00D6526C" w:rsidRPr="00EF58F6" w:rsidRDefault="00D6526C" w:rsidP="00B4019B">
            <w:pPr>
              <w:pStyle w:val="ColorfulList-Accent11"/>
              <w:spacing w:line="240" w:lineRule="auto"/>
              <w:ind w:left="0"/>
              <w:rPr>
                <w:sz w:val="19"/>
                <w:szCs w:val="19"/>
              </w:rPr>
            </w:pPr>
          </w:p>
        </w:tc>
      </w:tr>
      <w:tr w:rsidR="00000A1E" w:rsidRPr="00B4019B" w14:paraId="6719DBC4" w14:textId="77777777" w:rsidTr="00EF58F6">
        <w:tc>
          <w:tcPr>
            <w:tcW w:w="1242" w:type="dxa"/>
            <w:shd w:val="clear" w:color="auto" w:fill="auto"/>
          </w:tcPr>
          <w:p w14:paraId="5725301F" w14:textId="77777777" w:rsidR="00D6526C" w:rsidRPr="00EF58F6" w:rsidRDefault="00D6526C" w:rsidP="00B4019B">
            <w:pPr>
              <w:pStyle w:val="ColorfulList-Accent11"/>
              <w:spacing w:line="240" w:lineRule="auto"/>
              <w:ind w:left="0"/>
              <w:rPr>
                <w:sz w:val="19"/>
                <w:szCs w:val="19"/>
              </w:rPr>
            </w:pPr>
            <w:r w:rsidRPr="00EF58F6">
              <w:rPr>
                <w:sz w:val="19"/>
                <w:szCs w:val="19"/>
              </w:rPr>
              <w:t xml:space="preserve">John Livingstone </w:t>
            </w:r>
          </w:p>
        </w:tc>
        <w:tc>
          <w:tcPr>
            <w:tcW w:w="4365" w:type="dxa"/>
            <w:shd w:val="clear" w:color="auto" w:fill="auto"/>
          </w:tcPr>
          <w:p w14:paraId="48B3FE76" w14:textId="77777777" w:rsidR="00D6526C" w:rsidRPr="00EF58F6" w:rsidRDefault="00D6526C" w:rsidP="00B4019B">
            <w:pPr>
              <w:pStyle w:val="MediumGrid1-Accent21"/>
              <w:spacing w:line="240" w:lineRule="auto"/>
              <w:ind w:left="0"/>
              <w:rPr>
                <w:rFonts w:cs="Courier New"/>
                <w:b/>
                <w:bCs/>
                <w:sz w:val="19"/>
                <w:szCs w:val="19"/>
                <w:lang w:eastAsia="en-US"/>
              </w:rPr>
            </w:pPr>
            <w:r w:rsidRPr="00EF58F6">
              <w:rPr>
                <w:rFonts w:cs="Courier New"/>
                <w:b/>
                <w:bCs/>
                <w:sz w:val="19"/>
                <w:szCs w:val="19"/>
                <w:lang w:eastAsia="en-US"/>
              </w:rPr>
              <w:t>Regional Policy and Research Officer:</w:t>
            </w:r>
          </w:p>
          <w:p w14:paraId="3C35CF9B" w14:textId="77777777" w:rsidR="00D6526C" w:rsidRPr="00EF58F6" w:rsidRDefault="00D6526C" w:rsidP="00B4019B">
            <w:pPr>
              <w:pStyle w:val="ColorfulList-Accent11"/>
              <w:spacing w:line="240" w:lineRule="auto"/>
              <w:ind w:left="0"/>
              <w:rPr>
                <w:sz w:val="19"/>
                <w:szCs w:val="19"/>
              </w:rPr>
            </w:pPr>
            <w:r w:rsidRPr="00EF58F6">
              <w:rPr>
                <w:rFonts w:cs="Courier New"/>
                <w:sz w:val="19"/>
                <w:szCs w:val="19"/>
              </w:rPr>
              <w:t>Policy analysis &amp; research; working jointly with consultants/subject experts to conduct all studies; study design; reviewing drafts &amp; editing final studies; producing reports; participating in all program-related meetings</w:t>
            </w:r>
          </w:p>
        </w:tc>
        <w:tc>
          <w:tcPr>
            <w:tcW w:w="1494" w:type="dxa"/>
            <w:shd w:val="clear" w:color="auto" w:fill="auto"/>
          </w:tcPr>
          <w:p w14:paraId="776A45DF" w14:textId="77777777" w:rsidR="00D6526C" w:rsidRPr="00EF58F6" w:rsidRDefault="00D6526C" w:rsidP="00B4019B">
            <w:pPr>
              <w:pStyle w:val="ColorfulList-Accent11"/>
              <w:spacing w:line="240" w:lineRule="auto"/>
              <w:ind w:left="0"/>
              <w:rPr>
                <w:sz w:val="19"/>
                <w:szCs w:val="19"/>
              </w:rPr>
            </w:pPr>
            <w:r w:rsidRPr="00EF58F6">
              <w:rPr>
                <w:rFonts w:cs="Courier New"/>
                <w:sz w:val="19"/>
                <w:szCs w:val="19"/>
              </w:rPr>
              <w:t xml:space="preserve">72 days </w:t>
            </w:r>
          </w:p>
        </w:tc>
        <w:tc>
          <w:tcPr>
            <w:tcW w:w="2344" w:type="dxa"/>
            <w:shd w:val="clear" w:color="auto" w:fill="auto"/>
          </w:tcPr>
          <w:p w14:paraId="430770AD" w14:textId="77777777" w:rsidR="00D6526C" w:rsidRPr="00EF58F6" w:rsidRDefault="00D6526C" w:rsidP="00B4019B">
            <w:pPr>
              <w:pStyle w:val="ColorfulList-Accent11"/>
              <w:spacing w:line="240" w:lineRule="auto"/>
              <w:ind w:left="0"/>
              <w:rPr>
                <w:sz w:val="19"/>
                <w:szCs w:val="19"/>
              </w:rPr>
            </w:pPr>
            <w:r w:rsidRPr="00EF58F6">
              <w:rPr>
                <w:rFonts w:cs="Courier New"/>
                <w:sz w:val="19"/>
                <w:szCs w:val="19"/>
              </w:rPr>
              <w:t>All</w:t>
            </w:r>
          </w:p>
        </w:tc>
        <w:tc>
          <w:tcPr>
            <w:tcW w:w="1099" w:type="dxa"/>
            <w:shd w:val="clear" w:color="auto" w:fill="auto"/>
          </w:tcPr>
          <w:p w14:paraId="0F7A6FA6" w14:textId="77777777" w:rsidR="00D6526C" w:rsidRPr="00EF58F6" w:rsidRDefault="00D6526C" w:rsidP="00B4019B">
            <w:pPr>
              <w:pStyle w:val="ColorfulList-Accent11"/>
              <w:spacing w:line="240" w:lineRule="auto"/>
              <w:ind w:left="0"/>
              <w:rPr>
                <w:sz w:val="19"/>
                <w:szCs w:val="19"/>
              </w:rPr>
            </w:pPr>
          </w:p>
        </w:tc>
      </w:tr>
      <w:tr w:rsidR="00000A1E" w:rsidRPr="00B4019B" w14:paraId="1F47881E" w14:textId="77777777" w:rsidTr="00EF58F6">
        <w:tc>
          <w:tcPr>
            <w:tcW w:w="1242" w:type="dxa"/>
            <w:shd w:val="clear" w:color="auto" w:fill="auto"/>
          </w:tcPr>
          <w:p w14:paraId="6610CB56" w14:textId="77777777" w:rsidR="00D6526C" w:rsidRPr="00EF58F6" w:rsidRDefault="00D6526C" w:rsidP="00B4019B">
            <w:pPr>
              <w:pStyle w:val="ColorfulList-Accent11"/>
              <w:spacing w:line="240" w:lineRule="auto"/>
              <w:ind w:left="0"/>
              <w:rPr>
                <w:sz w:val="19"/>
                <w:szCs w:val="19"/>
              </w:rPr>
            </w:pPr>
            <w:r w:rsidRPr="00EF58F6">
              <w:rPr>
                <w:b/>
                <w:bCs/>
                <w:sz w:val="19"/>
                <w:szCs w:val="19"/>
              </w:rPr>
              <w:t>Mr</w:t>
            </w:r>
            <w:r w:rsidR="00EF58F6" w:rsidRPr="00EF58F6">
              <w:rPr>
                <w:b/>
                <w:bCs/>
                <w:sz w:val="19"/>
                <w:szCs w:val="19"/>
              </w:rPr>
              <w:t>/Mrs</w:t>
            </w:r>
            <w:r w:rsidRPr="00EF58F6">
              <w:rPr>
                <w:b/>
                <w:bCs/>
                <w:sz w:val="19"/>
                <w:szCs w:val="19"/>
              </w:rPr>
              <w:t xml:space="preserve"> X –</w:t>
            </w:r>
            <w:r w:rsidRPr="00EF58F6">
              <w:rPr>
                <w:sz w:val="19"/>
                <w:szCs w:val="19"/>
              </w:rPr>
              <w:t xml:space="preserve"> To be </w:t>
            </w:r>
            <w:r w:rsidR="00000A1E" w:rsidRPr="00EF58F6">
              <w:rPr>
                <w:sz w:val="19"/>
                <w:szCs w:val="19"/>
              </w:rPr>
              <w:t xml:space="preserve">of his time </w:t>
            </w:r>
          </w:p>
        </w:tc>
        <w:tc>
          <w:tcPr>
            <w:tcW w:w="4365" w:type="dxa"/>
            <w:shd w:val="clear" w:color="auto" w:fill="auto"/>
          </w:tcPr>
          <w:p w14:paraId="2D5599FB" w14:textId="77777777" w:rsidR="00D6526C" w:rsidRPr="00EF58F6" w:rsidRDefault="00D6526C" w:rsidP="00B4019B">
            <w:pPr>
              <w:pStyle w:val="MediumGrid1-Accent21"/>
              <w:spacing w:line="240" w:lineRule="auto"/>
              <w:ind w:left="0"/>
              <w:rPr>
                <w:b/>
                <w:bCs/>
                <w:sz w:val="19"/>
                <w:szCs w:val="19"/>
              </w:rPr>
            </w:pPr>
            <w:r w:rsidRPr="00EF58F6">
              <w:rPr>
                <w:b/>
                <w:bCs/>
                <w:sz w:val="19"/>
                <w:szCs w:val="19"/>
              </w:rPr>
              <w:t>Project officer</w:t>
            </w:r>
            <w:r w:rsidR="00A272DF" w:rsidRPr="00EF58F6">
              <w:rPr>
                <w:b/>
                <w:bCs/>
                <w:sz w:val="19"/>
                <w:szCs w:val="19"/>
              </w:rPr>
              <w:t>:</w:t>
            </w:r>
          </w:p>
          <w:p w14:paraId="4800EFB3" w14:textId="77777777" w:rsidR="00A272DF" w:rsidRPr="00EF58F6" w:rsidRDefault="00B4019B" w:rsidP="00B4019B">
            <w:pPr>
              <w:pStyle w:val="MediumGrid1-Accent21"/>
              <w:spacing w:line="240" w:lineRule="auto"/>
              <w:ind w:left="0"/>
              <w:rPr>
                <w:rFonts w:cs="Courier New"/>
                <w:sz w:val="19"/>
                <w:szCs w:val="19"/>
                <w:lang w:eastAsia="en-US"/>
              </w:rPr>
            </w:pPr>
            <w:r w:rsidRPr="00EF58F6">
              <w:rPr>
                <w:sz w:val="19"/>
                <w:szCs w:val="19"/>
              </w:rPr>
              <w:t>F</w:t>
            </w:r>
            <w:r w:rsidR="00A272DF" w:rsidRPr="00EF58F6">
              <w:rPr>
                <w:sz w:val="19"/>
                <w:szCs w:val="19"/>
              </w:rPr>
              <w:t xml:space="preserve">ollow-ups with </w:t>
            </w:r>
            <w:r w:rsidR="00000A1E" w:rsidRPr="00EF58F6">
              <w:rPr>
                <w:sz w:val="19"/>
                <w:szCs w:val="19"/>
              </w:rPr>
              <w:t>field level</w:t>
            </w:r>
            <w:r w:rsidR="00A272DF" w:rsidRPr="00EF58F6">
              <w:rPr>
                <w:sz w:val="19"/>
                <w:szCs w:val="19"/>
              </w:rPr>
              <w:t xml:space="preserve"> activities, </w:t>
            </w:r>
            <w:r w:rsidR="00000A1E" w:rsidRPr="00EF58F6">
              <w:rPr>
                <w:sz w:val="19"/>
                <w:szCs w:val="19"/>
              </w:rPr>
              <w:t xml:space="preserve">assist in planning and organising </w:t>
            </w:r>
            <w:r w:rsidRPr="00EF58F6">
              <w:rPr>
                <w:sz w:val="19"/>
                <w:szCs w:val="19"/>
              </w:rPr>
              <w:t xml:space="preserve">field </w:t>
            </w:r>
            <w:r w:rsidR="00000A1E" w:rsidRPr="00EF58F6">
              <w:rPr>
                <w:sz w:val="19"/>
                <w:szCs w:val="19"/>
              </w:rPr>
              <w:t xml:space="preserve">workshops, participate in all </w:t>
            </w:r>
            <w:proofErr w:type="gramStart"/>
            <w:r w:rsidR="00000A1E" w:rsidRPr="00EF58F6">
              <w:rPr>
                <w:sz w:val="19"/>
                <w:szCs w:val="19"/>
              </w:rPr>
              <w:t>program</w:t>
            </w:r>
            <w:proofErr w:type="gramEnd"/>
            <w:r w:rsidR="00000A1E" w:rsidRPr="00EF58F6">
              <w:rPr>
                <w:sz w:val="19"/>
                <w:szCs w:val="19"/>
              </w:rPr>
              <w:t xml:space="preserve"> related meetings including at local levels, participate in pre-workshop and consultative meetings with partners.  </w:t>
            </w:r>
          </w:p>
        </w:tc>
        <w:tc>
          <w:tcPr>
            <w:tcW w:w="1494" w:type="dxa"/>
            <w:shd w:val="clear" w:color="auto" w:fill="auto"/>
          </w:tcPr>
          <w:p w14:paraId="66F884BC" w14:textId="77777777" w:rsidR="00D6526C" w:rsidRPr="00EF58F6" w:rsidRDefault="00B4019B" w:rsidP="00B4019B">
            <w:pPr>
              <w:pStyle w:val="ColorfulList-Accent11"/>
              <w:spacing w:line="240" w:lineRule="auto"/>
              <w:ind w:left="0"/>
              <w:rPr>
                <w:rFonts w:cs="Courier New"/>
                <w:sz w:val="19"/>
                <w:szCs w:val="19"/>
              </w:rPr>
            </w:pPr>
            <w:r w:rsidRPr="00EF58F6">
              <w:rPr>
                <w:rFonts w:cs="Courier New"/>
                <w:sz w:val="19"/>
                <w:szCs w:val="19"/>
              </w:rPr>
              <w:t>120-150</w:t>
            </w:r>
            <w:r w:rsidR="00000A1E" w:rsidRPr="00EF58F6">
              <w:rPr>
                <w:rFonts w:cs="Courier New"/>
                <w:sz w:val="19"/>
                <w:szCs w:val="19"/>
              </w:rPr>
              <w:t xml:space="preserve"> days </w:t>
            </w:r>
          </w:p>
        </w:tc>
        <w:tc>
          <w:tcPr>
            <w:tcW w:w="2344" w:type="dxa"/>
            <w:shd w:val="clear" w:color="auto" w:fill="auto"/>
          </w:tcPr>
          <w:p w14:paraId="670910E9" w14:textId="77777777" w:rsidR="00D6526C" w:rsidRPr="00EF58F6" w:rsidRDefault="00000A1E" w:rsidP="00B4019B">
            <w:pPr>
              <w:pStyle w:val="ColorfulList-Accent11"/>
              <w:spacing w:line="240" w:lineRule="auto"/>
              <w:ind w:left="0"/>
              <w:rPr>
                <w:rFonts w:cs="Courier New"/>
                <w:sz w:val="19"/>
                <w:szCs w:val="19"/>
              </w:rPr>
            </w:pPr>
            <w:r w:rsidRPr="00EF58F6">
              <w:rPr>
                <w:rFonts w:cs="Courier New"/>
                <w:sz w:val="19"/>
                <w:szCs w:val="19"/>
              </w:rPr>
              <w:t xml:space="preserve">All </w:t>
            </w:r>
          </w:p>
        </w:tc>
        <w:tc>
          <w:tcPr>
            <w:tcW w:w="1099" w:type="dxa"/>
            <w:shd w:val="clear" w:color="auto" w:fill="auto"/>
          </w:tcPr>
          <w:p w14:paraId="61DABB12" w14:textId="77777777" w:rsidR="00D6526C" w:rsidRPr="00EF58F6" w:rsidRDefault="00D6526C" w:rsidP="00B4019B">
            <w:pPr>
              <w:pStyle w:val="ColorfulList-Accent11"/>
              <w:spacing w:line="240" w:lineRule="auto"/>
              <w:ind w:left="0"/>
              <w:rPr>
                <w:sz w:val="19"/>
                <w:szCs w:val="19"/>
              </w:rPr>
            </w:pPr>
          </w:p>
        </w:tc>
      </w:tr>
      <w:tr w:rsidR="00000A1E" w:rsidRPr="00B4019B" w14:paraId="0BC9104B" w14:textId="77777777" w:rsidTr="00EF58F6">
        <w:tc>
          <w:tcPr>
            <w:tcW w:w="1242" w:type="dxa"/>
            <w:shd w:val="clear" w:color="auto" w:fill="auto"/>
          </w:tcPr>
          <w:p w14:paraId="163DB3ED" w14:textId="77777777" w:rsidR="00D6526C" w:rsidRPr="00EF58F6" w:rsidRDefault="00D6526C" w:rsidP="00B4019B">
            <w:pPr>
              <w:pStyle w:val="ColorfulList-Accent11"/>
              <w:spacing w:line="240" w:lineRule="auto"/>
              <w:ind w:left="0"/>
              <w:rPr>
                <w:sz w:val="19"/>
                <w:szCs w:val="19"/>
              </w:rPr>
            </w:pPr>
            <w:r w:rsidRPr="00EF58F6">
              <w:rPr>
                <w:b/>
                <w:bCs/>
                <w:sz w:val="19"/>
                <w:szCs w:val="19"/>
              </w:rPr>
              <w:t>Mr</w:t>
            </w:r>
            <w:r w:rsidR="00AD4C5E" w:rsidRPr="00EF58F6">
              <w:rPr>
                <w:b/>
                <w:bCs/>
                <w:sz w:val="19"/>
                <w:szCs w:val="19"/>
              </w:rPr>
              <w:t>/Ms</w:t>
            </w:r>
            <w:r w:rsidRPr="00EF58F6">
              <w:rPr>
                <w:b/>
                <w:bCs/>
                <w:sz w:val="19"/>
                <w:szCs w:val="19"/>
              </w:rPr>
              <w:t xml:space="preserve"> Y</w:t>
            </w:r>
            <w:r w:rsidRPr="00EF58F6">
              <w:rPr>
                <w:sz w:val="19"/>
                <w:szCs w:val="19"/>
              </w:rPr>
              <w:t xml:space="preserve"> – to be engaged through consultancy</w:t>
            </w:r>
          </w:p>
        </w:tc>
        <w:tc>
          <w:tcPr>
            <w:tcW w:w="4365" w:type="dxa"/>
            <w:shd w:val="clear" w:color="auto" w:fill="auto"/>
          </w:tcPr>
          <w:p w14:paraId="582C5A72" w14:textId="77777777" w:rsidR="00D6526C" w:rsidRPr="00EF58F6" w:rsidRDefault="00D6526C" w:rsidP="00B4019B">
            <w:pPr>
              <w:pStyle w:val="MediumGrid1-Accent21"/>
              <w:spacing w:line="240" w:lineRule="auto"/>
              <w:ind w:left="0"/>
              <w:rPr>
                <w:b/>
                <w:bCs/>
                <w:sz w:val="19"/>
                <w:szCs w:val="19"/>
              </w:rPr>
            </w:pPr>
            <w:r w:rsidRPr="00EF58F6">
              <w:rPr>
                <w:b/>
                <w:bCs/>
                <w:sz w:val="19"/>
                <w:szCs w:val="19"/>
              </w:rPr>
              <w:t>Technical advisor</w:t>
            </w:r>
            <w:r w:rsidR="00000A1E" w:rsidRPr="00EF58F6">
              <w:rPr>
                <w:b/>
                <w:bCs/>
                <w:sz w:val="19"/>
                <w:szCs w:val="19"/>
              </w:rPr>
              <w:t>:</w:t>
            </w:r>
          </w:p>
          <w:p w14:paraId="3896AEF7" w14:textId="77777777" w:rsidR="00000A1E" w:rsidRPr="00EF58F6" w:rsidRDefault="00000A1E" w:rsidP="00B4019B">
            <w:pPr>
              <w:pStyle w:val="MediumGrid1-Accent21"/>
              <w:spacing w:line="240" w:lineRule="auto"/>
              <w:ind w:left="0"/>
              <w:rPr>
                <w:rFonts w:cs="Courier New"/>
                <w:sz w:val="19"/>
                <w:szCs w:val="19"/>
                <w:lang w:eastAsia="en-US"/>
              </w:rPr>
            </w:pPr>
            <w:r w:rsidRPr="00EF58F6">
              <w:rPr>
                <w:rFonts w:cs="Courier New"/>
                <w:sz w:val="19"/>
                <w:szCs w:val="19"/>
                <w:lang w:eastAsia="en-US"/>
              </w:rPr>
              <w:t xml:space="preserve">Providing support/backstopping on climate-smart practices and agroforestry; designing pilot interventions; providing technical inputs for implementation modalities and action plans; providing trainings; developing training manuals, guidelines, and technical briefs on CSPs and other related program activities </w:t>
            </w:r>
          </w:p>
        </w:tc>
        <w:tc>
          <w:tcPr>
            <w:tcW w:w="1494" w:type="dxa"/>
            <w:shd w:val="clear" w:color="auto" w:fill="auto"/>
          </w:tcPr>
          <w:p w14:paraId="07C3149F" w14:textId="77777777" w:rsidR="00D6526C" w:rsidRPr="00EF58F6" w:rsidRDefault="00000A1E" w:rsidP="00B4019B">
            <w:pPr>
              <w:pStyle w:val="ColorfulList-Accent11"/>
              <w:spacing w:line="240" w:lineRule="auto"/>
              <w:ind w:left="0"/>
              <w:rPr>
                <w:rFonts w:cs="Courier New"/>
                <w:sz w:val="19"/>
                <w:szCs w:val="19"/>
              </w:rPr>
            </w:pPr>
            <w:r w:rsidRPr="00EF58F6">
              <w:rPr>
                <w:rFonts w:cs="Courier New"/>
                <w:sz w:val="19"/>
                <w:szCs w:val="19"/>
              </w:rPr>
              <w:t>4</w:t>
            </w:r>
            <w:r w:rsidR="00BC7C00" w:rsidRPr="00EF58F6">
              <w:rPr>
                <w:rFonts w:cs="Courier New"/>
                <w:sz w:val="19"/>
                <w:szCs w:val="19"/>
              </w:rPr>
              <w:t>5</w:t>
            </w:r>
            <w:r w:rsidRPr="00EF58F6">
              <w:rPr>
                <w:rFonts w:cs="Courier New"/>
                <w:sz w:val="19"/>
                <w:szCs w:val="19"/>
              </w:rPr>
              <w:t xml:space="preserve"> days </w:t>
            </w:r>
          </w:p>
        </w:tc>
        <w:tc>
          <w:tcPr>
            <w:tcW w:w="2344" w:type="dxa"/>
            <w:shd w:val="clear" w:color="auto" w:fill="auto"/>
          </w:tcPr>
          <w:p w14:paraId="61FAD7E6" w14:textId="77777777" w:rsidR="00D6526C" w:rsidRPr="00EF58F6" w:rsidRDefault="00000A1E" w:rsidP="00B4019B">
            <w:pPr>
              <w:pStyle w:val="ColorfulList-Accent11"/>
              <w:spacing w:line="240" w:lineRule="auto"/>
              <w:ind w:left="0"/>
              <w:rPr>
                <w:rFonts w:cs="Courier New"/>
                <w:sz w:val="19"/>
                <w:szCs w:val="19"/>
              </w:rPr>
            </w:pPr>
            <w:r w:rsidRPr="00EF58F6">
              <w:rPr>
                <w:rFonts w:cs="Courier New"/>
                <w:sz w:val="19"/>
                <w:szCs w:val="19"/>
              </w:rPr>
              <w:t>2,3,4,5</w:t>
            </w:r>
          </w:p>
        </w:tc>
        <w:tc>
          <w:tcPr>
            <w:tcW w:w="1099" w:type="dxa"/>
            <w:shd w:val="clear" w:color="auto" w:fill="auto"/>
          </w:tcPr>
          <w:p w14:paraId="6F397EF9" w14:textId="77777777" w:rsidR="00D6526C" w:rsidRPr="00EF58F6" w:rsidRDefault="00D6526C" w:rsidP="00B4019B">
            <w:pPr>
              <w:pStyle w:val="ColorfulList-Accent11"/>
              <w:spacing w:line="240" w:lineRule="auto"/>
              <w:ind w:left="0"/>
              <w:rPr>
                <w:sz w:val="19"/>
                <w:szCs w:val="19"/>
              </w:rPr>
            </w:pPr>
          </w:p>
        </w:tc>
      </w:tr>
    </w:tbl>
    <w:p w14:paraId="3B82CE36" w14:textId="77777777" w:rsidR="00AD4C5E" w:rsidRDefault="00AD4C5E" w:rsidP="00D6526C">
      <w:pPr>
        <w:pStyle w:val="MediumGrid1-Accent21"/>
        <w:rPr>
          <w:b/>
          <w:bCs/>
        </w:rPr>
      </w:pPr>
    </w:p>
    <w:p w14:paraId="242DB39A" w14:textId="77777777" w:rsidR="00D6526C" w:rsidRDefault="00D6526C" w:rsidP="00D6526C">
      <w:pPr>
        <w:pStyle w:val="MediumGrid1-Accent21"/>
      </w:pPr>
      <w:r w:rsidRPr="00D6526C">
        <w:rPr>
          <w:b/>
          <w:bCs/>
        </w:rPr>
        <w:t>Note:</w:t>
      </w:r>
      <w:r>
        <w:t xml:space="preserve"> </w:t>
      </w:r>
      <w:r w:rsidRPr="00BE1B49">
        <w:t xml:space="preserve">*There are </w:t>
      </w:r>
      <w:r>
        <w:t>5</w:t>
      </w:r>
      <w:r w:rsidRPr="00BE1B49">
        <w:t xml:space="preserve"> program components</w:t>
      </w:r>
      <w:r>
        <w:t xml:space="preserve"> (Table 3)</w:t>
      </w:r>
      <w:r w:rsidRPr="00BE1B49">
        <w:t xml:space="preserve">: </w:t>
      </w:r>
    </w:p>
    <w:p w14:paraId="084FE773" w14:textId="77777777" w:rsidR="000452A6" w:rsidRPr="000452A6" w:rsidRDefault="000452A6">
      <w:pPr>
        <w:pStyle w:val="MediumGrid1-Accent21"/>
        <w:numPr>
          <w:ilvl w:val="0"/>
          <w:numId w:val="21"/>
        </w:numPr>
        <w:rPr>
          <w:color w:val="auto"/>
        </w:rPr>
      </w:pPr>
      <w:r>
        <w:rPr>
          <w:color w:val="auto"/>
          <w:lang w:eastAsia="nl-NL"/>
        </w:rPr>
        <w:t xml:space="preserve">Development of </w:t>
      </w:r>
      <w:r w:rsidRPr="000452A6">
        <w:rPr>
          <w:color w:val="auto"/>
          <w:lang w:eastAsia="nl-NL"/>
        </w:rPr>
        <w:t>Regional drylands restoration Strategy</w:t>
      </w:r>
      <w:r w:rsidRPr="000452A6">
        <w:rPr>
          <w:b/>
          <w:bCs/>
          <w:color w:val="auto"/>
          <w:lang w:eastAsia="nl-NL"/>
        </w:rPr>
        <w:t xml:space="preserve"> </w:t>
      </w:r>
      <w:r w:rsidR="00D6526C" w:rsidRPr="000452A6">
        <w:rPr>
          <w:color w:val="auto"/>
        </w:rPr>
        <w:t xml:space="preserve"> </w:t>
      </w:r>
    </w:p>
    <w:p w14:paraId="7C6EEBB5" w14:textId="77777777" w:rsidR="000452A6" w:rsidRPr="000452A6" w:rsidRDefault="000452A6">
      <w:pPr>
        <w:pStyle w:val="MediumGrid1-Accent21"/>
        <w:numPr>
          <w:ilvl w:val="0"/>
          <w:numId w:val="21"/>
        </w:numPr>
        <w:rPr>
          <w:color w:val="auto"/>
        </w:rPr>
      </w:pPr>
      <w:r>
        <w:rPr>
          <w:color w:val="auto"/>
          <w:sz w:val="18"/>
          <w:szCs w:val="18"/>
        </w:rPr>
        <w:t xml:space="preserve">Development of </w:t>
      </w:r>
      <w:r w:rsidRPr="000452A6">
        <w:rPr>
          <w:color w:val="auto"/>
          <w:sz w:val="18"/>
          <w:szCs w:val="18"/>
        </w:rPr>
        <w:t>National Fire Management Strategy (NFMS)</w:t>
      </w:r>
      <w:r w:rsidRPr="000452A6">
        <w:rPr>
          <w:b/>
          <w:bCs/>
          <w:color w:val="auto"/>
          <w:sz w:val="18"/>
          <w:szCs w:val="18"/>
        </w:rPr>
        <w:t xml:space="preserve"> </w:t>
      </w:r>
      <w:r w:rsidR="00D6526C" w:rsidRPr="000452A6">
        <w:rPr>
          <w:color w:val="auto"/>
        </w:rPr>
        <w:t xml:space="preserve"> </w:t>
      </w:r>
    </w:p>
    <w:p w14:paraId="46558327" w14:textId="77777777" w:rsidR="000452A6" w:rsidRPr="000452A6" w:rsidRDefault="000452A6">
      <w:pPr>
        <w:pStyle w:val="MediumGrid1-Accent21"/>
        <w:numPr>
          <w:ilvl w:val="0"/>
          <w:numId w:val="21"/>
        </w:numPr>
        <w:rPr>
          <w:color w:val="auto"/>
        </w:rPr>
      </w:pPr>
      <w:r w:rsidRPr="000452A6">
        <w:rPr>
          <w:color w:val="auto"/>
          <w:lang w:eastAsia="nl-NL"/>
        </w:rPr>
        <w:t>Dev</w:t>
      </w:r>
      <w:r>
        <w:rPr>
          <w:color w:val="auto"/>
          <w:lang w:eastAsia="nl-NL"/>
        </w:rPr>
        <w:t>elopment of n</w:t>
      </w:r>
      <w:r w:rsidRPr="000452A6">
        <w:rPr>
          <w:color w:val="auto"/>
          <w:lang w:eastAsia="nl-NL"/>
        </w:rPr>
        <w:t>ational charcoal production &amp; marketing roadmap and guideline</w:t>
      </w:r>
      <w:r w:rsidRPr="000452A6">
        <w:rPr>
          <w:color w:val="auto"/>
        </w:rPr>
        <w:t xml:space="preserve"> </w:t>
      </w:r>
      <w:r w:rsidR="00D6526C" w:rsidRPr="000452A6">
        <w:rPr>
          <w:color w:val="auto"/>
        </w:rPr>
        <w:t xml:space="preserve"> </w:t>
      </w:r>
    </w:p>
    <w:p w14:paraId="59954782" w14:textId="77777777" w:rsidR="00D6526C" w:rsidRPr="000452A6" w:rsidRDefault="00D6526C">
      <w:pPr>
        <w:pStyle w:val="MediumGrid1-Accent21"/>
        <w:numPr>
          <w:ilvl w:val="0"/>
          <w:numId w:val="21"/>
        </w:numPr>
        <w:rPr>
          <w:b/>
          <w:bCs/>
          <w:color w:val="auto"/>
          <w:lang w:eastAsia="nl-NL"/>
        </w:rPr>
      </w:pPr>
      <w:r w:rsidRPr="000452A6">
        <w:rPr>
          <w:color w:val="auto"/>
          <w:lang w:eastAsia="nl-NL"/>
        </w:rPr>
        <w:t>Promoting Climate Smart Practices (CSPs) in the Working landscape</w:t>
      </w:r>
      <w:r w:rsidRPr="000452A6">
        <w:rPr>
          <w:b/>
          <w:bCs/>
          <w:color w:val="auto"/>
          <w:lang w:eastAsia="nl-NL"/>
        </w:rPr>
        <w:t xml:space="preserve"> </w:t>
      </w:r>
    </w:p>
    <w:p w14:paraId="4EE525FC" w14:textId="77777777" w:rsidR="00D6526C" w:rsidRPr="000452A6" w:rsidRDefault="00D6526C">
      <w:pPr>
        <w:pStyle w:val="MediumGrid1-Accent21"/>
        <w:numPr>
          <w:ilvl w:val="0"/>
          <w:numId w:val="21"/>
        </w:numPr>
        <w:rPr>
          <w:color w:val="auto"/>
          <w:sz w:val="22"/>
          <w:szCs w:val="22"/>
          <w:lang w:eastAsia="nl-NL"/>
        </w:rPr>
      </w:pPr>
      <w:r w:rsidRPr="000452A6">
        <w:rPr>
          <w:color w:val="auto"/>
          <w:lang w:eastAsia="nl-NL"/>
        </w:rPr>
        <w:t xml:space="preserve">Enhancing </w:t>
      </w:r>
      <w:r w:rsidRPr="000452A6">
        <w:rPr>
          <w:b/>
          <w:bCs/>
          <w:color w:val="auto"/>
          <w:lang w:eastAsia="nl-NL"/>
        </w:rPr>
        <w:t>f</w:t>
      </w:r>
      <w:r w:rsidRPr="000452A6">
        <w:rPr>
          <w:color w:val="auto"/>
          <w:sz w:val="22"/>
          <w:szCs w:val="22"/>
          <w:lang w:eastAsia="nl-NL"/>
        </w:rPr>
        <w:t xml:space="preserve">rankincense marketing </w:t>
      </w:r>
      <w:r w:rsidR="000452A6">
        <w:rPr>
          <w:color w:val="auto"/>
          <w:lang w:eastAsia="nl-NL"/>
        </w:rPr>
        <w:t>and</w:t>
      </w:r>
      <w:r w:rsidRPr="000452A6">
        <w:rPr>
          <w:color w:val="auto"/>
          <w:sz w:val="22"/>
          <w:szCs w:val="22"/>
          <w:lang w:eastAsia="nl-NL"/>
        </w:rPr>
        <w:t xml:space="preserve"> market linkages </w:t>
      </w:r>
    </w:p>
    <w:p w14:paraId="47EF13A1" w14:textId="77777777" w:rsidR="000452A6" w:rsidRPr="00BE1B49" w:rsidRDefault="000452A6" w:rsidP="00D6526C">
      <w:pPr>
        <w:pStyle w:val="MediumGrid1-Accent21"/>
      </w:pPr>
    </w:p>
    <w:p w14:paraId="39D0F496" w14:textId="77777777" w:rsidR="00D6526C" w:rsidRDefault="00D6526C" w:rsidP="000452A6">
      <w:pPr>
        <w:pStyle w:val="MediumGrid1-Accent21"/>
        <w:ind w:left="0"/>
      </w:pPr>
      <w:r w:rsidRPr="00BE1B49">
        <w:lastRenderedPageBreak/>
        <w:t xml:space="preserve">*[Each </w:t>
      </w:r>
      <w:r w:rsidR="00EE3634">
        <w:t>proposed program/</w:t>
      </w:r>
      <w:r w:rsidRPr="00BE1B49">
        <w:t xml:space="preserve">study is oriented towards actions in terms of policies and practice, with </w:t>
      </w:r>
      <w:r w:rsidR="000452A6" w:rsidRPr="00BE1B49">
        <w:t>the identification</w:t>
      </w:r>
      <w:r w:rsidRPr="00BE1B49">
        <w:t xml:space="preserve"> of stakeholders and actors, providing the basis for subsequent/future projects and programs. The </w:t>
      </w:r>
      <w:r w:rsidR="000452A6">
        <w:t xml:space="preserve">programs </w:t>
      </w:r>
      <w:r w:rsidRPr="00BE1B49">
        <w:t>must be conducted in ways that contribute to future program development, with the active participation of team members</w:t>
      </w:r>
      <w:r w:rsidR="000452A6">
        <w:t xml:space="preserve"> and relevant stakeholders working at national, regional </w:t>
      </w:r>
      <w:r w:rsidR="00B5112B">
        <w:t>and</w:t>
      </w:r>
      <w:r w:rsidR="000452A6">
        <w:t xml:space="preserve"> local levels. </w:t>
      </w:r>
    </w:p>
    <w:p w14:paraId="2043E3F4" w14:textId="77777777" w:rsidR="00D6526C" w:rsidRPr="00872B59" w:rsidRDefault="00D6526C" w:rsidP="00AD7B17">
      <w:pPr>
        <w:pStyle w:val="ColorfulList-Accent11"/>
      </w:pPr>
    </w:p>
    <w:p w14:paraId="678CC9BA" w14:textId="77777777" w:rsidR="00AD7B17" w:rsidRPr="00872B59" w:rsidRDefault="19DEBCD6">
      <w:pPr>
        <w:pStyle w:val="Heading3"/>
        <w:numPr>
          <w:ilvl w:val="0"/>
          <w:numId w:val="10"/>
        </w:numPr>
        <w:ind w:left="360"/>
        <w:rPr>
          <w:lang w:val="en-GB"/>
        </w:rPr>
      </w:pPr>
      <w:r w:rsidRPr="00872B59">
        <w:rPr>
          <w:lang w:val="en-GB"/>
        </w:rPr>
        <w:t>Standard operating costs</w:t>
      </w:r>
    </w:p>
    <w:p w14:paraId="1F23C65B" w14:textId="77777777" w:rsidR="00AD7B17" w:rsidRDefault="19DEBCD6" w:rsidP="00AD7B17">
      <w:pPr>
        <w:rPr>
          <w:i/>
          <w:iCs/>
          <w:lang w:val="en-GB"/>
        </w:rPr>
      </w:pPr>
      <w:r w:rsidRPr="00872B59">
        <w:rPr>
          <w:i/>
          <w:iCs/>
          <w:sz w:val="20"/>
          <w:szCs w:val="20"/>
          <w:lang w:val="en-GB"/>
        </w:rPr>
        <w:t>Please justify how standard costs are calculated, for instance for workshops (e.g., costs per individual, or for a standard workshop of x persons including travel, subsistence etc), trainings, field visits (standard costs for one person day in the field including per diems), round trips to the field and other similar budget items.</w:t>
      </w:r>
      <w:r w:rsidRPr="00872B59">
        <w:rPr>
          <w:i/>
          <w:iCs/>
          <w:lang w:val="en-GB"/>
        </w:rPr>
        <w:t xml:space="preserve"> </w:t>
      </w:r>
    </w:p>
    <w:p w14:paraId="3A7D461C" w14:textId="77777777" w:rsidR="00B67569" w:rsidRDefault="00B67569" w:rsidP="00AD7B17">
      <w:pPr>
        <w:rPr>
          <w:i/>
          <w:iCs/>
          <w:lang w:val="en-GB"/>
        </w:rPr>
      </w:pPr>
    </w:p>
    <w:p w14:paraId="72F76AB9" w14:textId="77777777" w:rsidR="00B67569" w:rsidRPr="00BE1B49" w:rsidRDefault="00B67569" w:rsidP="00B67569">
      <w:pPr>
        <w:rPr>
          <w:sz w:val="20"/>
          <w:lang w:val="en-GB"/>
        </w:rPr>
      </w:pPr>
      <w:r w:rsidRPr="00BE1B49">
        <w:rPr>
          <w:sz w:val="20"/>
          <w:lang w:val="en-GB"/>
        </w:rPr>
        <w:t>PENHA operates according to “value for money” principles, as established by DFID. We seek to limit costs, without compromising effectiveness. All aspects of procurement (including such things as venues and stationery) are governed by rules established by Ethiopia’s regulatory body for civil society organisations, ACSO (the Agency for Civil Society Organisations). ACSO requires evidence that quotes have been sought from at least three suppliers for all purchases.</w:t>
      </w:r>
    </w:p>
    <w:p w14:paraId="18C63126" w14:textId="77777777" w:rsidR="00B67569" w:rsidRPr="00BE1B49" w:rsidRDefault="00B67569" w:rsidP="00B67569">
      <w:pPr>
        <w:rPr>
          <w:sz w:val="20"/>
          <w:lang w:val="en-GB"/>
        </w:rPr>
      </w:pPr>
    </w:p>
    <w:p w14:paraId="06582EB0" w14:textId="77777777" w:rsidR="00B67569" w:rsidRPr="00BE1B49" w:rsidRDefault="00B67569" w:rsidP="00B67569">
      <w:pPr>
        <w:rPr>
          <w:sz w:val="20"/>
          <w:lang w:val="en-GB"/>
        </w:rPr>
      </w:pPr>
      <w:r w:rsidRPr="00BE1B49">
        <w:rPr>
          <w:sz w:val="20"/>
          <w:lang w:val="en-GB"/>
        </w:rPr>
        <w:t xml:space="preserve">One challenge will be the inflation brought about by the </w:t>
      </w:r>
      <w:r>
        <w:rPr>
          <w:sz w:val="20"/>
          <w:lang w:val="en-GB"/>
        </w:rPr>
        <w:t xml:space="preserve">conflicts, cost of leaving </w:t>
      </w:r>
      <w:r w:rsidRPr="00BE1B49">
        <w:rPr>
          <w:sz w:val="20"/>
          <w:lang w:val="en-GB"/>
        </w:rPr>
        <w:t>and other supply constraints</w:t>
      </w:r>
      <w:r>
        <w:rPr>
          <w:sz w:val="20"/>
          <w:lang w:val="en-GB"/>
        </w:rPr>
        <w:t xml:space="preserve"> through we hope it will be get resolved in 2023 as the peace agreement is signed recently</w:t>
      </w:r>
      <w:r w:rsidRPr="00BE1B49">
        <w:rPr>
          <w:sz w:val="20"/>
          <w:lang w:val="en-GB"/>
        </w:rPr>
        <w:t>. Another is the potential for major exchange rate fluctuations.</w:t>
      </w:r>
    </w:p>
    <w:p w14:paraId="0003CC0A" w14:textId="77777777" w:rsidR="00B67569" w:rsidRDefault="00B67569" w:rsidP="00B67569">
      <w:pPr>
        <w:rPr>
          <w:b/>
          <w:sz w:val="20"/>
          <w:highlight w:val="yellow"/>
          <w:lang w:val="en-GB"/>
        </w:rPr>
      </w:pPr>
    </w:p>
    <w:p w14:paraId="2CB754A8" w14:textId="77777777" w:rsidR="00B67569" w:rsidRPr="00BE1B49" w:rsidRDefault="00B67569" w:rsidP="00B67569">
      <w:pPr>
        <w:rPr>
          <w:b/>
          <w:sz w:val="20"/>
          <w:lang w:val="en-GB"/>
        </w:rPr>
      </w:pPr>
      <w:r w:rsidRPr="00BE1B49">
        <w:rPr>
          <w:b/>
          <w:sz w:val="20"/>
          <w:lang w:val="en-GB"/>
        </w:rPr>
        <w:t>Workshops</w:t>
      </w:r>
    </w:p>
    <w:p w14:paraId="10376D47" w14:textId="77777777" w:rsidR="00B67569" w:rsidRPr="00B67569" w:rsidRDefault="00B67569" w:rsidP="00AD7B17">
      <w:pPr>
        <w:rPr>
          <w:sz w:val="20"/>
          <w:lang w:val="en-GB"/>
        </w:rPr>
      </w:pPr>
      <w:r w:rsidRPr="00BE1B49">
        <w:rPr>
          <w:sz w:val="20"/>
          <w:lang w:val="en-GB"/>
        </w:rPr>
        <w:t>Workshops will be held in Addis</w:t>
      </w:r>
      <w:r>
        <w:rPr>
          <w:sz w:val="20"/>
          <w:lang w:val="en-GB"/>
        </w:rPr>
        <w:t xml:space="preserve"> Ababa</w:t>
      </w:r>
      <w:r w:rsidRPr="00BE1B49">
        <w:rPr>
          <w:sz w:val="20"/>
          <w:lang w:val="en-GB"/>
        </w:rPr>
        <w:t xml:space="preserve">, the capital, with participants drawn </w:t>
      </w:r>
      <w:r w:rsidR="00807A1E">
        <w:rPr>
          <w:sz w:val="20"/>
          <w:lang w:val="en-GB"/>
        </w:rPr>
        <w:t xml:space="preserve">mainly </w:t>
      </w:r>
      <w:r w:rsidRPr="00BE1B49">
        <w:rPr>
          <w:sz w:val="20"/>
          <w:lang w:val="en-GB"/>
        </w:rPr>
        <w:t xml:space="preserve">from </w:t>
      </w:r>
      <w:r>
        <w:rPr>
          <w:sz w:val="20"/>
          <w:lang w:val="en-GB"/>
        </w:rPr>
        <w:t>six</w:t>
      </w:r>
      <w:r w:rsidRPr="00BE1B49">
        <w:rPr>
          <w:sz w:val="20"/>
          <w:lang w:val="en-GB"/>
        </w:rPr>
        <w:t xml:space="preserve"> regions</w:t>
      </w:r>
      <w:r w:rsidR="00807A1E">
        <w:rPr>
          <w:sz w:val="20"/>
          <w:lang w:val="en-GB"/>
        </w:rPr>
        <w:t xml:space="preserve"> but sometime goes up to eight regions as new regions are getting established.</w:t>
      </w:r>
      <w:r w:rsidRPr="00BE1B49">
        <w:rPr>
          <w:sz w:val="20"/>
          <w:lang w:val="en-GB"/>
        </w:rPr>
        <w:t xml:space="preserve"> Travel to the capital is usually by air (with Ethiopian Airlines).</w:t>
      </w:r>
      <w:r w:rsidR="00807A1E">
        <w:rPr>
          <w:sz w:val="20"/>
          <w:lang w:val="en-GB"/>
        </w:rPr>
        <w:t xml:space="preserve"> We will have also some consultative meeting and workshop in our working landscapes during planning, implementation and monitoring of the climate smart practise to be implemented selected districts of the landscapes. </w:t>
      </w:r>
      <w:r>
        <w:rPr>
          <w:sz w:val="20"/>
          <w:lang w:val="en-GB"/>
        </w:rPr>
        <w:t xml:space="preserve"> </w:t>
      </w:r>
      <w:r w:rsidRPr="007B377D">
        <w:rPr>
          <w:sz w:val="20"/>
          <w:highlight w:val="yellow"/>
          <w:lang w:val="en-GB"/>
        </w:rPr>
        <w:t xml:space="preserve">Breakdowns of workshop </w:t>
      </w:r>
      <w:r w:rsidR="005A0DE8">
        <w:rPr>
          <w:sz w:val="20"/>
          <w:highlight w:val="yellow"/>
          <w:lang w:val="en-GB"/>
        </w:rPr>
        <w:t xml:space="preserve">and associated </w:t>
      </w:r>
      <w:r w:rsidRPr="007B377D">
        <w:rPr>
          <w:sz w:val="20"/>
          <w:highlight w:val="yellow"/>
          <w:lang w:val="en-GB"/>
        </w:rPr>
        <w:t>costs are provided in an attached document</w:t>
      </w:r>
      <w:r>
        <w:rPr>
          <w:sz w:val="20"/>
          <w:lang w:val="en-GB"/>
        </w:rPr>
        <w:t>.</w:t>
      </w:r>
    </w:p>
    <w:p w14:paraId="3967FF98" w14:textId="77777777" w:rsidR="00AD7B17" w:rsidRPr="00872B59" w:rsidRDefault="00AD7B17" w:rsidP="00AD7B17">
      <w:pPr>
        <w:rPr>
          <w:lang w:val="en-GB"/>
        </w:rPr>
      </w:pPr>
    </w:p>
    <w:p w14:paraId="65C52E4A" w14:textId="77777777" w:rsidR="00AD7B17" w:rsidRPr="00872B59" w:rsidRDefault="19DEBCD6">
      <w:pPr>
        <w:pStyle w:val="Heading3"/>
        <w:numPr>
          <w:ilvl w:val="0"/>
          <w:numId w:val="10"/>
        </w:numPr>
        <w:ind w:left="360"/>
        <w:rPr>
          <w:lang w:val="en-GB"/>
        </w:rPr>
      </w:pPr>
      <w:r w:rsidRPr="00872B59">
        <w:rPr>
          <w:lang w:val="en-GB"/>
        </w:rPr>
        <w:t>Explanation of specific budget items</w:t>
      </w:r>
    </w:p>
    <w:p w14:paraId="588DBABA" w14:textId="77777777" w:rsidR="00AD7B17" w:rsidRDefault="19DEBCD6" w:rsidP="00AD7B17">
      <w:pPr>
        <w:rPr>
          <w:i/>
          <w:iCs/>
          <w:sz w:val="20"/>
          <w:szCs w:val="20"/>
          <w:lang w:val="en-GB"/>
        </w:rPr>
      </w:pPr>
      <w:r w:rsidRPr="00872B59">
        <w:rPr>
          <w:i/>
          <w:iCs/>
          <w:sz w:val="20"/>
          <w:szCs w:val="20"/>
          <w:lang w:val="en-GB"/>
        </w:rPr>
        <w:t>Please provide an explanation for and justification of more or less extraordinary budget items</w:t>
      </w:r>
      <w:r w:rsidR="00AD7B17" w:rsidRPr="00872B59">
        <w:rPr>
          <w:rStyle w:val="FootnoteReference"/>
          <w:i/>
          <w:iCs/>
          <w:sz w:val="20"/>
          <w:szCs w:val="20"/>
          <w:lang w:val="en-GB"/>
        </w:rPr>
        <w:footnoteReference w:id="4"/>
      </w:r>
      <w:r w:rsidRPr="00872B59">
        <w:rPr>
          <w:i/>
          <w:iCs/>
          <w:sz w:val="20"/>
          <w:szCs w:val="20"/>
          <w:lang w:val="en-GB"/>
        </w:rPr>
        <w:t xml:space="preserve"> provided in the budget. This is for all larger cost items, and specifically contracts for consultants, publications, larger investments, major trips abroad and other similar costs. </w:t>
      </w:r>
      <w:r w:rsidR="008442B4" w:rsidRPr="00872B59">
        <w:rPr>
          <w:i/>
          <w:iCs/>
          <w:sz w:val="20"/>
          <w:szCs w:val="20"/>
          <w:lang w:val="en-GB"/>
        </w:rPr>
        <w:t>Also,</w:t>
      </w:r>
      <w:r w:rsidRPr="00872B59">
        <w:rPr>
          <w:i/>
          <w:iCs/>
          <w:sz w:val="20"/>
          <w:szCs w:val="20"/>
          <w:lang w:val="en-GB"/>
        </w:rPr>
        <w:t xml:space="preserve"> for costs that cannot be understood without an understanding the context. Do this for each project (account number) separately. Items explained under 2. need no further explanation.</w:t>
      </w:r>
    </w:p>
    <w:p w14:paraId="50415659" w14:textId="77777777" w:rsidR="00B67569" w:rsidRDefault="00B67569" w:rsidP="00AD7B17">
      <w:pPr>
        <w:rPr>
          <w:i/>
          <w:iCs/>
          <w:sz w:val="20"/>
          <w:szCs w:val="20"/>
          <w:lang w:val="en-GB"/>
        </w:rPr>
      </w:pPr>
    </w:p>
    <w:p w14:paraId="759A79EF" w14:textId="77777777" w:rsidR="00B67569" w:rsidRPr="00BE1B49" w:rsidRDefault="00B67569" w:rsidP="00B67569">
      <w:pPr>
        <w:rPr>
          <w:lang w:val="en-GB"/>
        </w:rPr>
      </w:pPr>
      <w:r w:rsidRPr="00BE1B49">
        <w:rPr>
          <w:lang w:val="en-GB"/>
        </w:rPr>
        <w:t xml:space="preserve">Consultants and subject experts who can add value will be brought in for specific assignments. In conducting studies, the PENHA Team (in particular MH &amp; JL) will work closely with the consultants/subject experts throughout and on all aspects. AS will participate in regular meetings to review progress and manage the conduct of all studies. For some studies, young graduates or masters’ students will be employed as data collectors. </w:t>
      </w:r>
    </w:p>
    <w:p w14:paraId="4244AB5A" w14:textId="77777777" w:rsidR="00B67569" w:rsidRPr="00BE1B49" w:rsidRDefault="00B67569" w:rsidP="00B67569">
      <w:pPr>
        <w:rPr>
          <w:lang w:val="en-GB"/>
        </w:rPr>
      </w:pPr>
    </w:p>
    <w:p w14:paraId="5F6E7A54" w14:textId="77777777" w:rsidR="00B67569" w:rsidRPr="00BE1B49" w:rsidRDefault="00B67569" w:rsidP="00B67569">
      <w:pPr>
        <w:rPr>
          <w:lang w:val="en-GB"/>
        </w:rPr>
      </w:pPr>
      <w:r w:rsidRPr="00BE1B49">
        <w:rPr>
          <w:lang w:val="en-GB"/>
        </w:rPr>
        <w:t xml:space="preserve">Typical consultancy rates: Graduate with little experience: $100-120 per day; experienced master’s degree holder: $150-200 per day; experienced PhD holder: $300-500 per day; senior expert with international experience: $500 + per day. We try to squeeze costs here, wherever possible working with PENHA Associates who can accept lower rates, on the basis of a long-term relationship. The big international development agencies have put upward pressure on rates, typically paying very high rates. </w:t>
      </w:r>
    </w:p>
    <w:p w14:paraId="2C57D22B" w14:textId="77777777" w:rsidR="00B67569" w:rsidRPr="005A0DE8" w:rsidRDefault="00B67569" w:rsidP="00B67569">
      <w:pPr>
        <w:rPr>
          <w:sz w:val="12"/>
          <w:szCs w:val="12"/>
          <w:lang w:val="en-GB"/>
        </w:rPr>
      </w:pPr>
    </w:p>
    <w:p w14:paraId="40267371" w14:textId="77777777" w:rsidR="00B67569" w:rsidRDefault="00B67569" w:rsidP="00B67569">
      <w:pPr>
        <w:rPr>
          <w:lang w:val="en-GB"/>
        </w:rPr>
      </w:pPr>
      <w:r w:rsidRPr="00BE1B49">
        <w:rPr>
          <w:lang w:val="en-GB"/>
        </w:rPr>
        <w:t>DSA for field work is typically $40-50 per day.</w:t>
      </w:r>
    </w:p>
    <w:p w14:paraId="1E279C41" w14:textId="77777777" w:rsidR="00AD7B17" w:rsidRPr="005A0DE8" w:rsidRDefault="00AD7B17" w:rsidP="00AD7B17">
      <w:pPr>
        <w:rPr>
          <w:sz w:val="10"/>
          <w:szCs w:val="10"/>
          <w:lang w:val="en-GB"/>
        </w:rPr>
      </w:pPr>
    </w:p>
    <w:p w14:paraId="70A23A29" w14:textId="77777777" w:rsidR="00AD7B17" w:rsidRPr="00872B59" w:rsidRDefault="19DEBCD6">
      <w:pPr>
        <w:pStyle w:val="Heading3"/>
        <w:numPr>
          <w:ilvl w:val="0"/>
          <w:numId w:val="10"/>
        </w:numPr>
        <w:ind w:left="360"/>
        <w:rPr>
          <w:lang w:val="en-GB"/>
        </w:rPr>
      </w:pPr>
      <w:r w:rsidRPr="00872B59">
        <w:rPr>
          <w:lang w:val="en-GB"/>
        </w:rPr>
        <w:t>Other comments</w:t>
      </w:r>
    </w:p>
    <w:p w14:paraId="1A9E1ADA" w14:textId="77777777" w:rsidR="00B57CAB" w:rsidRPr="005A0DE8" w:rsidRDefault="19DEBCD6" w:rsidP="005A0DE8">
      <w:pPr>
        <w:rPr>
          <w:i/>
          <w:iCs/>
          <w:sz w:val="20"/>
          <w:szCs w:val="20"/>
          <w:lang w:val="en-GB"/>
        </w:rPr>
      </w:pPr>
      <w:r w:rsidRPr="00872B59">
        <w:rPr>
          <w:i/>
          <w:iCs/>
          <w:sz w:val="20"/>
          <w:szCs w:val="20"/>
          <w:lang w:val="en-GB"/>
        </w:rPr>
        <w:t xml:space="preserve">Please provide other relevant information that may be useful to understand the budget, including division of costs between </w:t>
      </w:r>
      <w:r w:rsidR="441622D9" w:rsidRPr="00872B59">
        <w:rPr>
          <w:i/>
          <w:iCs/>
          <w:sz w:val="20"/>
          <w:szCs w:val="20"/>
          <w:lang w:val="en-GB"/>
        </w:rPr>
        <w:t>WL</w:t>
      </w:r>
      <w:r w:rsidRPr="00872B59">
        <w:rPr>
          <w:i/>
          <w:iCs/>
          <w:sz w:val="20"/>
          <w:szCs w:val="20"/>
          <w:lang w:val="en-GB"/>
        </w:rPr>
        <w:t xml:space="preserve"> and other TBI programmes such as </w:t>
      </w:r>
      <w:r w:rsidR="441622D9" w:rsidRPr="00872B59">
        <w:rPr>
          <w:i/>
          <w:iCs/>
          <w:sz w:val="20"/>
          <w:szCs w:val="20"/>
          <w:lang w:val="en-GB"/>
        </w:rPr>
        <w:t xml:space="preserve">GLA </w:t>
      </w:r>
      <w:r w:rsidRPr="00872B59">
        <w:rPr>
          <w:i/>
          <w:iCs/>
          <w:sz w:val="20"/>
          <w:szCs w:val="20"/>
          <w:lang w:val="en-GB"/>
        </w:rPr>
        <w:t>or MoMo.</w:t>
      </w:r>
      <w:bookmarkEnd w:id="33"/>
      <w:r w:rsidR="00B57CAB" w:rsidRPr="00872B59">
        <w:rPr>
          <w:lang w:val="en-GB"/>
        </w:rPr>
        <w:br w:type="page"/>
      </w:r>
    </w:p>
    <w:p w14:paraId="3E78DCA9" w14:textId="77777777" w:rsidR="00F56EE4" w:rsidRPr="00872B59" w:rsidRDefault="00F56EE4" w:rsidP="005A7249">
      <w:pPr>
        <w:pStyle w:val="Heading1"/>
      </w:pPr>
      <w:r w:rsidRPr="00872B59">
        <w:lastRenderedPageBreak/>
        <w:t xml:space="preserve">Annex I: Outcome </w:t>
      </w:r>
      <w:r w:rsidR="00B143BA" w:rsidRPr="00872B59">
        <w:t>and intervention tools</w:t>
      </w:r>
    </w:p>
    <w:p w14:paraId="3DB61377" w14:textId="77777777" w:rsidR="00F56EE4" w:rsidRPr="00872B59" w:rsidRDefault="00F56EE4" w:rsidP="00F56EE4">
      <w:pPr>
        <w:rPr>
          <w:b/>
          <w:lang w:val="en-GB"/>
        </w:rPr>
      </w:pPr>
      <w:r w:rsidRPr="00872B59">
        <w:rPr>
          <w:color w:val="000000"/>
          <w:lang w:val="en-GB"/>
        </w:rPr>
        <w:br/>
      </w:r>
      <w:r w:rsidRPr="00872B59">
        <w:rPr>
          <w:b/>
          <w:lang w:val="en-GB"/>
        </w:rPr>
        <w:t>Purpose of the tools</w:t>
      </w:r>
    </w:p>
    <w:p w14:paraId="0D158E6E" w14:textId="77777777" w:rsidR="00BC7BD0" w:rsidRPr="00B4019B" w:rsidRDefault="00F56EE4" w:rsidP="006141D4">
      <w:pPr>
        <w:spacing w:line="276" w:lineRule="auto"/>
        <w:rPr>
          <w:rFonts w:cs="Calibri"/>
        </w:rPr>
      </w:pPr>
      <w:r w:rsidRPr="00872B59">
        <w:rPr>
          <w:lang w:val="en-GB"/>
        </w:rPr>
        <w:t xml:space="preserve">In order to improve the formulations of outcomes in the outcome framework and the baseline situation, as well as for target setting and tracking progress, we make use of scaled tools that show what progress can be reported as an outcome. </w:t>
      </w:r>
    </w:p>
    <w:p w14:paraId="0F05CF68" w14:textId="77777777" w:rsidR="00F56EE4" w:rsidRPr="00872B59" w:rsidRDefault="00F56EE4" w:rsidP="00F56EE4">
      <w:pPr>
        <w:rPr>
          <w:lang w:val="en-GB"/>
        </w:rPr>
      </w:pPr>
    </w:p>
    <w:p w14:paraId="6CF27A28" w14:textId="77777777" w:rsidR="006141D4" w:rsidRPr="00B4019B" w:rsidRDefault="6942F433" w:rsidP="00CC54C5">
      <w:pPr>
        <w:rPr>
          <w:rFonts w:cs="Calibri"/>
        </w:rPr>
      </w:pPr>
      <w:r w:rsidRPr="00872B59">
        <w:rPr>
          <w:lang w:val="en-GB"/>
        </w:rPr>
        <w:t>Governance, policy</w:t>
      </w:r>
      <w:r w:rsidR="00DD18AE">
        <w:rPr>
          <w:lang w:val="en-GB"/>
        </w:rPr>
        <w:t xml:space="preserve">, </w:t>
      </w:r>
      <w:r w:rsidR="008442B4" w:rsidRPr="00872B59">
        <w:rPr>
          <w:lang w:val="en-GB"/>
        </w:rPr>
        <w:t>practice,</w:t>
      </w:r>
      <w:r w:rsidRPr="00872B59">
        <w:rPr>
          <w:lang w:val="en-GB"/>
        </w:rPr>
        <w:t xml:space="preserve"> </w:t>
      </w:r>
      <w:r w:rsidR="00DD18AE">
        <w:rPr>
          <w:lang w:val="en-GB"/>
        </w:rPr>
        <w:t xml:space="preserve">and civil actor participation </w:t>
      </w:r>
      <w:r w:rsidRPr="00872B59">
        <w:rPr>
          <w:lang w:val="en-GB"/>
        </w:rPr>
        <w:t xml:space="preserve">are complex by their nature. The tools are therefore not necessarily linear and sequential, for instance certain levels could be </w:t>
      </w:r>
      <w:r w:rsidR="008442B4" w:rsidRPr="00872B59">
        <w:rPr>
          <w:lang w:val="en-GB"/>
        </w:rPr>
        <w:t>jumped over</w:t>
      </w:r>
      <w:r w:rsidRPr="00872B59">
        <w:rPr>
          <w:lang w:val="en-GB"/>
        </w:rPr>
        <w:t xml:space="preserve"> or levels could happen simultaneously. The tool has an inherent element of subjectivity and does not give a direct measure of only TBI influencing result: the level might have been reached through a variety of actors besides TBI. That means that being higher in the scale is not</w:t>
      </w:r>
      <w:r w:rsidR="006141D4">
        <w:rPr>
          <w:lang w:val="en-GB"/>
        </w:rPr>
        <w:t xml:space="preserve"> necessarily</w:t>
      </w:r>
      <w:r w:rsidRPr="00872B59">
        <w:rPr>
          <w:lang w:val="en-GB"/>
        </w:rPr>
        <w:t xml:space="preserve"> better. The scales are merely meant as tool for</w:t>
      </w:r>
      <w:r w:rsidR="006141D4" w:rsidRPr="00B4019B">
        <w:rPr>
          <w:rFonts w:cs="Calibri"/>
        </w:rPr>
        <w:t>:</w:t>
      </w:r>
    </w:p>
    <w:p w14:paraId="2D454545" w14:textId="77777777" w:rsidR="006141D4" w:rsidRPr="00B4019B" w:rsidRDefault="006141D4">
      <w:pPr>
        <w:pStyle w:val="MediumGrid21"/>
        <w:numPr>
          <w:ilvl w:val="0"/>
          <w:numId w:val="12"/>
        </w:numPr>
        <w:spacing w:line="276" w:lineRule="auto"/>
        <w:rPr>
          <w:rFonts w:ascii="Calibri" w:hAnsi="Calibri" w:cs="Calibri"/>
          <w:sz w:val="22"/>
        </w:rPr>
      </w:pPr>
      <w:r w:rsidRPr="00B4019B">
        <w:rPr>
          <w:rFonts w:ascii="Calibri" w:hAnsi="Calibri" w:cs="Calibri"/>
          <w:sz w:val="22"/>
        </w:rPr>
        <w:t>Assess</w:t>
      </w:r>
      <w:r w:rsidR="00E40BB7" w:rsidRPr="00B4019B">
        <w:rPr>
          <w:rFonts w:ascii="Calibri" w:hAnsi="Calibri" w:cs="Calibri"/>
          <w:sz w:val="22"/>
        </w:rPr>
        <w:t>ing</w:t>
      </w:r>
      <w:r w:rsidRPr="00B4019B">
        <w:rPr>
          <w:rFonts w:ascii="Calibri" w:hAnsi="Calibri" w:cs="Calibri"/>
          <w:sz w:val="22"/>
        </w:rPr>
        <w:t xml:space="preserve"> the baseline or starting situation</w:t>
      </w:r>
    </w:p>
    <w:p w14:paraId="557F41E8" w14:textId="77777777" w:rsidR="006141D4" w:rsidRPr="00B4019B" w:rsidRDefault="006141D4">
      <w:pPr>
        <w:pStyle w:val="MediumGrid21"/>
        <w:numPr>
          <w:ilvl w:val="0"/>
          <w:numId w:val="12"/>
        </w:numPr>
        <w:spacing w:line="276" w:lineRule="auto"/>
        <w:rPr>
          <w:rFonts w:ascii="Calibri" w:hAnsi="Calibri" w:cs="Calibri"/>
          <w:sz w:val="22"/>
        </w:rPr>
      </w:pPr>
      <w:r w:rsidRPr="00B4019B">
        <w:rPr>
          <w:rFonts w:ascii="Calibri" w:hAnsi="Calibri" w:cs="Calibri"/>
          <w:sz w:val="22"/>
        </w:rPr>
        <w:t>Set</w:t>
      </w:r>
      <w:r w:rsidR="00E40BB7" w:rsidRPr="00B4019B">
        <w:rPr>
          <w:rFonts w:ascii="Calibri" w:hAnsi="Calibri" w:cs="Calibri"/>
          <w:sz w:val="22"/>
        </w:rPr>
        <w:t>ting</w:t>
      </w:r>
      <w:r w:rsidRPr="00B4019B">
        <w:rPr>
          <w:rFonts w:ascii="Calibri" w:hAnsi="Calibri" w:cs="Calibri"/>
          <w:sz w:val="22"/>
        </w:rPr>
        <w:t xml:space="preserve"> targets for the full programme period and each year of the programme</w:t>
      </w:r>
    </w:p>
    <w:p w14:paraId="0E1032F5" w14:textId="77777777" w:rsidR="006141D4" w:rsidRPr="00B4019B" w:rsidRDefault="006141D4">
      <w:pPr>
        <w:pStyle w:val="MediumGrid21"/>
        <w:numPr>
          <w:ilvl w:val="0"/>
          <w:numId w:val="12"/>
        </w:numPr>
        <w:spacing w:line="276" w:lineRule="auto"/>
        <w:rPr>
          <w:rFonts w:ascii="Calibri" w:hAnsi="Calibri" w:cs="Calibri"/>
          <w:sz w:val="22"/>
        </w:rPr>
      </w:pPr>
      <w:r w:rsidRPr="00B4019B">
        <w:rPr>
          <w:rFonts w:ascii="Calibri" w:hAnsi="Calibri" w:cs="Calibri"/>
          <w:sz w:val="22"/>
        </w:rPr>
        <w:t>Track</w:t>
      </w:r>
      <w:r w:rsidR="00E40BB7" w:rsidRPr="00B4019B">
        <w:rPr>
          <w:rFonts w:ascii="Calibri" w:hAnsi="Calibri" w:cs="Calibri"/>
          <w:sz w:val="22"/>
        </w:rPr>
        <w:t>ing</w:t>
      </w:r>
      <w:r w:rsidRPr="00B4019B">
        <w:rPr>
          <w:rFonts w:ascii="Calibri" w:hAnsi="Calibri" w:cs="Calibri"/>
          <w:sz w:val="22"/>
        </w:rPr>
        <w:t xml:space="preserve"> progress, assess</w:t>
      </w:r>
      <w:r w:rsidR="00E40BB7" w:rsidRPr="00B4019B">
        <w:rPr>
          <w:rFonts w:ascii="Calibri" w:hAnsi="Calibri" w:cs="Calibri"/>
          <w:sz w:val="22"/>
        </w:rPr>
        <w:t>ing</w:t>
      </w:r>
      <w:r w:rsidRPr="00B4019B">
        <w:rPr>
          <w:rFonts w:ascii="Calibri" w:hAnsi="Calibri" w:cs="Calibri"/>
          <w:sz w:val="22"/>
        </w:rPr>
        <w:t xml:space="preserve"> achievements </w:t>
      </w:r>
    </w:p>
    <w:p w14:paraId="1E7F9408" w14:textId="77777777" w:rsidR="00F56EE4" w:rsidRPr="00872B59" w:rsidRDefault="00F56EE4" w:rsidP="00F56EE4">
      <w:pPr>
        <w:rPr>
          <w:lang w:val="en-GB"/>
        </w:rPr>
      </w:pPr>
    </w:p>
    <w:p w14:paraId="1F5EC522" w14:textId="77777777" w:rsidR="00F56EE4" w:rsidRPr="00872B59" w:rsidRDefault="6942F433" w:rsidP="00F56EE4">
      <w:pPr>
        <w:rPr>
          <w:lang w:val="en-GB"/>
        </w:rPr>
      </w:pPr>
      <w:r w:rsidRPr="00872B59">
        <w:rPr>
          <w:lang w:val="en-GB"/>
        </w:rPr>
        <w:t xml:space="preserve">In WL we make use of </w:t>
      </w:r>
      <w:r w:rsidR="48D00773" w:rsidRPr="00872B59">
        <w:rPr>
          <w:lang w:val="en-GB"/>
        </w:rPr>
        <w:t>the</w:t>
      </w:r>
      <w:r w:rsidRPr="00872B59">
        <w:rPr>
          <w:lang w:val="en-GB"/>
        </w:rPr>
        <w:t xml:space="preserve"> ECA and CAP tool</w:t>
      </w:r>
      <w:r w:rsidR="73112269" w:rsidRPr="00872B59">
        <w:rPr>
          <w:lang w:val="en-GB"/>
        </w:rPr>
        <w:t>s</w:t>
      </w:r>
      <w:r w:rsidRPr="00872B59">
        <w:rPr>
          <w:lang w:val="en-GB"/>
        </w:rPr>
        <w:t xml:space="preserve"> similar to those used in the GLA, as well as a Climate Smart Practices tool (CSP) </w:t>
      </w:r>
      <w:r w:rsidR="3B7C983E" w:rsidRPr="00872B59">
        <w:rPr>
          <w:lang w:val="en-GB"/>
        </w:rPr>
        <w:t xml:space="preserve">to </w:t>
      </w:r>
      <w:r w:rsidR="3B7C983E" w:rsidRPr="00872B59">
        <w:rPr>
          <w:b/>
          <w:bCs/>
          <w:lang w:val="en-GB"/>
        </w:rPr>
        <w:t>improve outcome formulations</w:t>
      </w:r>
      <w:r w:rsidR="3B7C983E" w:rsidRPr="00872B59">
        <w:rPr>
          <w:lang w:val="en-GB"/>
        </w:rPr>
        <w:t>:</w:t>
      </w:r>
    </w:p>
    <w:p w14:paraId="11BD751B" w14:textId="77777777" w:rsidR="00993B41" w:rsidRPr="00872B59" w:rsidRDefault="33B77F92">
      <w:pPr>
        <w:pStyle w:val="ColorfulList-Accent11"/>
        <w:numPr>
          <w:ilvl w:val="0"/>
          <w:numId w:val="2"/>
        </w:numPr>
      </w:pPr>
      <w:r w:rsidRPr="00872B59">
        <w:rPr>
          <w:b/>
          <w:bCs/>
        </w:rPr>
        <w:t xml:space="preserve">Ia </w:t>
      </w:r>
      <w:r w:rsidR="2770FB3F" w:rsidRPr="00872B59">
        <w:rPr>
          <w:b/>
          <w:bCs/>
        </w:rPr>
        <w:t xml:space="preserve">Engagement, Commitment and Action (ECA) </w:t>
      </w:r>
      <w:r w:rsidR="2770FB3F" w:rsidRPr="00872B59">
        <w:t>– outcomes related to engagement and commitments of public and private actors towards inclusive landscape governance, improved sustainable practices and responsible business and finance.</w:t>
      </w:r>
    </w:p>
    <w:p w14:paraId="2C4258CA" w14:textId="77777777" w:rsidR="00993B41" w:rsidRPr="00872B59" w:rsidRDefault="33B77F92">
      <w:pPr>
        <w:pStyle w:val="ColorfulList-Accent11"/>
        <w:numPr>
          <w:ilvl w:val="0"/>
          <w:numId w:val="2"/>
        </w:numPr>
      </w:pPr>
      <w:r w:rsidRPr="00872B59">
        <w:rPr>
          <w:b/>
          <w:bCs/>
        </w:rPr>
        <w:t xml:space="preserve">Ib </w:t>
      </w:r>
      <w:r w:rsidR="2770FB3F" w:rsidRPr="00872B59">
        <w:rPr>
          <w:b/>
          <w:bCs/>
        </w:rPr>
        <w:t xml:space="preserve">Civil Actor Participation (CAP) </w:t>
      </w:r>
      <w:r w:rsidR="2770FB3F" w:rsidRPr="00872B59">
        <w:t xml:space="preserve">– outcomes related to the participation of civil actors in governance, climate smart practices and business and finance. Civil actors can be local CSOs, CBOs, </w:t>
      </w:r>
      <w:r w:rsidR="008442B4" w:rsidRPr="00872B59">
        <w:t>communities,</w:t>
      </w:r>
      <w:r w:rsidR="2770FB3F" w:rsidRPr="00872B59">
        <w:t xml:space="preserve"> or specific local community groups (</w:t>
      </w:r>
      <w:r w:rsidR="008442B4" w:rsidRPr="00872B59">
        <w:t>e.g.,</w:t>
      </w:r>
      <w:r w:rsidR="2770FB3F" w:rsidRPr="00872B59">
        <w:t xml:space="preserve"> indigenous people, women, youth, etc.), but it can also be regional or national level CSOs that TBI trains and/or connects with. </w:t>
      </w:r>
    </w:p>
    <w:p w14:paraId="0854F7E8" w14:textId="77777777" w:rsidR="00E40BB7" w:rsidRDefault="33B77F92">
      <w:pPr>
        <w:pStyle w:val="ColorfulList-Accent11"/>
        <w:numPr>
          <w:ilvl w:val="0"/>
          <w:numId w:val="2"/>
        </w:numPr>
      </w:pPr>
      <w:r w:rsidRPr="00872B59">
        <w:rPr>
          <w:b/>
          <w:bCs/>
        </w:rPr>
        <w:t xml:space="preserve">Ic </w:t>
      </w:r>
      <w:r w:rsidR="2770FB3F" w:rsidRPr="00872B59">
        <w:rPr>
          <w:b/>
          <w:bCs/>
        </w:rPr>
        <w:t xml:space="preserve">Climate Smart </w:t>
      </w:r>
      <w:r w:rsidR="7B704E90" w:rsidRPr="00872B59">
        <w:rPr>
          <w:b/>
          <w:bCs/>
        </w:rPr>
        <w:t>Practice (CSP</w:t>
      </w:r>
      <w:r w:rsidR="2770FB3F" w:rsidRPr="00872B59">
        <w:rPr>
          <w:b/>
          <w:bCs/>
        </w:rPr>
        <w:t xml:space="preserve">) </w:t>
      </w:r>
      <w:r w:rsidR="2770FB3F" w:rsidRPr="00872B59">
        <w:t xml:space="preserve">– outcomes related to sustainable practices of local actors, like communities or specific community groups. </w:t>
      </w:r>
    </w:p>
    <w:p w14:paraId="3EB72D70" w14:textId="77777777" w:rsidR="00236E28" w:rsidRPr="00872B59" w:rsidRDefault="00665272">
      <w:pPr>
        <w:pStyle w:val="Heading2"/>
      </w:pPr>
      <w:r>
        <w:t>A</w:t>
      </w:r>
      <w:r w:rsidR="00236E28" w:rsidRPr="00872B59">
        <w:t>nnex I</w:t>
      </w:r>
      <w:r w:rsidR="00423295" w:rsidRPr="00872B59">
        <w:t>a</w:t>
      </w:r>
      <w:r w:rsidR="00236E28" w:rsidRPr="00872B59">
        <w:t>: Engagement, Commitment and Action (ECA) tool</w:t>
      </w:r>
    </w:p>
    <w:p w14:paraId="1456F755" w14:textId="23734314" w:rsidR="00166AE4" w:rsidRPr="00B4019B" w:rsidRDefault="00166AE4" w:rsidP="00166AE4">
      <w:pPr>
        <w:spacing w:line="276" w:lineRule="auto"/>
        <w:rPr>
          <w:rFonts w:cs="Calibri"/>
          <w:u w:val="single"/>
        </w:rPr>
      </w:pPr>
      <w:r w:rsidRPr="00B4019B">
        <w:rPr>
          <w:rFonts w:cs="Calibri"/>
          <w:color w:val="000000"/>
        </w:rPr>
        <w:t>This is the tool as it was used during GLA1. It can help to distinguish and reflect on the different steps, starting and targets levels in L&amp;A processes.</w:t>
      </w:r>
      <w:r w:rsidRPr="00B4019B">
        <w:rPr>
          <w:rFonts w:cs="Calibri"/>
          <w:color w:val="000000"/>
        </w:rPr>
        <w:br/>
      </w:r>
      <w:r w:rsidR="00154349" w:rsidRPr="009F5442">
        <w:rPr>
          <w:noProof/>
        </w:rPr>
        <w:drawing>
          <wp:inline distT="0" distB="0" distL="0" distR="0" wp14:anchorId="5A4BB328" wp14:editId="4C458E5C">
            <wp:extent cx="5705475" cy="3209925"/>
            <wp:effectExtent l="0" t="0" r="0" b="0"/>
            <wp:docPr id="1"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ble&#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05475" cy="3209925"/>
                    </a:xfrm>
                    <a:prstGeom prst="rect">
                      <a:avLst/>
                    </a:prstGeom>
                    <a:noFill/>
                    <a:ln>
                      <a:noFill/>
                    </a:ln>
                  </pic:spPr>
                </pic:pic>
              </a:graphicData>
            </a:graphic>
          </wp:inline>
        </w:drawing>
      </w:r>
    </w:p>
    <w:p w14:paraId="675B42F4" w14:textId="77777777" w:rsidR="00F56EE4" w:rsidRPr="00872B59" w:rsidRDefault="00F56EE4" w:rsidP="00D36924">
      <w:pPr>
        <w:pStyle w:val="Heading2"/>
        <w:numPr>
          <w:ilvl w:val="0"/>
          <w:numId w:val="0"/>
        </w:numPr>
        <w:ind w:left="555" w:hanging="555"/>
      </w:pPr>
      <w:r w:rsidRPr="00872B59">
        <w:lastRenderedPageBreak/>
        <w:t>Annex I</w:t>
      </w:r>
      <w:r w:rsidR="00236E28" w:rsidRPr="00872B59">
        <w:t>b</w:t>
      </w:r>
      <w:r w:rsidRPr="00872B59">
        <w:t>: Civil Actor Participation (CAP) tool</w:t>
      </w:r>
    </w:p>
    <w:p w14:paraId="33248AFE" w14:textId="77777777" w:rsidR="007576E8" w:rsidRPr="00B4019B" w:rsidRDefault="007576E8" w:rsidP="007576E8">
      <w:pPr>
        <w:spacing w:line="276" w:lineRule="auto"/>
        <w:rPr>
          <w:rFonts w:cs="Calibri"/>
          <w:color w:val="000000"/>
        </w:rPr>
      </w:pPr>
      <w:r w:rsidRPr="00B4019B">
        <w:rPr>
          <w:rFonts w:cs="Calibri"/>
          <w:color w:val="000000"/>
        </w:rPr>
        <w:t xml:space="preserve">This is the tool as it was used during GLA1. It is adapted from an existing tool (Arnstein’s Ladder of Participation’). It can help you distinguish and reflect on the different steps and target levels in participation and </w:t>
      </w:r>
      <w:r w:rsidR="008442B4" w:rsidRPr="00B4019B">
        <w:rPr>
          <w:rFonts w:cs="Calibri"/>
          <w:color w:val="000000"/>
        </w:rPr>
        <w:t>inclusion processes</w:t>
      </w:r>
      <w:r w:rsidRPr="00B4019B">
        <w:rPr>
          <w:rFonts w:cs="Calibri"/>
          <w:color w:val="000000"/>
        </w:rPr>
        <w:t>.</w:t>
      </w:r>
    </w:p>
    <w:p w14:paraId="1BF511E2" w14:textId="77777777" w:rsidR="007576E8" w:rsidRPr="00B4019B" w:rsidRDefault="007576E8" w:rsidP="007576E8">
      <w:pPr>
        <w:spacing w:line="276" w:lineRule="auto"/>
        <w:rPr>
          <w:rFonts w:cs="Calibri"/>
          <w:sz w:val="20"/>
          <w:szCs w:val="20"/>
        </w:rPr>
      </w:pPr>
    </w:p>
    <w:p w14:paraId="23BBDC40" w14:textId="77777777" w:rsidR="007576E8" w:rsidRPr="00B4019B" w:rsidRDefault="007576E8" w:rsidP="007576E8">
      <w:pPr>
        <w:spacing w:line="276" w:lineRule="auto"/>
        <w:rPr>
          <w:rFonts w:cs="Calibri"/>
        </w:rPr>
      </w:pPr>
      <w:r w:rsidRPr="00B4019B">
        <w:rPr>
          <w:rFonts w:cs="Calibri"/>
        </w:rPr>
        <w:t>‘Civil actors’ can be local CSOs, CBOs, communities or specific local community groups (</w:t>
      </w:r>
      <w:r w:rsidR="008442B4" w:rsidRPr="00B4019B">
        <w:rPr>
          <w:rFonts w:cs="Calibri"/>
        </w:rPr>
        <w:t>e.g.,</w:t>
      </w:r>
      <w:r w:rsidRPr="00B4019B">
        <w:rPr>
          <w:rFonts w:cs="Calibri"/>
        </w:rPr>
        <w:t xml:space="preserve"> indigenous people, women, youth, etc.). But it can also be regional or national level CSOs that </w:t>
      </w:r>
      <w:r w:rsidR="00550077" w:rsidRPr="00B4019B">
        <w:rPr>
          <w:rFonts w:cs="Calibri"/>
        </w:rPr>
        <w:t xml:space="preserve">you </w:t>
      </w:r>
      <w:r w:rsidRPr="00B4019B">
        <w:rPr>
          <w:rFonts w:cs="Calibri"/>
        </w:rPr>
        <w:t>train and/or connect with for L&amp;A reasons.</w:t>
      </w:r>
      <w:r w:rsidRPr="00B4019B" w:rsidDel="00F7278C">
        <w:rPr>
          <w:rStyle w:val="FootnoteReference"/>
          <w:rFonts w:cs="Calibri"/>
        </w:rPr>
        <w:t xml:space="preserve"> </w:t>
      </w:r>
    </w:p>
    <w:p w14:paraId="78FD5239" w14:textId="77777777" w:rsidR="007576E8" w:rsidRPr="00B4019B" w:rsidRDefault="007576E8" w:rsidP="007576E8">
      <w:pPr>
        <w:spacing w:line="276" w:lineRule="auto"/>
        <w:rPr>
          <w:rFonts w:cs="Calibri"/>
        </w:rPr>
      </w:pPr>
    </w:p>
    <w:p w14:paraId="29483FC8" w14:textId="77777777" w:rsidR="007576E8" w:rsidRPr="00B4019B" w:rsidRDefault="007576E8" w:rsidP="007576E8">
      <w:pPr>
        <w:spacing w:line="276" w:lineRule="auto"/>
        <w:rPr>
          <w:rFonts w:cs="Calibri"/>
        </w:rPr>
      </w:pPr>
      <w:r w:rsidRPr="00B4019B">
        <w:rPr>
          <w:rFonts w:cs="Calibri"/>
        </w:rPr>
        <w:t xml:space="preserve">This tool is different from the Engagement, Commitment and Action (ECA) tool that </w:t>
      </w:r>
      <w:r w:rsidR="00C84E24" w:rsidRPr="00B4019B">
        <w:rPr>
          <w:rFonts w:cs="Calibri"/>
        </w:rPr>
        <w:t xml:space="preserve">is </w:t>
      </w:r>
      <w:r w:rsidRPr="00B4019B">
        <w:rPr>
          <w:rFonts w:cs="Calibri"/>
        </w:rPr>
        <w:t>use</w:t>
      </w:r>
      <w:r w:rsidR="00C84E24" w:rsidRPr="00B4019B">
        <w:rPr>
          <w:rFonts w:cs="Calibri"/>
        </w:rPr>
        <w:t>d</w:t>
      </w:r>
      <w:r w:rsidRPr="00B4019B">
        <w:rPr>
          <w:rFonts w:cs="Calibri"/>
        </w:rPr>
        <w:t xml:space="preserve"> </w:t>
      </w:r>
      <w:r w:rsidRPr="00B4019B">
        <w:rPr>
          <w:rFonts w:cs="Calibri"/>
          <w:i/>
        </w:rPr>
        <w:t>for public and private actors.</w:t>
      </w:r>
      <w:r w:rsidRPr="00B4019B">
        <w:rPr>
          <w:rFonts w:cs="Calibri"/>
        </w:rPr>
        <w:t xml:space="preserve"> The civil actor’s outcomes </w:t>
      </w:r>
      <w:proofErr w:type="gramStart"/>
      <w:r w:rsidRPr="00B4019B">
        <w:rPr>
          <w:rFonts w:cs="Calibri"/>
        </w:rPr>
        <w:t>have to</w:t>
      </w:r>
      <w:proofErr w:type="gramEnd"/>
      <w:r w:rsidRPr="00B4019B">
        <w:rPr>
          <w:rFonts w:cs="Calibri"/>
        </w:rPr>
        <w:t xml:space="preserve"> be assessed differently because public and private actors are usually the ‘power holders’ contrary to civil actors. This means that for civil </w:t>
      </w:r>
      <w:r w:rsidR="008442B4" w:rsidRPr="00B4019B">
        <w:rPr>
          <w:rFonts w:cs="Calibri"/>
        </w:rPr>
        <w:t>actors’</w:t>
      </w:r>
      <w:r w:rsidRPr="00B4019B">
        <w:rPr>
          <w:rFonts w:cs="Calibri"/>
        </w:rPr>
        <w:t xml:space="preserve"> other aspects </w:t>
      </w:r>
      <w:proofErr w:type="gramStart"/>
      <w:r w:rsidRPr="00B4019B">
        <w:rPr>
          <w:rFonts w:cs="Calibri"/>
        </w:rPr>
        <w:t>have to</w:t>
      </w:r>
      <w:proofErr w:type="gramEnd"/>
      <w:r w:rsidRPr="00B4019B">
        <w:rPr>
          <w:rFonts w:cs="Calibri"/>
        </w:rPr>
        <w:t xml:space="preserve"> be assessed than for public and private actors.</w:t>
      </w:r>
    </w:p>
    <w:p w14:paraId="53C3A4DC" w14:textId="77777777" w:rsidR="007576E8" w:rsidRPr="00B4019B" w:rsidRDefault="007576E8" w:rsidP="007576E8">
      <w:pPr>
        <w:pStyle w:val="FootnoteText"/>
        <w:rPr>
          <w:rFonts w:cs="Calibri"/>
          <w:szCs w:val="22"/>
          <w:lang w:val="en-US"/>
        </w:rPr>
      </w:pPr>
    </w:p>
    <w:p w14:paraId="13987786" w14:textId="77777777" w:rsidR="00C61218" w:rsidRPr="00B4019B" w:rsidRDefault="00C61218" w:rsidP="00C61218">
      <w:pPr>
        <w:rPr>
          <w:rFonts w:cs="Calibri"/>
        </w:rPr>
      </w:pPr>
      <w:r w:rsidRPr="00B4019B">
        <w:rPr>
          <w:rFonts w:cs="Calibri"/>
        </w:rPr>
        <w:t xml:space="preserve">Like the ECA tool this CAP tool is not necessarily linear and sequential, the distinction between levels is gradual and a higher level in the scale is not always ‘better’!  Levels for different aspects could differ, </w:t>
      </w:r>
      <w:r w:rsidR="008442B4" w:rsidRPr="00B4019B">
        <w:rPr>
          <w:rFonts w:cs="Calibri"/>
        </w:rPr>
        <w:t>e.g.,</w:t>
      </w:r>
      <w:r w:rsidRPr="00B4019B">
        <w:rPr>
          <w:rFonts w:cs="Calibri"/>
        </w:rPr>
        <w:t xml:space="preserve"> the legitimate operational space could be level 3 (limited), while </w:t>
      </w:r>
      <w:r w:rsidRPr="00B4019B">
        <w:rPr>
          <w:rFonts w:cs="Calibri"/>
          <w:i/>
          <w:color w:val="0070C0"/>
        </w:rPr>
        <w:t>the capacity of civil actors</w:t>
      </w:r>
      <w:r w:rsidRPr="00B4019B">
        <w:rPr>
          <w:rFonts w:cs="Calibri"/>
          <w:color w:val="0070C0"/>
        </w:rPr>
        <w:t xml:space="preserve"> </w:t>
      </w:r>
      <w:r w:rsidRPr="00B4019B">
        <w:rPr>
          <w:rFonts w:cs="Calibri"/>
        </w:rPr>
        <w:t>to use this space for meaningful influence/participation might be level 1 (non-existent</w:t>
      </w:r>
      <w:r w:rsidR="008442B4" w:rsidRPr="00B4019B">
        <w:rPr>
          <w:rFonts w:cs="Calibri"/>
        </w:rPr>
        <w:t>).</w:t>
      </w:r>
      <w:r w:rsidRPr="00B4019B">
        <w:rPr>
          <w:rFonts w:cs="Calibri"/>
        </w:rPr>
        <w:t xml:space="preserve"> The scale is merely meant as tool for setting/defining a baseline/starting and targets and as reflection for what has been achieved for the distinct aspects. </w:t>
      </w:r>
    </w:p>
    <w:p w14:paraId="5B2DFCDC" w14:textId="77777777" w:rsidR="00C61218" w:rsidRPr="00B4019B" w:rsidRDefault="00C61218" w:rsidP="007576E8">
      <w:pPr>
        <w:pStyle w:val="FootnoteText"/>
        <w:rPr>
          <w:rFonts w:cs="Calibri"/>
          <w:szCs w:val="22"/>
          <w:lang w:val="en-US"/>
        </w:rPr>
      </w:pPr>
    </w:p>
    <w:p w14:paraId="0E4A7212" w14:textId="14ECB476" w:rsidR="007576E8" w:rsidRPr="00B4019B" w:rsidRDefault="00154349" w:rsidP="007576E8">
      <w:pPr>
        <w:pStyle w:val="FootnoteText"/>
        <w:rPr>
          <w:rFonts w:cs="Calibri"/>
          <w:lang w:val="en-US"/>
        </w:rPr>
      </w:pPr>
      <w:r w:rsidRPr="005E0671">
        <w:rPr>
          <w:noProof/>
        </w:rPr>
        <w:drawing>
          <wp:inline distT="0" distB="0" distL="0" distR="0" wp14:anchorId="2524EFDB" wp14:editId="4A2552F7">
            <wp:extent cx="5657850" cy="3181350"/>
            <wp:effectExtent l="0" t="0" r="0" b="0"/>
            <wp:docPr id="2" name="Picture 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able&#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57850" cy="3181350"/>
                    </a:xfrm>
                    <a:prstGeom prst="rect">
                      <a:avLst/>
                    </a:prstGeom>
                    <a:noFill/>
                    <a:ln>
                      <a:noFill/>
                    </a:ln>
                  </pic:spPr>
                </pic:pic>
              </a:graphicData>
            </a:graphic>
          </wp:inline>
        </w:drawing>
      </w:r>
    </w:p>
    <w:p w14:paraId="5906D077" w14:textId="77777777" w:rsidR="00A65968" w:rsidRPr="00872B59" w:rsidRDefault="00F56EE4" w:rsidP="00D36924">
      <w:pPr>
        <w:pStyle w:val="Heading2"/>
        <w:numPr>
          <w:ilvl w:val="0"/>
          <w:numId w:val="0"/>
        </w:numPr>
        <w:ind w:left="555" w:hanging="555"/>
      </w:pPr>
      <w:r w:rsidRPr="00872B59">
        <w:rPr>
          <w:rStyle w:val="Heading1Char"/>
          <w:b/>
          <w:bCs/>
        </w:rPr>
        <w:t>Annex I</w:t>
      </w:r>
      <w:r w:rsidR="00236E28" w:rsidRPr="00872B59">
        <w:rPr>
          <w:rStyle w:val="Heading1Char"/>
          <w:b/>
          <w:bCs/>
        </w:rPr>
        <w:t>c</w:t>
      </w:r>
      <w:r w:rsidRPr="00872B59">
        <w:rPr>
          <w:b w:val="0"/>
          <w:bCs/>
        </w:rPr>
        <w:t>:</w:t>
      </w:r>
      <w:r w:rsidRPr="00872B59">
        <w:t xml:space="preserve"> Climate-Smart </w:t>
      </w:r>
      <w:r w:rsidR="00B14CF5" w:rsidRPr="00872B59">
        <w:t>Practice (CSP</w:t>
      </w:r>
      <w:r w:rsidR="00A65968" w:rsidRPr="00872B59">
        <w:t xml:space="preserve">) </w:t>
      </w:r>
      <w:r w:rsidRPr="00872B59">
        <w:t>tool</w:t>
      </w:r>
    </w:p>
    <w:p w14:paraId="75783A59" w14:textId="77777777" w:rsidR="00A27218" w:rsidRPr="00872B59" w:rsidRDefault="00A65968">
      <w:pPr>
        <w:spacing w:after="160"/>
        <w:rPr>
          <w:lang w:val="en-GB"/>
        </w:rPr>
      </w:pPr>
      <w:r w:rsidRPr="00872B59">
        <w:rPr>
          <w:lang w:val="en-GB"/>
        </w:rPr>
        <w:t xml:space="preserve">The CSP tool </w:t>
      </w:r>
      <w:r w:rsidR="00AF713D" w:rsidRPr="00872B59">
        <w:rPr>
          <w:lang w:val="en-GB"/>
        </w:rPr>
        <w:t xml:space="preserve">is a scale of 5 levels. </w:t>
      </w:r>
      <w:r w:rsidR="00A27218" w:rsidRPr="00872B59">
        <w:rPr>
          <w:lang w:val="en-GB"/>
        </w:rPr>
        <w:t>The levels in the tool are formulated so that they can apply to different stakeholders, but will be most relevant for communities, smallholders and other civil actors that are actively targeted to improve their practices for adaptation and mitigation of a changing climate. This tool does not provide a single definition of what a climate-smart practice is, since this is highly</w:t>
      </w:r>
      <w:r w:rsidR="00AF713D" w:rsidRPr="00872B59">
        <w:rPr>
          <w:lang w:val="en-GB"/>
        </w:rPr>
        <w:t xml:space="preserve"> dependent on local conditions, but rather gives indication of the process of moving from ‘climate unawareness’ to climate-smartness.</w:t>
      </w:r>
    </w:p>
    <w:p w14:paraId="20634F5C" w14:textId="77777777" w:rsidR="00A27218" w:rsidRPr="00872B59" w:rsidRDefault="00A27218">
      <w:pPr>
        <w:spacing w:after="160"/>
        <w:rPr>
          <w:b/>
          <w:lang w:val="en-GB"/>
        </w:rPr>
      </w:pPr>
      <w:r w:rsidRPr="00872B59">
        <w:rPr>
          <w:b/>
          <w:lang w:val="en-GB"/>
        </w:rPr>
        <w:t>Scaling up</w:t>
      </w:r>
    </w:p>
    <w:p w14:paraId="1CE84CF9" w14:textId="77777777" w:rsidR="00A27218" w:rsidRPr="00872B59" w:rsidRDefault="00BE7FBA">
      <w:pPr>
        <w:spacing w:after="160"/>
        <w:rPr>
          <w:lang w:val="en-GB"/>
        </w:rPr>
      </w:pPr>
      <w:r w:rsidRPr="00872B59">
        <w:rPr>
          <w:lang w:val="en-GB"/>
        </w:rPr>
        <w:t xml:space="preserve">The levels on the CSP tool give an indication what steps can be considered as separate outcomes. For the CSP tool specifically, besides increasing in levels, an increase in scale, </w:t>
      </w:r>
      <w:r w:rsidR="008442B4" w:rsidRPr="00872B59">
        <w:rPr>
          <w:lang w:val="en-GB"/>
        </w:rPr>
        <w:t>i.e.,</w:t>
      </w:r>
      <w:r w:rsidRPr="00872B59">
        <w:rPr>
          <w:lang w:val="en-GB"/>
        </w:rPr>
        <w:t xml:space="preserve"> geographical or number of people, can also be considered a separate outcome. For example, a community adopted a climate-smart practice (level 5) that is consequently taken up and integrated on regional level.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836"/>
        <w:gridCol w:w="2799"/>
        <w:gridCol w:w="6692"/>
      </w:tblGrid>
      <w:tr w:rsidR="00001623" w:rsidRPr="00B4019B" w14:paraId="30AF5EA5" w14:textId="77777777" w:rsidTr="00B4019B">
        <w:trPr>
          <w:tblHeader/>
        </w:trPr>
        <w:tc>
          <w:tcPr>
            <w:tcW w:w="405" w:type="pct"/>
            <w:shd w:val="clear" w:color="auto" w:fill="E7E6E6"/>
            <w:tcMar>
              <w:left w:w="103" w:type="dxa"/>
            </w:tcMar>
          </w:tcPr>
          <w:p w14:paraId="16DDAA0D" w14:textId="77777777" w:rsidR="00001623" w:rsidRPr="00B4019B" w:rsidRDefault="00001623" w:rsidP="00B4019B">
            <w:pPr>
              <w:spacing w:line="240" w:lineRule="auto"/>
              <w:rPr>
                <w:rFonts w:cs="Calibri"/>
                <w:b/>
                <w:bCs/>
                <w:sz w:val="20"/>
                <w:szCs w:val="20"/>
                <w:lang w:val="en-GB"/>
              </w:rPr>
            </w:pPr>
            <w:r w:rsidRPr="00B4019B">
              <w:rPr>
                <w:rFonts w:cs="Calibri"/>
                <w:b/>
                <w:bCs/>
                <w:sz w:val="20"/>
                <w:szCs w:val="20"/>
                <w:lang w:val="en-GB"/>
              </w:rPr>
              <w:lastRenderedPageBreak/>
              <w:t>Level</w:t>
            </w:r>
          </w:p>
        </w:tc>
        <w:tc>
          <w:tcPr>
            <w:tcW w:w="1355" w:type="pct"/>
            <w:shd w:val="clear" w:color="auto" w:fill="E7E6E6"/>
            <w:tcMar>
              <w:left w:w="103" w:type="dxa"/>
            </w:tcMar>
          </w:tcPr>
          <w:p w14:paraId="50D17409" w14:textId="77777777" w:rsidR="00001623" w:rsidRPr="00B4019B" w:rsidRDefault="00001623" w:rsidP="00B4019B">
            <w:pPr>
              <w:spacing w:line="240" w:lineRule="auto"/>
              <w:rPr>
                <w:rFonts w:cs="Calibri"/>
                <w:b/>
                <w:bCs/>
                <w:sz w:val="20"/>
                <w:szCs w:val="20"/>
                <w:lang w:val="en-GB"/>
              </w:rPr>
            </w:pPr>
            <w:r w:rsidRPr="00B4019B">
              <w:rPr>
                <w:rFonts w:cs="Calibri"/>
                <w:b/>
                <w:bCs/>
                <w:sz w:val="20"/>
                <w:szCs w:val="20"/>
                <w:lang w:val="en-GB"/>
              </w:rPr>
              <w:t>Description of level</w:t>
            </w:r>
          </w:p>
        </w:tc>
        <w:tc>
          <w:tcPr>
            <w:tcW w:w="3240" w:type="pct"/>
            <w:shd w:val="clear" w:color="auto" w:fill="E7E6E6"/>
            <w:tcMar>
              <w:left w:w="103" w:type="dxa"/>
            </w:tcMar>
          </w:tcPr>
          <w:p w14:paraId="0E5D69C5" w14:textId="77777777" w:rsidR="00001623" w:rsidRPr="00B4019B" w:rsidRDefault="00001623" w:rsidP="00B4019B">
            <w:pPr>
              <w:spacing w:line="240" w:lineRule="auto"/>
              <w:rPr>
                <w:rFonts w:cs="Calibri"/>
                <w:b/>
                <w:bCs/>
                <w:sz w:val="20"/>
                <w:szCs w:val="20"/>
                <w:lang w:val="en-GB"/>
              </w:rPr>
            </w:pPr>
            <w:r w:rsidRPr="00B4019B">
              <w:rPr>
                <w:rFonts w:cs="Calibri"/>
                <w:b/>
                <w:bCs/>
                <w:sz w:val="20"/>
                <w:szCs w:val="20"/>
                <w:lang w:val="en-GB"/>
              </w:rPr>
              <w:t xml:space="preserve">Generic examples </w:t>
            </w:r>
          </w:p>
        </w:tc>
      </w:tr>
      <w:tr w:rsidR="00001623" w:rsidRPr="00B4019B" w14:paraId="723D3DA1" w14:textId="77777777" w:rsidTr="00B4019B">
        <w:trPr>
          <w:trHeight w:val="510"/>
        </w:trPr>
        <w:tc>
          <w:tcPr>
            <w:tcW w:w="405" w:type="pct"/>
            <w:shd w:val="clear" w:color="auto" w:fill="auto"/>
            <w:tcMar>
              <w:left w:w="103" w:type="dxa"/>
            </w:tcMar>
            <w:vAlign w:val="center"/>
          </w:tcPr>
          <w:p w14:paraId="52CE9CA2" w14:textId="77777777" w:rsidR="00001623" w:rsidRPr="00B4019B" w:rsidRDefault="00001623" w:rsidP="00B4019B">
            <w:pPr>
              <w:spacing w:line="240" w:lineRule="auto"/>
              <w:rPr>
                <w:rFonts w:cs="Calibri"/>
                <w:sz w:val="20"/>
                <w:szCs w:val="20"/>
                <w:lang w:val="en-GB"/>
              </w:rPr>
            </w:pPr>
            <w:r w:rsidRPr="00B4019B">
              <w:rPr>
                <w:rFonts w:cs="Calibri"/>
                <w:sz w:val="20"/>
                <w:szCs w:val="20"/>
                <w:lang w:val="en-GB"/>
              </w:rPr>
              <w:t>Level 1</w:t>
            </w:r>
          </w:p>
        </w:tc>
        <w:tc>
          <w:tcPr>
            <w:tcW w:w="1355" w:type="pct"/>
            <w:shd w:val="clear" w:color="auto" w:fill="auto"/>
            <w:tcMar>
              <w:left w:w="103" w:type="dxa"/>
            </w:tcMar>
          </w:tcPr>
          <w:p w14:paraId="5B5BD1A2" w14:textId="77777777" w:rsidR="00001623" w:rsidRPr="00B4019B" w:rsidRDefault="00B14CF5" w:rsidP="00B4019B">
            <w:pPr>
              <w:spacing w:line="240" w:lineRule="auto"/>
              <w:rPr>
                <w:rFonts w:cs="Calibri"/>
                <w:b/>
                <w:sz w:val="20"/>
                <w:szCs w:val="20"/>
                <w:lang w:val="en-GB"/>
              </w:rPr>
            </w:pPr>
            <w:r w:rsidRPr="00B4019B">
              <w:rPr>
                <w:rFonts w:cs="Calibri"/>
                <w:sz w:val="20"/>
                <w:szCs w:val="20"/>
                <w:lang w:val="en-GB"/>
              </w:rPr>
              <w:t xml:space="preserve">The actor has </w:t>
            </w:r>
            <w:r w:rsidRPr="00B4019B">
              <w:rPr>
                <w:rFonts w:cs="Calibri"/>
                <w:b/>
                <w:sz w:val="20"/>
                <w:szCs w:val="20"/>
                <w:lang w:val="en-GB"/>
              </w:rPr>
              <w:t>n</w:t>
            </w:r>
            <w:r w:rsidR="00001623" w:rsidRPr="00B4019B">
              <w:rPr>
                <w:rFonts w:cs="Calibri"/>
                <w:b/>
                <w:sz w:val="20"/>
                <w:szCs w:val="20"/>
                <w:lang w:val="en-GB"/>
              </w:rPr>
              <w:t>o</w:t>
            </w:r>
            <w:r w:rsidR="007C0D69" w:rsidRPr="00B4019B">
              <w:rPr>
                <w:rFonts w:cs="Calibri"/>
                <w:b/>
                <w:sz w:val="20"/>
                <w:szCs w:val="20"/>
                <w:lang w:val="en-GB"/>
              </w:rPr>
              <w:t xml:space="preserve"> knowledge and</w:t>
            </w:r>
            <w:r w:rsidR="00AF713D" w:rsidRPr="00B4019B">
              <w:rPr>
                <w:rFonts w:cs="Calibri"/>
                <w:b/>
                <w:sz w:val="20"/>
                <w:szCs w:val="20"/>
                <w:lang w:val="en-GB"/>
              </w:rPr>
              <w:t>/or</w:t>
            </w:r>
            <w:r w:rsidR="00001623" w:rsidRPr="00B4019B">
              <w:rPr>
                <w:rFonts w:cs="Calibri"/>
                <w:b/>
                <w:sz w:val="20"/>
                <w:szCs w:val="20"/>
                <w:lang w:val="en-GB"/>
              </w:rPr>
              <w:t xml:space="preserve"> interest in the issue</w:t>
            </w:r>
          </w:p>
        </w:tc>
        <w:tc>
          <w:tcPr>
            <w:tcW w:w="3240" w:type="pct"/>
            <w:shd w:val="clear" w:color="auto" w:fill="auto"/>
            <w:tcMar>
              <w:left w:w="103" w:type="dxa"/>
            </w:tcMar>
          </w:tcPr>
          <w:p w14:paraId="6C862B6F" w14:textId="77777777" w:rsidR="007C0D69" w:rsidRPr="00B4019B" w:rsidRDefault="76849452" w:rsidP="00B4019B">
            <w:pPr>
              <w:pStyle w:val="ColorfulList-Accent11"/>
              <w:numPr>
                <w:ilvl w:val="0"/>
                <w:numId w:val="1"/>
              </w:numPr>
              <w:spacing w:line="240" w:lineRule="auto"/>
              <w:ind w:left="360" w:hanging="360"/>
              <w:rPr>
                <w:rFonts w:cs="Calibri"/>
                <w:sz w:val="20"/>
                <w:szCs w:val="20"/>
              </w:rPr>
            </w:pPr>
            <w:r w:rsidRPr="00B4019B">
              <w:rPr>
                <w:sz w:val="20"/>
              </w:rPr>
              <w:t>Smallholder</w:t>
            </w:r>
            <w:r w:rsidR="21DB79CC" w:rsidRPr="00B4019B">
              <w:rPr>
                <w:sz w:val="20"/>
              </w:rPr>
              <w:t xml:space="preserve"> has no knowledge of the potential effects of climate change on their livelihoods and environment.</w:t>
            </w:r>
          </w:p>
        </w:tc>
      </w:tr>
      <w:tr w:rsidR="00001623" w:rsidRPr="00B4019B" w14:paraId="421A536C" w14:textId="77777777" w:rsidTr="00B4019B">
        <w:trPr>
          <w:trHeight w:val="510"/>
        </w:trPr>
        <w:tc>
          <w:tcPr>
            <w:tcW w:w="405" w:type="pct"/>
            <w:shd w:val="clear" w:color="auto" w:fill="auto"/>
            <w:tcMar>
              <w:left w:w="103" w:type="dxa"/>
            </w:tcMar>
            <w:vAlign w:val="center"/>
          </w:tcPr>
          <w:p w14:paraId="32723084" w14:textId="77777777" w:rsidR="00001623" w:rsidRPr="00B4019B" w:rsidRDefault="00001623" w:rsidP="00B4019B">
            <w:pPr>
              <w:spacing w:line="240" w:lineRule="auto"/>
              <w:rPr>
                <w:rFonts w:cs="Calibri"/>
                <w:sz w:val="20"/>
                <w:szCs w:val="20"/>
                <w:lang w:val="en-GB"/>
              </w:rPr>
            </w:pPr>
            <w:r w:rsidRPr="00B4019B">
              <w:rPr>
                <w:rFonts w:cs="Calibri"/>
                <w:sz w:val="20"/>
                <w:szCs w:val="20"/>
                <w:lang w:val="en-GB"/>
              </w:rPr>
              <w:t>Level 2</w:t>
            </w:r>
          </w:p>
        </w:tc>
        <w:tc>
          <w:tcPr>
            <w:tcW w:w="1355" w:type="pct"/>
            <w:shd w:val="clear" w:color="auto" w:fill="auto"/>
            <w:tcMar>
              <w:left w:w="103" w:type="dxa"/>
            </w:tcMar>
          </w:tcPr>
          <w:p w14:paraId="61BC0880" w14:textId="77777777" w:rsidR="00001623" w:rsidRPr="00B4019B" w:rsidRDefault="00001623" w:rsidP="00B4019B">
            <w:pPr>
              <w:spacing w:line="240" w:lineRule="auto"/>
              <w:rPr>
                <w:rFonts w:cs="Calibri"/>
                <w:sz w:val="20"/>
                <w:szCs w:val="20"/>
                <w:lang w:val="en-GB"/>
              </w:rPr>
            </w:pPr>
            <w:r w:rsidRPr="00B4019B">
              <w:rPr>
                <w:rFonts w:cs="Calibri"/>
                <w:b/>
                <w:sz w:val="20"/>
                <w:szCs w:val="20"/>
                <w:lang w:val="en-GB"/>
              </w:rPr>
              <w:t xml:space="preserve">Increased awareness and receptiveness </w:t>
            </w:r>
            <w:r w:rsidRPr="00B4019B">
              <w:rPr>
                <w:rFonts w:cs="Calibri"/>
                <w:sz w:val="20"/>
                <w:szCs w:val="20"/>
                <w:lang w:val="en-GB"/>
              </w:rPr>
              <w:t>of the actor for climate consequences and alternative practices</w:t>
            </w:r>
          </w:p>
        </w:tc>
        <w:tc>
          <w:tcPr>
            <w:tcW w:w="3240" w:type="pct"/>
            <w:shd w:val="clear" w:color="auto" w:fill="auto"/>
            <w:tcMar>
              <w:left w:w="103" w:type="dxa"/>
            </w:tcMar>
          </w:tcPr>
          <w:p w14:paraId="059EFA75" w14:textId="77777777" w:rsidR="00001623" w:rsidRPr="00B4019B" w:rsidRDefault="76849452" w:rsidP="00B4019B">
            <w:pPr>
              <w:pStyle w:val="ColorfulList-Accent11"/>
              <w:numPr>
                <w:ilvl w:val="0"/>
                <w:numId w:val="1"/>
              </w:numPr>
              <w:spacing w:line="240" w:lineRule="auto"/>
              <w:ind w:left="360" w:hanging="360"/>
              <w:rPr>
                <w:rFonts w:cs="Calibri"/>
                <w:sz w:val="20"/>
                <w:szCs w:val="20"/>
              </w:rPr>
            </w:pPr>
            <w:r w:rsidRPr="00B4019B">
              <w:rPr>
                <w:sz w:val="20"/>
              </w:rPr>
              <w:t>Smallholder</w:t>
            </w:r>
            <w:r w:rsidR="21DB79CC" w:rsidRPr="00B4019B">
              <w:rPr>
                <w:sz w:val="20"/>
              </w:rPr>
              <w:t xml:space="preserve"> is aware of how their practices contribute to climate change and how these effects can be mitigated.</w:t>
            </w:r>
          </w:p>
          <w:p w14:paraId="3EFB19D2" w14:textId="77777777" w:rsidR="007C0D69" w:rsidRPr="00B4019B" w:rsidRDefault="76849452" w:rsidP="00B4019B">
            <w:pPr>
              <w:pStyle w:val="ColorfulList-Accent11"/>
              <w:numPr>
                <w:ilvl w:val="0"/>
                <w:numId w:val="1"/>
              </w:numPr>
              <w:spacing w:line="240" w:lineRule="auto"/>
              <w:ind w:left="360" w:hanging="360"/>
              <w:rPr>
                <w:rFonts w:cs="Calibri"/>
                <w:sz w:val="20"/>
                <w:szCs w:val="20"/>
              </w:rPr>
            </w:pPr>
            <w:r w:rsidRPr="00B4019B">
              <w:rPr>
                <w:sz w:val="20"/>
              </w:rPr>
              <w:t xml:space="preserve">Smallholder </w:t>
            </w:r>
            <w:r w:rsidR="21DB79CC" w:rsidRPr="00B4019B">
              <w:rPr>
                <w:sz w:val="20"/>
              </w:rPr>
              <w:t xml:space="preserve">knows of alternative practices that could reduce the impacts of climate change on their livelihoods and environment. </w:t>
            </w:r>
          </w:p>
        </w:tc>
      </w:tr>
      <w:tr w:rsidR="00001623" w:rsidRPr="00B4019B" w14:paraId="74C38597" w14:textId="77777777" w:rsidTr="00B4019B">
        <w:trPr>
          <w:trHeight w:val="510"/>
        </w:trPr>
        <w:tc>
          <w:tcPr>
            <w:tcW w:w="405" w:type="pct"/>
            <w:shd w:val="clear" w:color="auto" w:fill="auto"/>
            <w:tcMar>
              <w:left w:w="103" w:type="dxa"/>
            </w:tcMar>
            <w:vAlign w:val="center"/>
          </w:tcPr>
          <w:p w14:paraId="06FF30AD" w14:textId="77777777" w:rsidR="00001623" w:rsidRPr="00B4019B" w:rsidRDefault="00001623" w:rsidP="00B4019B">
            <w:pPr>
              <w:spacing w:line="240" w:lineRule="auto"/>
              <w:rPr>
                <w:rFonts w:cs="Calibri"/>
                <w:sz w:val="20"/>
                <w:szCs w:val="20"/>
                <w:lang w:val="en-GB"/>
              </w:rPr>
            </w:pPr>
            <w:r w:rsidRPr="00B4019B">
              <w:rPr>
                <w:rFonts w:cs="Calibri"/>
                <w:sz w:val="20"/>
                <w:szCs w:val="20"/>
                <w:lang w:val="en-GB"/>
              </w:rPr>
              <w:t>Level 3</w:t>
            </w:r>
          </w:p>
        </w:tc>
        <w:tc>
          <w:tcPr>
            <w:tcW w:w="1355" w:type="pct"/>
            <w:shd w:val="clear" w:color="auto" w:fill="auto"/>
            <w:tcMar>
              <w:left w:w="103" w:type="dxa"/>
            </w:tcMar>
          </w:tcPr>
          <w:p w14:paraId="06FB198B" w14:textId="77777777" w:rsidR="00001623" w:rsidRPr="00B4019B" w:rsidRDefault="00B14CF5" w:rsidP="00B4019B">
            <w:pPr>
              <w:spacing w:line="240" w:lineRule="auto"/>
              <w:rPr>
                <w:rFonts w:cs="Calibri"/>
                <w:sz w:val="20"/>
                <w:szCs w:val="20"/>
                <w:lang w:val="en-GB"/>
              </w:rPr>
            </w:pPr>
            <w:r w:rsidRPr="00B4019B">
              <w:rPr>
                <w:rFonts w:cs="Calibri"/>
                <w:sz w:val="20"/>
                <w:szCs w:val="20"/>
                <w:lang w:val="en-GB"/>
              </w:rPr>
              <w:t xml:space="preserve">The actor indicates </w:t>
            </w:r>
            <w:r w:rsidRPr="00B4019B">
              <w:rPr>
                <w:rFonts w:cs="Calibri"/>
                <w:b/>
                <w:sz w:val="20"/>
                <w:szCs w:val="20"/>
                <w:lang w:val="en-GB"/>
              </w:rPr>
              <w:t xml:space="preserve">interest and shows initiative </w:t>
            </w:r>
            <w:r w:rsidRPr="00B4019B">
              <w:rPr>
                <w:rFonts w:cs="Calibri"/>
                <w:sz w:val="20"/>
                <w:szCs w:val="20"/>
                <w:lang w:val="en-GB"/>
              </w:rPr>
              <w:t>to investigate alternative practices</w:t>
            </w:r>
          </w:p>
        </w:tc>
        <w:tc>
          <w:tcPr>
            <w:tcW w:w="3240" w:type="pct"/>
            <w:shd w:val="clear" w:color="auto" w:fill="auto"/>
            <w:tcMar>
              <w:left w:w="103" w:type="dxa"/>
            </w:tcMar>
          </w:tcPr>
          <w:p w14:paraId="6A0FA1EA" w14:textId="77777777" w:rsidR="00001623" w:rsidRPr="00B4019B" w:rsidRDefault="76849452" w:rsidP="00B4019B">
            <w:pPr>
              <w:pStyle w:val="ColorfulList-Accent11"/>
              <w:numPr>
                <w:ilvl w:val="0"/>
                <w:numId w:val="1"/>
              </w:numPr>
              <w:spacing w:line="240" w:lineRule="auto"/>
              <w:ind w:left="360" w:hanging="360"/>
              <w:rPr>
                <w:rFonts w:cs="Calibri"/>
                <w:sz w:val="20"/>
                <w:szCs w:val="20"/>
              </w:rPr>
            </w:pPr>
            <w:r w:rsidRPr="00B4019B">
              <w:rPr>
                <w:sz w:val="20"/>
              </w:rPr>
              <w:t>Smallholder</w:t>
            </w:r>
            <w:r w:rsidR="21DB79CC" w:rsidRPr="00B4019B">
              <w:rPr>
                <w:sz w:val="20"/>
              </w:rPr>
              <w:t xml:space="preserve"> </w:t>
            </w:r>
            <w:r w:rsidRPr="00B4019B">
              <w:rPr>
                <w:sz w:val="20"/>
              </w:rPr>
              <w:t xml:space="preserve">actively seeks for, and/or </w:t>
            </w:r>
            <w:r w:rsidR="21DB79CC" w:rsidRPr="00B4019B">
              <w:rPr>
                <w:sz w:val="20"/>
              </w:rPr>
              <w:t>address</w:t>
            </w:r>
            <w:r w:rsidRPr="00B4019B">
              <w:rPr>
                <w:sz w:val="20"/>
              </w:rPr>
              <w:t>es and discusses</w:t>
            </w:r>
            <w:r w:rsidR="21DB79CC" w:rsidRPr="00B4019B">
              <w:rPr>
                <w:sz w:val="20"/>
              </w:rPr>
              <w:t xml:space="preserve"> </w:t>
            </w:r>
            <w:r w:rsidRPr="00B4019B">
              <w:rPr>
                <w:sz w:val="20"/>
              </w:rPr>
              <w:t>alternative practices.</w:t>
            </w:r>
          </w:p>
        </w:tc>
      </w:tr>
      <w:tr w:rsidR="00001623" w:rsidRPr="00B4019B" w14:paraId="6EE69DF6" w14:textId="77777777" w:rsidTr="00B4019B">
        <w:trPr>
          <w:trHeight w:val="510"/>
        </w:trPr>
        <w:tc>
          <w:tcPr>
            <w:tcW w:w="405" w:type="pct"/>
            <w:shd w:val="clear" w:color="auto" w:fill="auto"/>
            <w:tcMar>
              <w:left w:w="103" w:type="dxa"/>
            </w:tcMar>
            <w:vAlign w:val="center"/>
          </w:tcPr>
          <w:p w14:paraId="0BE8EE2A" w14:textId="77777777" w:rsidR="00001623" w:rsidRPr="00B4019B" w:rsidRDefault="00001623" w:rsidP="00B4019B">
            <w:pPr>
              <w:spacing w:line="240" w:lineRule="auto"/>
              <w:rPr>
                <w:rFonts w:cs="Calibri"/>
                <w:sz w:val="20"/>
                <w:szCs w:val="20"/>
                <w:lang w:val="en-GB"/>
              </w:rPr>
            </w:pPr>
            <w:r w:rsidRPr="00B4019B">
              <w:rPr>
                <w:rFonts w:cs="Calibri"/>
                <w:sz w:val="20"/>
                <w:szCs w:val="20"/>
                <w:lang w:val="en-GB"/>
              </w:rPr>
              <w:t>Level 4</w:t>
            </w:r>
          </w:p>
        </w:tc>
        <w:tc>
          <w:tcPr>
            <w:tcW w:w="1355" w:type="pct"/>
            <w:shd w:val="clear" w:color="auto" w:fill="auto"/>
            <w:tcMar>
              <w:left w:w="103" w:type="dxa"/>
            </w:tcMar>
          </w:tcPr>
          <w:p w14:paraId="020581ED" w14:textId="77777777" w:rsidR="00001623" w:rsidRPr="00B4019B" w:rsidRDefault="00001623" w:rsidP="00B4019B">
            <w:pPr>
              <w:spacing w:line="240" w:lineRule="auto"/>
              <w:rPr>
                <w:rFonts w:cs="Calibri"/>
                <w:b/>
                <w:sz w:val="20"/>
                <w:szCs w:val="20"/>
                <w:lang w:val="en-GB"/>
              </w:rPr>
            </w:pPr>
            <w:r w:rsidRPr="00B4019B">
              <w:rPr>
                <w:rFonts w:cs="Calibri"/>
                <w:sz w:val="20"/>
                <w:szCs w:val="20"/>
                <w:lang w:val="en-GB"/>
              </w:rPr>
              <w:t xml:space="preserve">The actor has </w:t>
            </w:r>
            <w:r w:rsidRPr="00B4019B">
              <w:rPr>
                <w:rFonts w:cs="Calibri"/>
                <w:b/>
                <w:sz w:val="20"/>
                <w:szCs w:val="20"/>
                <w:lang w:val="en-GB"/>
              </w:rPr>
              <w:t xml:space="preserve">the capacity to adopt climate-smart practices </w:t>
            </w:r>
            <w:r w:rsidRPr="00B4019B">
              <w:rPr>
                <w:rFonts w:cs="Calibri"/>
                <w:sz w:val="20"/>
                <w:szCs w:val="20"/>
                <w:lang w:val="en-GB"/>
              </w:rPr>
              <w:t>that contribute to adaptation and/or mitigation</w:t>
            </w:r>
          </w:p>
        </w:tc>
        <w:tc>
          <w:tcPr>
            <w:tcW w:w="3240" w:type="pct"/>
            <w:shd w:val="clear" w:color="auto" w:fill="auto"/>
            <w:tcMar>
              <w:left w:w="103" w:type="dxa"/>
            </w:tcMar>
          </w:tcPr>
          <w:p w14:paraId="28560B36" w14:textId="77777777" w:rsidR="00001623" w:rsidRPr="00B4019B" w:rsidRDefault="76849452" w:rsidP="00B4019B">
            <w:pPr>
              <w:pStyle w:val="ColorfulList-Accent11"/>
              <w:numPr>
                <w:ilvl w:val="0"/>
                <w:numId w:val="1"/>
              </w:numPr>
              <w:spacing w:line="240" w:lineRule="auto"/>
              <w:ind w:left="360" w:hanging="360"/>
              <w:rPr>
                <w:rFonts w:cs="Calibri"/>
                <w:sz w:val="20"/>
                <w:szCs w:val="20"/>
              </w:rPr>
            </w:pPr>
            <w:r w:rsidRPr="00B4019B">
              <w:rPr>
                <w:sz w:val="20"/>
              </w:rPr>
              <w:t>Smallholder</w:t>
            </w:r>
            <w:r w:rsidR="21DB79CC" w:rsidRPr="00B4019B">
              <w:rPr>
                <w:sz w:val="20"/>
              </w:rPr>
              <w:t xml:space="preserve"> has the capacity to respond to changing conditions, by shifting to other or adapted cropping systems or other livelihood types.</w:t>
            </w:r>
          </w:p>
          <w:p w14:paraId="07F8CD3F" w14:textId="77777777" w:rsidR="007C0D69" w:rsidRPr="00B4019B" w:rsidRDefault="76849452" w:rsidP="00B4019B">
            <w:pPr>
              <w:pStyle w:val="ColorfulList-Accent11"/>
              <w:numPr>
                <w:ilvl w:val="0"/>
                <w:numId w:val="1"/>
              </w:numPr>
              <w:spacing w:line="240" w:lineRule="auto"/>
              <w:ind w:left="360" w:hanging="360"/>
              <w:rPr>
                <w:rFonts w:cs="Calibri"/>
                <w:sz w:val="20"/>
                <w:szCs w:val="20"/>
              </w:rPr>
            </w:pPr>
            <w:r w:rsidRPr="00B4019B">
              <w:rPr>
                <w:sz w:val="20"/>
              </w:rPr>
              <w:t>Smallholder</w:t>
            </w:r>
            <w:r w:rsidR="21DB79CC" w:rsidRPr="00B4019B">
              <w:rPr>
                <w:sz w:val="20"/>
              </w:rPr>
              <w:t xml:space="preserve"> has the capacity to respond to livelihood failure at their current location by moving/migrating.</w:t>
            </w:r>
          </w:p>
        </w:tc>
      </w:tr>
      <w:tr w:rsidR="00001623" w:rsidRPr="00B4019B" w14:paraId="179EC15C" w14:textId="77777777" w:rsidTr="00B4019B">
        <w:trPr>
          <w:trHeight w:val="510"/>
        </w:trPr>
        <w:tc>
          <w:tcPr>
            <w:tcW w:w="405" w:type="pct"/>
            <w:shd w:val="clear" w:color="auto" w:fill="auto"/>
            <w:tcMar>
              <w:left w:w="103" w:type="dxa"/>
            </w:tcMar>
            <w:vAlign w:val="center"/>
          </w:tcPr>
          <w:p w14:paraId="2046C96D" w14:textId="77777777" w:rsidR="00001623" w:rsidRPr="00B4019B" w:rsidRDefault="00001623" w:rsidP="00B4019B">
            <w:pPr>
              <w:spacing w:line="240" w:lineRule="auto"/>
              <w:rPr>
                <w:rFonts w:cs="Calibri"/>
                <w:sz w:val="20"/>
                <w:szCs w:val="20"/>
                <w:lang w:val="en-GB"/>
              </w:rPr>
            </w:pPr>
            <w:r w:rsidRPr="00B4019B">
              <w:rPr>
                <w:rFonts w:cs="Calibri"/>
                <w:sz w:val="20"/>
                <w:szCs w:val="20"/>
                <w:lang w:val="en-GB"/>
              </w:rPr>
              <w:t>Level 5</w:t>
            </w:r>
          </w:p>
        </w:tc>
        <w:tc>
          <w:tcPr>
            <w:tcW w:w="1355" w:type="pct"/>
            <w:shd w:val="clear" w:color="auto" w:fill="auto"/>
            <w:tcMar>
              <w:left w:w="103" w:type="dxa"/>
            </w:tcMar>
          </w:tcPr>
          <w:p w14:paraId="56AA132B" w14:textId="77777777" w:rsidR="00001623" w:rsidRPr="00B4019B" w:rsidRDefault="00001623" w:rsidP="00B4019B">
            <w:pPr>
              <w:spacing w:line="240" w:lineRule="auto"/>
              <w:rPr>
                <w:rFonts w:cs="Calibri"/>
                <w:sz w:val="20"/>
                <w:szCs w:val="20"/>
                <w:lang w:val="en-GB"/>
              </w:rPr>
            </w:pPr>
            <w:r w:rsidRPr="00B4019B">
              <w:rPr>
                <w:rFonts w:cs="Calibri"/>
                <w:sz w:val="20"/>
                <w:szCs w:val="20"/>
                <w:lang w:val="en-GB"/>
              </w:rPr>
              <w:t xml:space="preserve">The actor </w:t>
            </w:r>
            <w:r w:rsidRPr="00B4019B">
              <w:rPr>
                <w:rFonts w:cs="Calibri"/>
                <w:b/>
                <w:sz w:val="20"/>
                <w:szCs w:val="20"/>
                <w:lang w:val="en-GB"/>
              </w:rPr>
              <w:t>adopts and applies climate-smart practices</w:t>
            </w:r>
            <w:r w:rsidR="00B14CF5" w:rsidRPr="00B4019B">
              <w:rPr>
                <w:rFonts w:cs="Calibri"/>
                <w:b/>
                <w:sz w:val="20"/>
                <w:szCs w:val="20"/>
                <w:lang w:val="en-GB"/>
              </w:rPr>
              <w:t xml:space="preserve"> </w:t>
            </w:r>
          </w:p>
        </w:tc>
        <w:tc>
          <w:tcPr>
            <w:tcW w:w="3240" w:type="pct"/>
            <w:shd w:val="clear" w:color="auto" w:fill="auto"/>
            <w:tcMar>
              <w:left w:w="103" w:type="dxa"/>
            </w:tcMar>
          </w:tcPr>
          <w:p w14:paraId="55AE37C7" w14:textId="77777777" w:rsidR="00001623" w:rsidRPr="00B4019B" w:rsidRDefault="76849452" w:rsidP="00B4019B">
            <w:pPr>
              <w:pStyle w:val="ColorfulList-Accent11"/>
              <w:numPr>
                <w:ilvl w:val="0"/>
                <w:numId w:val="1"/>
              </w:numPr>
              <w:spacing w:line="240" w:lineRule="auto"/>
              <w:ind w:left="360" w:hanging="360"/>
              <w:rPr>
                <w:rFonts w:cs="Calibri"/>
                <w:sz w:val="20"/>
                <w:szCs w:val="20"/>
              </w:rPr>
            </w:pPr>
            <w:r w:rsidRPr="00B4019B">
              <w:rPr>
                <w:sz w:val="20"/>
              </w:rPr>
              <w:t xml:space="preserve">Smallholder has adopted climate-smart practice </w:t>
            </w:r>
          </w:p>
        </w:tc>
      </w:tr>
    </w:tbl>
    <w:p w14:paraId="406CA7C2" w14:textId="77777777" w:rsidR="00E40BB7" w:rsidRDefault="00E40BB7" w:rsidP="00A04D03"/>
    <w:p w14:paraId="236CA64E" w14:textId="77777777" w:rsidR="00E40BB7" w:rsidRPr="00B4019B" w:rsidRDefault="00E40BB7">
      <w:pPr>
        <w:spacing w:after="160"/>
        <w:rPr>
          <w:rFonts w:ascii="Calibri Light" w:eastAsia="MS Gothic" w:hAnsi="Calibri Light" w:cs="Times New Roman"/>
          <w:b/>
          <w:sz w:val="32"/>
          <w:szCs w:val="32"/>
          <w:lang w:val="en-GB"/>
        </w:rPr>
      </w:pPr>
      <w:r>
        <w:br w:type="page"/>
      </w:r>
    </w:p>
    <w:p w14:paraId="1A34B63C" w14:textId="77777777" w:rsidR="002E2374" w:rsidRPr="00872B59" w:rsidRDefault="00236E28" w:rsidP="005A7249">
      <w:pPr>
        <w:pStyle w:val="Heading1"/>
      </w:pPr>
      <w:r w:rsidRPr="00872B59">
        <w:lastRenderedPageBreak/>
        <w:t>Annex II</w:t>
      </w:r>
      <w:r w:rsidR="00C1663E" w:rsidRPr="00872B59">
        <w:t xml:space="preserve">: </w:t>
      </w:r>
      <w:r w:rsidR="002E2374" w:rsidRPr="00872B59">
        <w:t>Gender &amp; youth (F/M) sensitivity assessment tool (of interventions):</w:t>
      </w:r>
    </w:p>
    <w:p w14:paraId="733FE29A" w14:textId="77777777" w:rsidR="00321579" w:rsidRPr="00872B59" w:rsidRDefault="00321579" w:rsidP="00321579">
      <w:pPr>
        <w:rPr>
          <w:lang w:val="en-GB"/>
        </w:rPr>
      </w:pPr>
      <w:r w:rsidRPr="00872B59">
        <w:rPr>
          <w:lang w:val="en-GB"/>
        </w:rPr>
        <w:t>The following is adapted from the Gender Marker Tool developed by CARE International, which is a tool to assess the level of gender sensitiveness/responsiveness of interventions on a scale of ‘harmful’ to ‘transformative’ (see table below). The same ‘markers’ can be applied for youth (F/M).</w:t>
      </w:r>
    </w:p>
    <w:p w14:paraId="74E520BC" w14:textId="77777777" w:rsidR="00321579" w:rsidRPr="00872B59" w:rsidRDefault="00321579" w:rsidP="00321579">
      <w:pPr>
        <w:rPr>
          <w:lang w:val="en-GB"/>
        </w:rPr>
      </w:pPr>
    </w:p>
    <w:p w14:paraId="1525B0A1" w14:textId="77777777" w:rsidR="00321579" w:rsidRPr="00872B59" w:rsidRDefault="00321579" w:rsidP="00321579">
      <w:pPr>
        <w:rPr>
          <w:lang w:val="en-GB"/>
        </w:rPr>
      </w:pPr>
      <w:r w:rsidRPr="00872B59">
        <w:rPr>
          <w:lang w:val="en-GB"/>
        </w:rPr>
        <w:t xml:space="preserve">An outcome and its related interventions are </w:t>
      </w:r>
      <w:r w:rsidRPr="00B4019B">
        <w:rPr>
          <w:b/>
          <w:highlight w:val="yellow"/>
          <w:shd w:val="clear" w:color="auto" w:fill="FFC000"/>
          <w:lang w:val="en-GB"/>
        </w:rPr>
        <w:t>gender and/or youth (F/M) sensitive</w:t>
      </w:r>
      <w:r w:rsidRPr="00872B59">
        <w:rPr>
          <w:lang w:val="en-GB"/>
        </w:rPr>
        <w:t xml:space="preserve"> when it ensures equal participation and benefits of men, women and/or youth (F/M). This can only be ensured if the interventions to achieve the outcome are: </w:t>
      </w:r>
    </w:p>
    <w:p w14:paraId="61F5CC5B" w14:textId="77777777" w:rsidR="00321579" w:rsidRPr="00872B59" w:rsidRDefault="00321579">
      <w:pPr>
        <w:pStyle w:val="ColorfulList-Accent11"/>
        <w:numPr>
          <w:ilvl w:val="0"/>
          <w:numId w:val="4"/>
        </w:numPr>
      </w:pPr>
      <w:r w:rsidRPr="00872B59">
        <w:t xml:space="preserve">informed by analysis of gender and age differences in roles, needs, interests and </w:t>
      </w:r>
      <w:r w:rsidR="008442B4" w:rsidRPr="00872B59">
        <w:t>capacities,</w:t>
      </w:r>
      <w:r w:rsidRPr="00872B59">
        <w:t xml:space="preserve"> and inequities or gaps in participation and benefits</w:t>
      </w:r>
    </w:p>
    <w:p w14:paraId="2DAD9DEB" w14:textId="77777777" w:rsidR="00321579" w:rsidRPr="00872B59" w:rsidRDefault="00321579">
      <w:pPr>
        <w:pStyle w:val="ColorfulList-Accent11"/>
        <w:numPr>
          <w:ilvl w:val="0"/>
          <w:numId w:val="4"/>
        </w:numPr>
      </w:pPr>
      <w:r w:rsidRPr="00872B59">
        <w:t xml:space="preserve">adapted to meet the distinct needs and interests of men, </w:t>
      </w:r>
      <w:r w:rsidR="008442B4" w:rsidRPr="00872B59">
        <w:t>women,</w:t>
      </w:r>
      <w:r w:rsidRPr="00872B59">
        <w:t xml:space="preserve"> and youth (F/M</w:t>
      </w:r>
      <w:r w:rsidR="008442B4" w:rsidRPr="00872B59">
        <w:t>).</w:t>
      </w:r>
    </w:p>
    <w:p w14:paraId="7890188F" w14:textId="77777777" w:rsidR="00321579" w:rsidRPr="00872B59" w:rsidRDefault="00321579">
      <w:pPr>
        <w:pStyle w:val="ColorfulList-Accent11"/>
        <w:numPr>
          <w:ilvl w:val="0"/>
          <w:numId w:val="4"/>
        </w:numPr>
      </w:pPr>
      <w:r w:rsidRPr="00872B59">
        <w:t xml:space="preserve">ensuring meaningful participation of men, </w:t>
      </w:r>
      <w:r w:rsidR="008442B4" w:rsidRPr="00872B59">
        <w:t>women,</w:t>
      </w:r>
      <w:r w:rsidRPr="00872B59">
        <w:t xml:space="preserve"> and youth (F/M</w:t>
      </w:r>
      <w:r w:rsidR="008442B4" w:rsidRPr="00872B59">
        <w:t>).</w:t>
      </w:r>
      <w:r w:rsidRPr="00872B59">
        <w:t xml:space="preserve"> </w:t>
      </w:r>
    </w:p>
    <w:p w14:paraId="4B0B1E22" w14:textId="77777777" w:rsidR="00321579" w:rsidRPr="00872B59" w:rsidRDefault="00321579">
      <w:pPr>
        <w:pStyle w:val="ColorfulList-Accent11"/>
        <w:numPr>
          <w:ilvl w:val="0"/>
          <w:numId w:val="4"/>
        </w:numPr>
      </w:pPr>
      <w:r w:rsidRPr="00872B59">
        <w:t xml:space="preserve">monitored by gender (and age) disaggregated monitoring and </w:t>
      </w:r>
      <w:r w:rsidR="008442B4" w:rsidRPr="00872B59">
        <w:t>analysis.</w:t>
      </w:r>
      <w:r w:rsidRPr="00872B59">
        <w:t xml:space="preserve"> </w:t>
      </w:r>
    </w:p>
    <w:p w14:paraId="048FE5AE" w14:textId="77777777" w:rsidR="00321579" w:rsidRPr="00872B59" w:rsidRDefault="00321579" w:rsidP="00321579">
      <w:pPr>
        <w:rPr>
          <w:lang w:val="en-GB"/>
        </w:rPr>
      </w:pPr>
    </w:p>
    <w:p w14:paraId="1F6B0A32" w14:textId="77777777" w:rsidR="00321579" w:rsidRPr="00872B59" w:rsidRDefault="00321579" w:rsidP="00321579">
      <w:pPr>
        <w:rPr>
          <w:lang w:val="en-GB"/>
        </w:rPr>
      </w:pPr>
      <w:r w:rsidRPr="00872B59">
        <w:rPr>
          <w:lang w:val="en-GB"/>
        </w:rPr>
        <w:t xml:space="preserve">If none or only one of steps a-b-c-d are done for interventions related to an outcome, the interventions are </w:t>
      </w:r>
      <w:r w:rsidRPr="00872B59">
        <w:rPr>
          <w:b/>
          <w:shd w:val="clear" w:color="auto" w:fill="FF0000"/>
          <w:lang w:val="en-GB"/>
        </w:rPr>
        <w:t xml:space="preserve">potentially </w:t>
      </w:r>
      <w:r w:rsidRPr="00872B59">
        <w:rPr>
          <w:b/>
          <w:highlight w:val="red"/>
          <w:lang w:val="en-GB"/>
        </w:rPr>
        <w:t>gender (and/or youth F/M) harmful</w:t>
      </w:r>
      <w:r w:rsidRPr="00872B59">
        <w:rPr>
          <w:lang w:val="en-GB"/>
        </w:rPr>
        <w:t xml:space="preserve">, </w:t>
      </w:r>
      <w:r w:rsidR="008442B4" w:rsidRPr="00872B59">
        <w:rPr>
          <w:lang w:val="en-GB"/>
        </w:rPr>
        <w:t>i.e.,</w:t>
      </w:r>
      <w:r w:rsidRPr="00872B59">
        <w:rPr>
          <w:lang w:val="en-GB"/>
        </w:rPr>
        <w:t xml:space="preserve"> potentially increasing gender and </w:t>
      </w:r>
      <w:r w:rsidR="008442B4" w:rsidRPr="00872B59">
        <w:rPr>
          <w:lang w:val="en-GB"/>
        </w:rPr>
        <w:t>age-related</w:t>
      </w:r>
      <w:r w:rsidRPr="00872B59">
        <w:rPr>
          <w:lang w:val="en-GB"/>
        </w:rPr>
        <w:t xml:space="preserve"> inequities.</w:t>
      </w:r>
    </w:p>
    <w:p w14:paraId="6872ECAA" w14:textId="77777777" w:rsidR="00321579" w:rsidRPr="00872B59" w:rsidRDefault="00321579" w:rsidP="00321579">
      <w:pPr>
        <w:rPr>
          <w:lang w:val="en-GB"/>
        </w:rPr>
      </w:pPr>
    </w:p>
    <w:p w14:paraId="1BEE210F" w14:textId="77777777" w:rsidR="00321579" w:rsidRPr="00872B59" w:rsidRDefault="263D8D9E" w:rsidP="00321579">
      <w:pPr>
        <w:rPr>
          <w:lang w:val="en-GB"/>
        </w:rPr>
      </w:pPr>
      <w:r w:rsidRPr="00872B59">
        <w:rPr>
          <w:lang w:val="en-GB"/>
        </w:rPr>
        <w:t xml:space="preserve">If only two or three of steps a-b-c-d are done, the interventions are at its best </w:t>
      </w:r>
      <w:r w:rsidRPr="00B4019B">
        <w:rPr>
          <w:b/>
          <w:bCs/>
          <w:shd w:val="clear" w:color="auto" w:fill="ED7D31"/>
          <w:lang w:val="en-GB"/>
        </w:rPr>
        <w:t>gender (and/or youth F/M) “neutral”</w:t>
      </w:r>
      <w:r w:rsidRPr="00872B59">
        <w:rPr>
          <w:lang w:val="en-GB"/>
        </w:rPr>
        <w:t xml:space="preserve">, </w:t>
      </w:r>
      <w:r w:rsidR="008442B4" w:rsidRPr="00872B59">
        <w:rPr>
          <w:lang w:val="en-GB"/>
        </w:rPr>
        <w:t>i.e.,</w:t>
      </w:r>
      <w:r w:rsidRPr="00872B59">
        <w:rPr>
          <w:lang w:val="en-GB"/>
        </w:rPr>
        <w:t xml:space="preserve"> nor increasing nor diminishing gender and </w:t>
      </w:r>
      <w:r w:rsidR="008442B4" w:rsidRPr="00872B59">
        <w:rPr>
          <w:lang w:val="en-GB"/>
        </w:rPr>
        <w:t>age-related</w:t>
      </w:r>
      <w:r w:rsidRPr="00872B59">
        <w:rPr>
          <w:lang w:val="en-GB"/>
        </w:rPr>
        <w:t xml:space="preserve"> inequities. Gender ‘neutral’ as such doesn’t exist because </w:t>
      </w:r>
      <w:r w:rsidR="008442B4" w:rsidRPr="00872B59">
        <w:rPr>
          <w:lang w:val="en-GB"/>
        </w:rPr>
        <w:t>everything,</w:t>
      </w:r>
      <w:r w:rsidRPr="00872B59">
        <w:rPr>
          <w:lang w:val="en-GB"/>
        </w:rPr>
        <w:t xml:space="preserve"> we do will have different effects on men, women, </w:t>
      </w:r>
      <w:r w:rsidR="73E43702" w:rsidRPr="00872B59">
        <w:rPr>
          <w:lang w:val="en-GB"/>
        </w:rPr>
        <w:t xml:space="preserve">and </w:t>
      </w:r>
      <w:r w:rsidR="008442B4" w:rsidRPr="00872B59">
        <w:rPr>
          <w:lang w:val="en-GB"/>
        </w:rPr>
        <w:t>youth, because</w:t>
      </w:r>
      <w:r w:rsidRPr="00872B59">
        <w:rPr>
          <w:lang w:val="en-GB"/>
        </w:rPr>
        <w:t xml:space="preserve"> their </w:t>
      </w:r>
      <w:r w:rsidR="00731FD1">
        <w:rPr>
          <w:lang w:val="en-GB"/>
        </w:rPr>
        <w:t xml:space="preserve">different </w:t>
      </w:r>
      <w:r w:rsidRPr="00872B59">
        <w:rPr>
          <w:lang w:val="en-GB"/>
        </w:rPr>
        <w:t>roles, needs, interests, positions in society, occupations etc. differ.</w:t>
      </w:r>
    </w:p>
    <w:p w14:paraId="1976F420" w14:textId="77777777" w:rsidR="00321579" w:rsidRPr="00872B59" w:rsidRDefault="00321579" w:rsidP="00321579">
      <w:pPr>
        <w:rPr>
          <w:lang w:val="en-GB"/>
        </w:rPr>
      </w:pPr>
    </w:p>
    <w:p w14:paraId="03802188" w14:textId="77777777" w:rsidR="00321579" w:rsidRPr="00872B59" w:rsidRDefault="00321579" w:rsidP="00321579">
      <w:pPr>
        <w:rPr>
          <w:lang w:val="en-GB"/>
        </w:rPr>
      </w:pPr>
      <w:r w:rsidRPr="00872B59">
        <w:rPr>
          <w:lang w:val="en-GB"/>
        </w:rPr>
        <w:t xml:space="preserve">An outcome and its related interventions are </w:t>
      </w:r>
      <w:r w:rsidRPr="00B4019B">
        <w:rPr>
          <w:b/>
          <w:shd w:val="clear" w:color="auto" w:fill="A8D08D"/>
          <w:lang w:val="en-GB"/>
        </w:rPr>
        <w:t>gender (and/or youth F/M) responsive</w:t>
      </w:r>
      <w:r w:rsidRPr="00872B59">
        <w:rPr>
          <w:b/>
          <w:lang w:val="en-GB"/>
        </w:rPr>
        <w:t xml:space="preserve"> </w:t>
      </w:r>
      <w:r w:rsidRPr="00872B59">
        <w:rPr>
          <w:lang w:val="en-GB"/>
        </w:rPr>
        <w:t xml:space="preserve">if, on top of being gender </w:t>
      </w:r>
      <w:r w:rsidR="008442B4" w:rsidRPr="00872B59">
        <w:rPr>
          <w:lang w:val="en-GB"/>
        </w:rPr>
        <w:t>sensitive,</w:t>
      </w:r>
      <w:r w:rsidRPr="00872B59">
        <w:rPr>
          <w:b/>
          <w:lang w:val="en-GB"/>
        </w:rPr>
        <w:t xml:space="preserve"> </w:t>
      </w:r>
      <w:r w:rsidRPr="00872B59">
        <w:rPr>
          <w:lang w:val="en-GB"/>
        </w:rPr>
        <w:t>the interventions related to the outcome actually improve the position, participation, benefits and/or rights of women and/or youth (F/M).</w:t>
      </w:r>
    </w:p>
    <w:p w14:paraId="659310D5" w14:textId="77777777" w:rsidR="00321579" w:rsidRPr="00872B59" w:rsidRDefault="00321579" w:rsidP="00321579">
      <w:pPr>
        <w:rPr>
          <w:lang w:val="en-GB"/>
        </w:rPr>
      </w:pPr>
    </w:p>
    <w:p w14:paraId="55F99E95" w14:textId="77777777" w:rsidR="00321579" w:rsidRPr="00872B59" w:rsidRDefault="00321579" w:rsidP="00321579">
      <w:pPr>
        <w:rPr>
          <w:lang w:val="en-GB"/>
        </w:rPr>
      </w:pPr>
      <w:r w:rsidRPr="00872B59">
        <w:rPr>
          <w:lang w:val="en-GB"/>
        </w:rPr>
        <w:t xml:space="preserve">An outcome and its related interventions are </w:t>
      </w:r>
      <w:r w:rsidRPr="00B4019B">
        <w:rPr>
          <w:b/>
          <w:shd w:val="clear" w:color="auto" w:fill="70AD47"/>
          <w:lang w:val="en-GB"/>
        </w:rPr>
        <w:t>gender (and/or youth F/M) transformative</w:t>
      </w:r>
      <w:r w:rsidRPr="00872B59">
        <w:rPr>
          <w:b/>
          <w:lang w:val="en-GB"/>
        </w:rPr>
        <w:t xml:space="preserve"> </w:t>
      </w:r>
      <w:r w:rsidRPr="00872B59">
        <w:rPr>
          <w:lang w:val="en-GB"/>
        </w:rPr>
        <w:t xml:space="preserve">if the interventions </w:t>
      </w:r>
      <w:r w:rsidR="00AB45BA" w:rsidRPr="00872B59">
        <w:rPr>
          <w:lang w:val="en-GB"/>
        </w:rPr>
        <w:t xml:space="preserve">are </w:t>
      </w:r>
      <w:r w:rsidRPr="00872B59">
        <w:rPr>
          <w:lang w:val="en-GB"/>
        </w:rPr>
        <w:t xml:space="preserve">improving the position, participation and/or rights of women and/or youth (F/M) lead to a </w:t>
      </w:r>
      <w:r w:rsidRPr="00872B59">
        <w:rPr>
          <w:u w:val="single"/>
          <w:lang w:val="en-GB"/>
        </w:rPr>
        <w:t>permanent change</w:t>
      </w:r>
      <w:r w:rsidRPr="00872B59">
        <w:rPr>
          <w:lang w:val="en-GB"/>
        </w:rPr>
        <w:t>/ improvement for women and/or youth F/M (</w:t>
      </w:r>
      <w:r w:rsidR="008442B4" w:rsidRPr="00872B59">
        <w:rPr>
          <w:lang w:val="en-GB"/>
        </w:rPr>
        <w:t>e.g.,</w:t>
      </w:r>
      <w:r w:rsidRPr="00872B59">
        <w:rPr>
          <w:lang w:val="en-GB"/>
        </w:rPr>
        <w:t xml:space="preserve"> by law, or permanent change of traditional values and/or practices).</w:t>
      </w:r>
    </w:p>
    <w:p w14:paraId="6445A6D9" w14:textId="77777777" w:rsidR="002E2374" w:rsidRPr="00872B59" w:rsidRDefault="002E2374" w:rsidP="002E2374">
      <w:pPr>
        <w:rPr>
          <w:lang w:val="en-GB"/>
        </w:rPr>
      </w:pPr>
    </w:p>
    <w:p w14:paraId="5F1EC22D" w14:textId="77777777" w:rsidR="002E2374" w:rsidRPr="00872B59" w:rsidRDefault="002E2374" w:rsidP="002E2374">
      <w:pPr>
        <w:rPr>
          <w:lang w:val="en-GB"/>
        </w:rPr>
      </w:pPr>
      <w:r w:rsidRPr="00872B59">
        <w:rPr>
          <w:lang w:val="en-GB"/>
        </w:rPr>
        <w:t>Figure X: From gender harmful to gender transformative change assessment tool</w:t>
      </w:r>
    </w:p>
    <w:tbl>
      <w:tblPr>
        <w:tblW w:w="0" w:type="auto"/>
        <w:tblLook w:val="04A0" w:firstRow="1" w:lastRow="0" w:firstColumn="1" w:lastColumn="0" w:noHBand="0" w:noVBand="1"/>
      </w:tblPr>
      <w:tblGrid>
        <w:gridCol w:w="2161"/>
        <w:gridCol w:w="3659"/>
        <w:gridCol w:w="4517"/>
      </w:tblGrid>
      <w:tr w:rsidR="005064BB" w:rsidRPr="00B4019B" w14:paraId="19A9EE19" w14:textId="77777777" w:rsidTr="00B4019B">
        <w:trPr>
          <w:tblHeader/>
        </w:trPr>
        <w:tc>
          <w:tcPr>
            <w:tcW w:w="0" w:type="auto"/>
            <w:shd w:val="clear" w:color="auto" w:fill="E7E6E6"/>
          </w:tcPr>
          <w:p w14:paraId="3A0C0F0A" w14:textId="77777777" w:rsidR="005064BB" w:rsidRPr="00B4019B" w:rsidRDefault="005064BB" w:rsidP="00B21D04">
            <w:pPr>
              <w:rPr>
                <w:b/>
                <w:sz w:val="20"/>
                <w:lang w:val="en-GB"/>
              </w:rPr>
            </w:pPr>
            <w:r w:rsidRPr="00B4019B">
              <w:rPr>
                <w:b/>
                <w:sz w:val="20"/>
                <w:lang w:val="en-GB"/>
              </w:rPr>
              <w:t>Scale/category/grade</w:t>
            </w:r>
          </w:p>
        </w:tc>
        <w:tc>
          <w:tcPr>
            <w:tcW w:w="0" w:type="auto"/>
            <w:shd w:val="clear" w:color="auto" w:fill="E7E6E6"/>
          </w:tcPr>
          <w:p w14:paraId="7BA9D28A" w14:textId="77777777" w:rsidR="005064BB" w:rsidRPr="00B4019B" w:rsidRDefault="005064BB" w:rsidP="00B21D04">
            <w:pPr>
              <w:rPr>
                <w:b/>
                <w:sz w:val="20"/>
                <w:lang w:val="en-GB"/>
              </w:rPr>
            </w:pPr>
            <w:r w:rsidRPr="00B4019B">
              <w:rPr>
                <w:b/>
                <w:sz w:val="20"/>
                <w:lang w:val="en-GB"/>
              </w:rPr>
              <w:t>Description</w:t>
            </w:r>
          </w:p>
        </w:tc>
        <w:tc>
          <w:tcPr>
            <w:tcW w:w="0" w:type="auto"/>
            <w:shd w:val="clear" w:color="auto" w:fill="E7E6E6"/>
          </w:tcPr>
          <w:p w14:paraId="3CFEE527" w14:textId="77777777" w:rsidR="005064BB" w:rsidRPr="00B4019B" w:rsidRDefault="005064BB" w:rsidP="00B21D04">
            <w:pPr>
              <w:rPr>
                <w:b/>
                <w:sz w:val="20"/>
                <w:lang w:val="en-GB"/>
              </w:rPr>
            </w:pPr>
            <w:r w:rsidRPr="00B4019B">
              <w:rPr>
                <w:b/>
                <w:sz w:val="20"/>
                <w:lang w:val="en-GB"/>
              </w:rPr>
              <w:t>Intervention ‘markers’</w:t>
            </w:r>
          </w:p>
        </w:tc>
      </w:tr>
      <w:tr w:rsidR="005064BB" w:rsidRPr="00B4019B" w14:paraId="5498F3F1" w14:textId="77777777" w:rsidTr="00B4019B">
        <w:tc>
          <w:tcPr>
            <w:tcW w:w="0" w:type="auto"/>
            <w:shd w:val="clear" w:color="auto" w:fill="FF0000"/>
          </w:tcPr>
          <w:p w14:paraId="27200243" w14:textId="77777777" w:rsidR="005064BB" w:rsidRPr="00B4019B" w:rsidRDefault="005064BB" w:rsidP="00B4019B">
            <w:pPr>
              <w:spacing w:line="240" w:lineRule="auto"/>
              <w:rPr>
                <w:b/>
                <w:sz w:val="20"/>
                <w:lang w:val="en-GB"/>
              </w:rPr>
            </w:pPr>
            <w:r w:rsidRPr="00B4019B">
              <w:rPr>
                <w:b/>
                <w:sz w:val="20"/>
                <w:lang w:val="en-GB"/>
              </w:rPr>
              <w:t>A. Potentially Gender Harmful/ Negative</w:t>
            </w:r>
          </w:p>
        </w:tc>
        <w:tc>
          <w:tcPr>
            <w:tcW w:w="0" w:type="auto"/>
            <w:shd w:val="clear" w:color="auto" w:fill="auto"/>
          </w:tcPr>
          <w:p w14:paraId="12037B44" w14:textId="77777777" w:rsidR="005064BB" w:rsidRPr="00B4019B" w:rsidRDefault="005064BB" w:rsidP="00B4019B">
            <w:pPr>
              <w:spacing w:line="240" w:lineRule="auto"/>
              <w:rPr>
                <w:sz w:val="18"/>
                <w:lang w:val="en-GB"/>
              </w:rPr>
            </w:pPr>
            <w:r w:rsidRPr="00B4019B">
              <w:rPr>
                <w:sz w:val="18"/>
                <w:lang w:val="en-GB"/>
              </w:rPr>
              <w:t xml:space="preserve">Program interventions are potentially reinforcing gender and </w:t>
            </w:r>
            <w:r w:rsidR="008442B4" w:rsidRPr="00B4019B">
              <w:rPr>
                <w:sz w:val="18"/>
                <w:lang w:val="en-GB"/>
              </w:rPr>
              <w:t>age-related</w:t>
            </w:r>
            <w:r w:rsidRPr="00B4019B">
              <w:rPr>
                <w:sz w:val="18"/>
                <w:lang w:val="en-GB"/>
              </w:rPr>
              <w:t xml:space="preserve"> inequities or </w:t>
            </w:r>
            <w:r w:rsidR="008442B4" w:rsidRPr="00B4019B">
              <w:rPr>
                <w:sz w:val="18"/>
                <w:lang w:val="en-GB"/>
              </w:rPr>
              <w:t>stereotypes or</w:t>
            </w:r>
            <w:r w:rsidRPr="00B4019B">
              <w:rPr>
                <w:sz w:val="18"/>
                <w:lang w:val="en-GB"/>
              </w:rPr>
              <w:t xml:space="preserve"> dis-empowering or marginalising women or youth in the process of achieving program </w:t>
            </w:r>
            <w:r w:rsidR="008442B4" w:rsidRPr="00B4019B">
              <w:rPr>
                <w:sz w:val="18"/>
                <w:lang w:val="en-GB"/>
              </w:rPr>
              <w:t>goals; or</w:t>
            </w:r>
            <w:r w:rsidRPr="00B4019B">
              <w:rPr>
                <w:sz w:val="18"/>
                <w:lang w:val="en-GB"/>
              </w:rPr>
              <w:t xml:space="preserve"> the program/ organisation itself uses gender norms, roles and stereotypes that reinforce gender and youth related inequalities.</w:t>
            </w:r>
          </w:p>
        </w:tc>
        <w:tc>
          <w:tcPr>
            <w:tcW w:w="0" w:type="auto"/>
            <w:shd w:val="clear" w:color="auto" w:fill="auto"/>
          </w:tcPr>
          <w:p w14:paraId="2A9C98A6" w14:textId="77777777" w:rsidR="005064BB" w:rsidRPr="00B4019B" w:rsidRDefault="005064BB" w:rsidP="00B4019B">
            <w:pPr>
              <w:spacing w:line="240" w:lineRule="auto"/>
              <w:rPr>
                <w:sz w:val="18"/>
                <w:lang w:val="en-GB"/>
              </w:rPr>
            </w:pPr>
            <w:r w:rsidRPr="00B4019B">
              <w:rPr>
                <w:sz w:val="18"/>
                <w:lang w:val="en-GB"/>
              </w:rPr>
              <w:t xml:space="preserve">Gender and </w:t>
            </w:r>
            <w:r w:rsidR="008442B4" w:rsidRPr="00B4019B">
              <w:rPr>
                <w:sz w:val="18"/>
                <w:lang w:val="en-GB"/>
              </w:rPr>
              <w:t>age-related</w:t>
            </w:r>
            <w:r w:rsidRPr="00B4019B">
              <w:rPr>
                <w:sz w:val="18"/>
                <w:lang w:val="en-GB"/>
              </w:rPr>
              <w:t xml:space="preserve"> norms, values, roles and relations were not considered when developing the intervention; none or only one of the steps a-b-c-d to ensure gender sensitivity (see C below) were done for interventions related to an outcome.</w:t>
            </w:r>
          </w:p>
        </w:tc>
      </w:tr>
      <w:tr w:rsidR="005064BB" w:rsidRPr="00B4019B" w14:paraId="28D312C3" w14:textId="77777777" w:rsidTr="00B4019B">
        <w:tc>
          <w:tcPr>
            <w:tcW w:w="0" w:type="auto"/>
            <w:shd w:val="clear" w:color="auto" w:fill="ED7D31"/>
          </w:tcPr>
          <w:p w14:paraId="0AD34403" w14:textId="77777777" w:rsidR="005064BB" w:rsidRPr="00B4019B" w:rsidRDefault="005064BB" w:rsidP="00B4019B">
            <w:pPr>
              <w:spacing w:line="240" w:lineRule="auto"/>
              <w:rPr>
                <w:b/>
                <w:sz w:val="20"/>
                <w:lang w:val="en-GB"/>
              </w:rPr>
            </w:pPr>
            <w:r w:rsidRPr="00B4019B">
              <w:rPr>
                <w:b/>
                <w:sz w:val="20"/>
                <w:lang w:val="en-GB"/>
              </w:rPr>
              <w:t>B. Gender “Neutral”</w:t>
            </w:r>
          </w:p>
        </w:tc>
        <w:tc>
          <w:tcPr>
            <w:tcW w:w="0" w:type="auto"/>
            <w:shd w:val="clear" w:color="auto" w:fill="auto"/>
          </w:tcPr>
          <w:p w14:paraId="65E4EA4C" w14:textId="77777777" w:rsidR="005064BB" w:rsidRPr="00B4019B" w:rsidRDefault="005064BB" w:rsidP="00B4019B">
            <w:pPr>
              <w:spacing w:line="240" w:lineRule="auto"/>
              <w:rPr>
                <w:sz w:val="18"/>
                <w:lang w:val="en-GB"/>
              </w:rPr>
            </w:pPr>
            <w:r w:rsidRPr="00B4019B">
              <w:rPr>
                <w:sz w:val="18"/>
                <w:lang w:val="en-GB"/>
              </w:rPr>
              <w:t xml:space="preserve">Gender and </w:t>
            </w:r>
            <w:r w:rsidR="008442B4" w:rsidRPr="00B4019B">
              <w:rPr>
                <w:sz w:val="18"/>
                <w:lang w:val="en-GB"/>
              </w:rPr>
              <w:t>age-related</w:t>
            </w:r>
            <w:r w:rsidRPr="00B4019B">
              <w:rPr>
                <w:sz w:val="18"/>
                <w:lang w:val="en-GB"/>
              </w:rPr>
              <w:t xml:space="preserve"> norms, roles, </w:t>
            </w:r>
            <w:r w:rsidR="008442B4" w:rsidRPr="00B4019B">
              <w:rPr>
                <w:sz w:val="18"/>
                <w:lang w:val="en-GB"/>
              </w:rPr>
              <w:t>relations,</w:t>
            </w:r>
            <w:r w:rsidRPr="00B4019B">
              <w:rPr>
                <w:sz w:val="18"/>
                <w:lang w:val="en-GB"/>
              </w:rPr>
              <w:t xml:space="preserve"> or inequities are not affected (worsened or improved); or gender is not considered relevant to the development outcome; </w:t>
            </w:r>
          </w:p>
        </w:tc>
        <w:tc>
          <w:tcPr>
            <w:tcW w:w="0" w:type="auto"/>
            <w:shd w:val="clear" w:color="auto" w:fill="auto"/>
          </w:tcPr>
          <w:p w14:paraId="19FD6331" w14:textId="77777777" w:rsidR="005064BB" w:rsidRPr="00B4019B" w:rsidRDefault="005064BB" w:rsidP="00B4019B">
            <w:pPr>
              <w:spacing w:line="240" w:lineRule="auto"/>
              <w:rPr>
                <w:sz w:val="18"/>
                <w:lang w:val="en-GB"/>
              </w:rPr>
            </w:pPr>
            <w:r w:rsidRPr="00B4019B">
              <w:rPr>
                <w:sz w:val="18"/>
                <w:lang w:val="en-GB"/>
              </w:rPr>
              <w:t xml:space="preserve">Intervention works to some extent with gender or </w:t>
            </w:r>
            <w:r w:rsidR="008442B4" w:rsidRPr="00B4019B">
              <w:rPr>
                <w:sz w:val="18"/>
                <w:lang w:val="en-GB"/>
              </w:rPr>
              <w:t>age-related</w:t>
            </w:r>
            <w:r w:rsidRPr="00B4019B">
              <w:rPr>
                <w:sz w:val="18"/>
                <w:lang w:val="en-GB"/>
              </w:rPr>
              <w:t xml:space="preserve"> roles and relations for the benefit of achieving certain programme objectives; only 2 or 3 of the steps a-b-c-d to ensure gender sensitivity (see C below) apply</w:t>
            </w:r>
          </w:p>
        </w:tc>
      </w:tr>
      <w:tr w:rsidR="005064BB" w:rsidRPr="00B4019B" w14:paraId="75018EE5" w14:textId="77777777" w:rsidTr="00B4019B">
        <w:tc>
          <w:tcPr>
            <w:tcW w:w="0" w:type="auto"/>
            <w:shd w:val="clear" w:color="auto" w:fill="FFC000"/>
          </w:tcPr>
          <w:p w14:paraId="44839303" w14:textId="77777777" w:rsidR="005064BB" w:rsidRPr="00B4019B" w:rsidRDefault="005064BB" w:rsidP="00B4019B">
            <w:pPr>
              <w:spacing w:line="240" w:lineRule="auto"/>
              <w:rPr>
                <w:b/>
                <w:sz w:val="20"/>
                <w:lang w:val="en-GB"/>
              </w:rPr>
            </w:pPr>
            <w:r w:rsidRPr="00B4019B">
              <w:rPr>
                <w:b/>
                <w:sz w:val="20"/>
                <w:lang w:val="en-GB"/>
              </w:rPr>
              <w:t>C. Gender Sensitive</w:t>
            </w:r>
          </w:p>
          <w:p w14:paraId="06ABC192" w14:textId="77777777" w:rsidR="005064BB" w:rsidRPr="00B4019B" w:rsidRDefault="005064BB" w:rsidP="00B4019B">
            <w:pPr>
              <w:spacing w:line="240" w:lineRule="auto"/>
              <w:rPr>
                <w:sz w:val="20"/>
                <w:lang w:val="en-GB"/>
              </w:rPr>
            </w:pPr>
          </w:p>
          <w:p w14:paraId="062DAB99" w14:textId="77777777" w:rsidR="005064BB" w:rsidRPr="00B4019B" w:rsidRDefault="005064BB" w:rsidP="00B4019B">
            <w:pPr>
              <w:spacing w:line="240" w:lineRule="auto"/>
              <w:rPr>
                <w:sz w:val="20"/>
                <w:lang w:val="en-GB"/>
              </w:rPr>
            </w:pPr>
          </w:p>
          <w:p w14:paraId="211CD0D8" w14:textId="77777777" w:rsidR="005064BB" w:rsidRPr="00B4019B" w:rsidRDefault="005064BB" w:rsidP="00B4019B">
            <w:pPr>
              <w:spacing w:line="240" w:lineRule="auto"/>
              <w:rPr>
                <w:sz w:val="20"/>
                <w:lang w:val="en-GB"/>
              </w:rPr>
            </w:pPr>
          </w:p>
          <w:p w14:paraId="6984B426" w14:textId="77777777" w:rsidR="005064BB" w:rsidRPr="00B4019B" w:rsidRDefault="005064BB" w:rsidP="00B4019B">
            <w:pPr>
              <w:spacing w:line="240" w:lineRule="auto"/>
              <w:rPr>
                <w:sz w:val="20"/>
                <w:lang w:val="en-GB"/>
              </w:rPr>
            </w:pPr>
          </w:p>
          <w:p w14:paraId="23001329" w14:textId="77777777" w:rsidR="005064BB" w:rsidRPr="00B4019B" w:rsidRDefault="005064BB" w:rsidP="00B4019B">
            <w:pPr>
              <w:spacing w:line="240" w:lineRule="auto"/>
              <w:ind w:firstLine="708"/>
              <w:rPr>
                <w:sz w:val="20"/>
                <w:lang w:val="en-GB"/>
              </w:rPr>
            </w:pPr>
          </w:p>
        </w:tc>
        <w:tc>
          <w:tcPr>
            <w:tcW w:w="0" w:type="auto"/>
            <w:shd w:val="clear" w:color="auto" w:fill="auto"/>
          </w:tcPr>
          <w:p w14:paraId="54EBE150" w14:textId="77777777" w:rsidR="005064BB" w:rsidRPr="00B4019B" w:rsidRDefault="005064BB" w:rsidP="00B4019B">
            <w:pPr>
              <w:spacing w:line="240" w:lineRule="auto"/>
              <w:rPr>
                <w:sz w:val="18"/>
                <w:lang w:val="en-GB"/>
              </w:rPr>
            </w:pPr>
            <w:r w:rsidRPr="00B4019B">
              <w:rPr>
                <w:sz w:val="18"/>
                <w:lang w:val="en-GB"/>
              </w:rPr>
              <w:t>Interventions ensure equal participation and benefits of men, women and/or youth (F/M) in programme activities; gender/youth sensitivity is seen as a means to reach set development goals; gender norms, roles and access to resources are addressed within the context of reaching programme goals</w:t>
            </w:r>
          </w:p>
        </w:tc>
        <w:tc>
          <w:tcPr>
            <w:tcW w:w="0" w:type="auto"/>
            <w:shd w:val="clear" w:color="auto" w:fill="auto"/>
          </w:tcPr>
          <w:p w14:paraId="782F9699" w14:textId="77777777" w:rsidR="005064BB" w:rsidRPr="00B4019B" w:rsidRDefault="005064BB" w:rsidP="00B4019B">
            <w:pPr>
              <w:spacing w:line="240" w:lineRule="auto"/>
              <w:rPr>
                <w:sz w:val="18"/>
                <w:lang w:val="en-GB"/>
              </w:rPr>
            </w:pPr>
            <w:r w:rsidRPr="00B4019B">
              <w:rPr>
                <w:sz w:val="18"/>
                <w:lang w:val="en-GB"/>
              </w:rPr>
              <w:t xml:space="preserve">Interventions can only be marked as ‘gender/youth sensitive’ if the interventions to achieve the outcome are: </w:t>
            </w:r>
          </w:p>
          <w:p w14:paraId="54B151EF" w14:textId="77777777" w:rsidR="005064BB" w:rsidRPr="00B4019B" w:rsidRDefault="005064BB" w:rsidP="00B4019B">
            <w:pPr>
              <w:pStyle w:val="ColorfulList-Accent11"/>
              <w:numPr>
                <w:ilvl w:val="0"/>
                <w:numId w:val="5"/>
              </w:numPr>
              <w:spacing w:line="240" w:lineRule="auto"/>
              <w:rPr>
                <w:sz w:val="18"/>
              </w:rPr>
            </w:pPr>
            <w:r w:rsidRPr="00B4019B">
              <w:rPr>
                <w:sz w:val="18"/>
              </w:rPr>
              <w:t xml:space="preserve">informed by analysis of gender (and age) differences in roles, needs, interests, </w:t>
            </w:r>
            <w:r w:rsidR="008442B4" w:rsidRPr="00B4019B">
              <w:rPr>
                <w:sz w:val="18"/>
              </w:rPr>
              <w:t>capacities,</w:t>
            </w:r>
            <w:r w:rsidRPr="00B4019B">
              <w:rPr>
                <w:sz w:val="18"/>
              </w:rPr>
              <w:t xml:space="preserve"> participation and benefits</w:t>
            </w:r>
          </w:p>
          <w:p w14:paraId="31A11C76" w14:textId="77777777" w:rsidR="005064BB" w:rsidRPr="00B4019B" w:rsidRDefault="005064BB" w:rsidP="00B4019B">
            <w:pPr>
              <w:pStyle w:val="ColorfulList-Accent11"/>
              <w:numPr>
                <w:ilvl w:val="0"/>
                <w:numId w:val="5"/>
              </w:numPr>
              <w:spacing w:line="240" w:lineRule="auto"/>
              <w:rPr>
                <w:sz w:val="18"/>
              </w:rPr>
            </w:pPr>
            <w:r w:rsidRPr="00B4019B">
              <w:rPr>
                <w:sz w:val="18"/>
              </w:rPr>
              <w:t>adapted to meet the distinct needs and interests of men, women and youth (F/M</w:t>
            </w:r>
            <w:proofErr w:type="gramStart"/>
            <w:r w:rsidRPr="00B4019B">
              <w:rPr>
                <w:sz w:val="18"/>
              </w:rPr>
              <w:t>);</w:t>
            </w:r>
            <w:proofErr w:type="gramEnd"/>
          </w:p>
          <w:p w14:paraId="0CCD9E28" w14:textId="77777777" w:rsidR="005064BB" w:rsidRPr="00B4019B" w:rsidRDefault="005064BB" w:rsidP="00B4019B">
            <w:pPr>
              <w:pStyle w:val="ColorfulList-Accent11"/>
              <w:numPr>
                <w:ilvl w:val="0"/>
                <w:numId w:val="5"/>
              </w:numPr>
              <w:spacing w:line="240" w:lineRule="auto"/>
              <w:rPr>
                <w:sz w:val="18"/>
              </w:rPr>
            </w:pPr>
            <w:r w:rsidRPr="00B4019B">
              <w:rPr>
                <w:sz w:val="18"/>
              </w:rPr>
              <w:t>ensuring meaningful participation of men, women and youth (F/M</w:t>
            </w:r>
            <w:proofErr w:type="gramStart"/>
            <w:r w:rsidRPr="00B4019B">
              <w:rPr>
                <w:sz w:val="18"/>
              </w:rPr>
              <w:t>);</w:t>
            </w:r>
            <w:proofErr w:type="gramEnd"/>
            <w:r w:rsidRPr="00B4019B">
              <w:rPr>
                <w:sz w:val="18"/>
              </w:rPr>
              <w:t xml:space="preserve"> </w:t>
            </w:r>
          </w:p>
          <w:p w14:paraId="47391C5A" w14:textId="77777777" w:rsidR="005064BB" w:rsidRPr="00B4019B" w:rsidRDefault="005064BB" w:rsidP="00B4019B">
            <w:pPr>
              <w:pStyle w:val="ColorfulList-Accent11"/>
              <w:numPr>
                <w:ilvl w:val="0"/>
                <w:numId w:val="5"/>
              </w:numPr>
              <w:spacing w:line="240" w:lineRule="auto"/>
              <w:rPr>
                <w:sz w:val="18"/>
              </w:rPr>
            </w:pPr>
            <w:r w:rsidRPr="00B4019B">
              <w:rPr>
                <w:sz w:val="18"/>
              </w:rPr>
              <w:t xml:space="preserve">gender (and age) disaggregated monitored and analysed; </w:t>
            </w:r>
          </w:p>
        </w:tc>
      </w:tr>
      <w:tr w:rsidR="005064BB" w:rsidRPr="00B4019B" w14:paraId="63A63978" w14:textId="77777777" w:rsidTr="00B4019B">
        <w:tc>
          <w:tcPr>
            <w:tcW w:w="0" w:type="auto"/>
            <w:shd w:val="clear" w:color="auto" w:fill="A8D08D"/>
          </w:tcPr>
          <w:p w14:paraId="57D3DE1A" w14:textId="77777777" w:rsidR="005064BB" w:rsidRPr="00B4019B" w:rsidRDefault="005064BB" w:rsidP="00B4019B">
            <w:pPr>
              <w:spacing w:line="240" w:lineRule="auto"/>
              <w:rPr>
                <w:b/>
                <w:sz w:val="20"/>
                <w:lang w:val="en-GB"/>
              </w:rPr>
            </w:pPr>
            <w:r w:rsidRPr="00B4019B">
              <w:rPr>
                <w:b/>
                <w:sz w:val="20"/>
                <w:lang w:val="en-GB"/>
              </w:rPr>
              <w:lastRenderedPageBreak/>
              <w:t>D. Gender Responsive/ Positive</w:t>
            </w:r>
          </w:p>
        </w:tc>
        <w:tc>
          <w:tcPr>
            <w:tcW w:w="0" w:type="auto"/>
            <w:shd w:val="clear" w:color="auto" w:fill="auto"/>
          </w:tcPr>
          <w:p w14:paraId="75FC6F79" w14:textId="77777777" w:rsidR="005064BB" w:rsidRPr="00B4019B" w:rsidRDefault="005064BB" w:rsidP="00B4019B">
            <w:pPr>
              <w:spacing w:line="240" w:lineRule="auto"/>
              <w:rPr>
                <w:sz w:val="18"/>
                <w:lang w:val="en-GB"/>
              </w:rPr>
            </w:pPr>
            <w:r w:rsidRPr="00B4019B">
              <w:rPr>
                <w:sz w:val="18"/>
                <w:lang w:val="en-GB"/>
              </w:rPr>
              <w:t>Interventions actually seek to improve the position, participation and/or rights of women and/or youth F/M as an objective in itself and is considered necessary to achieve positive development outcomes.</w:t>
            </w:r>
          </w:p>
        </w:tc>
        <w:tc>
          <w:tcPr>
            <w:tcW w:w="0" w:type="auto"/>
            <w:shd w:val="clear" w:color="auto" w:fill="auto"/>
          </w:tcPr>
          <w:p w14:paraId="704D619A" w14:textId="77777777" w:rsidR="005064BB" w:rsidRPr="00B4019B" w:rsidRDefault="005064BB" w:rsidP="00B4019B">
            <w:pPr>
              <w:spacing w:line="240" w:lineRule="auto"/>
              <w:rPr>
                <w:sz w:val="18"/>
                <w:lang w:val="en-GB"/>
              </w:rPr>
            </w:pPr>
            <w:r w:rsidRPr="00B4019B">
              <w:rPr>
                <w:sz w:val="18"/>
                <w:lang w:val="en-GB"/>
              </w:rPr>
              <w:t xml:space="preserve">All of the </w:t>
            </w:r>
            <w:r w:rsidR="008442B4" w:rsidRPr="00B4019B">
              <w:rPr>
                <w:sz w:val="18"/>
                <w:lang w:val="en-GB"/>
              </w:rPr>
              <w:t>step’s</w:t>
            </w:r>
            <w:r w:rsidRPr="00B4019B">
              <w:rPr>
                <w:sz w:val="18"/>
                <w:lang w:val="en-GB"/>
              </w:rPr>
              <w:t xml:space="preserve"> a-b-c-d to ensure gender sensitivity (see C above) apply, </w:t>
            </w:r>
            <w:r w:rsidR="008442B4" w:rsidRPr="00B4019B">
              <w:rPr>
                <w:sz w:val="18"/>
                <w:lang w:val="en-GB"/>
              </w:rPr>
              <w:t>and Interventions</w:t>
            </w:r>
            <w:r w:rsidRPr="00B4019B">
              <w:rPr>
                <w:sz w:val="18"/>
                <w:lang w:val="en-GB"/>
              </w:rPr>
              <w:t xml:space="preserve"> challenge existing gender and </w:t>
            </w:r>
            <w:r w:rsidR="008442B4" w:rsidRPr="00B4019B">
              <w:rPr>
                <w:sz w:val="18"/>
                <w:lang w:val="en-GB"/>
              </w:rPr>
              <w:t>age-related</w:t>
            </w:r>
            <w:r w:rsidRPr="00B4019B">
              <w:rPr>
                <w:sz w:val="18"/>
                <w:lang w:val="en-GB"/>
              </w:rPr>
              <w:t xml:space="preserve"> norms, values, roles, relations and inequities. </w:t>
            </w:r>
          </w:p>
        </w:tc>
      </w:tr>
      <w:tr w:rsidR="005064BB" w:rsidRPr="00B4019B" w14:paraId="024B1011" w14:textId="77777777" w:rsidTr="00B4019B">
        <w:tc>
          <w:tcPr>
            <w:tcW w:w="0" w:type="auto"/>
            <w:shd w:val="clear" w:color="auto" w:fill="70AD47"/>
          </w:tcPr>
          <w:p w14:paraId="7AF7996A" w14:textId="77777777" w:rsidR="005064BB" w:rsidRPr="00B4019B" w:rsidRDefault="005064BB" w:rsidP="00B4019B">
            <w:pPr>
              <w:spacing w:line="240" w:lineRule="auto"/>
              <w:rPr>
                <w:b/>
                <w:sz w:val="20"/>
                <w:lang w:val="en-GB"/>
              </w:rPr>
            </w:pPr>
            <w:r w:rsidRPr="00B4019B">
              <w:rPr>
                <w:b/>
                <w:sz w:val="20"/>
                <w:lang w:val="en-GB"/>
              </w:rPr>
              <w:t>E. Gender Transformative</w:t>
            </w:r>
          </w:p>
        </w:tc>
        <w:tc>
          <w:tcPr>
            <w:tcW w:w="0" w:type="auto"/>
            <w:shd w:val="clear" w:color="auto" w:fill="auto"/>
          </w:tcPr>
          <w:p w14:paraId="07C57C22" w14:textId="77777777" w:rsidR="005064BB" w:rsidRPr="00B4019B" w:rsidRDefault="005064BB" w:rsidP="00B4019B">
            <w:pPr>
              <w:spacing w:line="240" w:lineRule="auto"/>
              <w:rPr>
                <w:sz w:val="18"/>
                <w:lang w:val="en-GB"/>
              </w:rPr>
            </w:pPr>
            <w:r w:rsidRPr="00B4019B">
              <w:rPr>
                <w:sz w:val="18"/>
                <w:lang w:val="en-GB"/>
              </w:rPr>
              <w:t xml:space="preserve">Program approaches or interventions actively seek to build equitable social norms and </w:t>
            </w:r>
            <w:r w:rsidR="008442B4" w:rsidRPr="00B4019B">
              <w:rPr>
                <w:sz w:val="18"/>
                <w:lang w:val="en-GB"/>
              </w:rPr>
              <w:t>structures; promoting</w:t>
            </w:r>
            <w:r w:rsidRPr="00B4019B">
              <w:rPr>
                <w:sz w:val="18"/>
                <w:lang w:val="en-GB"/>
              </w:rPr>
              <w:t xml:space="preserve"> gender equality and transforming unequal gender relations to achieve shared power, control of resources, and decision-making, and support for women’s and youth empowerment are central to achieving positive development outcomes;</w:t>
            </w:r>
          </w:p>
        </w:tc>
        <w:tc>
          <w:tcPr>
            <w:tcW w:w="0" w:type="auto"/>
            <w:shd w:val="clear" w:color="auto" w:fill="auto"/>
          </w:tcPr>
          <w:p w14:paraId="3E37EB4F" w14:textId="77777777" w:rsidR="005064BB" w:rsidRPr="00B4019B" w:rsidRDefault="005064BB" w:rsidP="00B4019B">
            <w:pPr>
              <w:spacing w:line="240" w:lineRule="auto"/>
              <w:rPr>
                <w:sz w:val="18"/>
                <w:lang w:val="en-GB"/>
              </w:rPr>
            </w:pPr>
            <w:r w:rsidRPr="00B4019B">
              <w:rPr>
                <w:sz w:val="18"/>
                <w:lang w:val="en-GB"/>
              </w:rPr>
              <w:t xml:space="preserve">Interventions challenge existing gender and </w:t>
            </w:r>
            <w:r w:rsidR="008442B4" w:rsidRPr="00B4019B">
              <w:rPr>
                <w:sz w:val="18"/>
                <w:lang w:val="en-GB"/>
              </w:rPr>
              <w:t>age-related</w:t>
            </w:r>
            <w:r w:rsidRPr="00B4019B">
              <w:rPr>
                <w:sz w:val="18"/>
                <w:lang w:val="en-GB"/>
              </w:rPr>
              <w:t xml:space="preserve"> norms, values, roles, relations and (legal and organisational) structures seeking permanent, transformative equitable change; the monitoring system is collecting and analysing data and addressing all of the following: (1) changes in gender and/or youth (F/M) roles and relations; (2) gender and age disaggregated data; (3) unintended consequences, and (4) changing protection risks and needs</w:t>
            </w:r>
            <w:r w:rsidRPr="00B4019B">
              <w:rPr>
                <w:rStyle w:val="FootnoteReference"/>
                <w:sz w:val="18"/>
                <w:lang w:val="en-GB"/>
              </w:rPr>
              <w:footnoteReference w:id="5"/>
            </w:r>
          </w:p>
        </w:tc>
      </w:tr>
    </w:tbl>
    <w:p w14:paraId="14B411E7" w14:textId="77777777" w:rsidR="001A1125" w:rsidRDefault="001A1125" w:rsidP="0042113B"/>
    <w:p w14:paraId="5B1F8776" w14:textId="77777777" w:rsidR="00EB23C4" w:rsidRDefault="00EB23C4" w:rsidP="0042113B"/>
    <w:sectPr w:rsidR="00EB23C4" w:rsidSect="00E40BB7">
      <w:footnotePr>
        <w:pos w:val="beneathText"/>
      </w:footnotePr>
      <w:pgSz w:w="11907" w:h="16840" w:code="9"/>
      <w:pgMar w:top="538" w:right="850" w:bottom="0" w:left="720" w:header="34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A30E81" w14:textId="77777777" w:rsidR="00DD05B0" w:rsidRDefault="00DD05B0" w:rsidP="002A7797">
      <w:r>
        <w:separator/>
      </w:r>
    </w:p>
  </w:endnote>
  <w:endnote w:type="continuationSeparator" w:id="0">
    <w:p w14:paraId="5E0AB0E4" w14:textId="77777777" w:rsidR="00DD05B0" w:rsidRDefault="00DD05B0" w:rsidP="002A7797">
      <w:r>
        <w:continuationSeparator/>
      </w:r>
    </w:p>
  </w:endnote>
  <w:endnote w:type="continuationNotice" w:id="1">
    <w:p w14:paraId="03D30B82" w14:textId="77777777" w:rsidR="00DD05B0" w:rsidRDefault="00DD05B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PT Demi">
    <w:charset w:val="00"/>
    <w:family w:val="auto"/>
    <w:pitch w:val="variable"/>
    <w:sig w:usb0="80000067" w:usb1="00000000" w:usb2="00000000" w:usb3="00000000" w:csb0="000001F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4222A6" w14:textId="77777777" w:rsidR="00232ADD" w:rsidRDefault="00232ADD" w:rsidP="0082765B">
    <w:pPr>
      <w:pStyle w:val="Footer"/>
      <w:jc w:val="right"/>
    </w:pPr>
    <w:r>
      <w:rPr>
        <w:noProof/>
        <w:lang w:val="nl-NL"/>
      </w:rPr>
      <w:fldChar w:fldCharType="begin"/>
    </w:r>
    <w:r>
      <w:rPr>
        <w:noProof/>
        <w:lang w:val="nl-NL"/>
      </w:rPr>
      <w:instrText>PAGE   \* MERGEFORMAT</w:instrText>
    </w:r>
    <w:r>
      <w:rPr>
        <w:noProof/>
        <w:lang w:val="nl-NL"/>
      </w:rPr>
      <w:fldChar w:fldCharType="separate"/>
    </w:r>
    <w:r w:rsidR="004E4AD5">
      <w:rPr>
        <w:noProof/>
        <w:lang w:val="nl-NL"/>
      </w:rPr>
      <w:t>2</w:t>
    </w:r>
    <w:r w:rsidR="004E4AD5">
      <w:rPr>
        <w:noProof/>
        <w:lang w:val="nl-NL"/>
      </w:rPr>
      <w:t>7</w:t>
    </w:r>
    <w:r>
      <w:rPr>
        <w:noProof/>
        <w:lang w:val="nl-NL"/>
      </w:rPr>
      <w:fldChar w:fldCharType="end"/>
    </w:r>
  </w:p>
  <w:p w14:paraId="15380CE1" w14:textId="77777777" w:rsidR="00232ADD" w:rsidRDefault="00232ADD" w:rsidP="002A77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4325BC" w14:textId="77777777" w:rsidR="00DD05B0" w:rsidRDefault="00DD05B0" w:rsidP="002A7797">
      <w:r>
        <w:separator/>
      </w:r>
    </w:p>
  </w:footnote>
  <w:footnote w:type="continuationSeparator" w:id="0">
    <w:p w14:paraId="793F6760" w14:textId="77777777" w:rsidR="00DD05B0" w:rsidRDefault="00DD05B0" w:rsidP="002A7797">
      <w:r>
        <w:continuationSeparator/>
      </w:r>
    </w:p>
  </w:footnote>
  <w:footnote w:type="continuationNotice" w:id="1">
    <w:p w14:paraId="5D909D91" w14:textId="77777777" w:rsidR="00DD05B0" w:rsidRDefault="00DD05B0">
      <w:pPr>
        <w:spacing w:line="240" w:lineRule="auto"/>
      </w:pPr>
    </w:p>
  </w:footnote>
  <w:footnote w:id="2">
    <w:p w14:paraId="269724A8" w14:textId="77777777" w:rsidR="00AD7B17" w:rsidRPr="00B4019B" w:rsidRDefault="00AD7B17" w:rsidP="00AD7B17">
      <w:pPr>
        <w:pStyle w:val="FootnoteText"/>
        <w:rPr>
          <w:rFonts w:cs="Calibri"/>
          <w:sz w:val="18"/>
          <w:szCs w:val="18"/>
          <w:lang w:val="en-US"/>
        </w:rPr>
      </w:pPr>
      <w:r w:rsidRPr="00B4019B">
        <w:rPr>
          <w:rStyle w:val="FootnoteReference"/>
          <w:rFonts w:cs="Calibri"/>
          <w:sz w:val="18"/>
          <w:szCs w:val="18"/>
        </w:rPr>
        <w:footnoteRef/>
      </w:r>
      <w:r w:rsidRPr="00B4019B">
        <w:rPr>
          <w:rFonts w:cs="Calibri"/>
          <w:sz w:val="18"/>
          <w:szCs w:val="18"/>
          <w:lang w:val="en-US"/>
        </w:rPr>
        <w:t xml:space="preserve"> List the project numbers that this person will contribute to</w:t>
      </w:r>
    </w:p>
  </w:footnote>
  <w:footnote w:id="3">
    <w:p w14:paraId="0F66091E" w14:textId="77777777" w:rsidR="00AD7B17" w:rsidRPr="00B4019B" w:rsidRDefault="00AD7B17" w:rsidP="00AD7B17">
      <w:pPr>
        <w:pStyle w:val="FootnoteText"/>
        <w:rPr>
          <w:rFonts w:cs="Calibri"/>
          <w:sz w:val="18"/>
          <w:szCs w:val="18"/>
          <w:lang w:val="en-US"/>
        </w:rPr>
      </w:pPr>
      <w:r w:rsidRPr="00B4019B">
        <w:rPr>
          <w:rStyle w:val="FootnoteReference"/>
          <w:rFonts w:cs="Calibri"/>
          <w:sz w:val="18"/>
          <w:szCs w:val="18"/>
        </w:rPr>
        <w:footnoteRef/>
      </w:r>
      <w:r w:rsidRPr="00B4019B">
        <w:rPr>
          <w:rFonts w:cs="Calibri"/>
          <w:sz w:val="18"/>
          <w:szCs w:val="18"/>
          <w:lang w:val="en-US"/>
        </w:rPr>
        <w:t xml:space="preserve"> In case there is field-based staff</w:t>
      </w:r>
    </w:p>
  </w:footnote>
  <w:footnote w:id="4">
    <w:p w14:paraId="58786D55" w14:textId="77777777" w:rsidR="00AD7B17" w:rsidRPr="00B4019B" w:rsidRDefault="00AD7B17" w:rsidP="00AD7B17">
      <w:pPr>
        <w:pStyle w:val="FootnoteText"/>
        <w:rPr>
          <w:rFonts w:cs="Calibri"/>
          <w:sz w:val="18"/>
          <w:szCs w:val="18"/>
          <w:lang w:val="en-US"/>
        </w:rPr>
      </w:pPr>
      <w:r w:rsidRPr="00B4019B">
        <w:rPr>
          <w:rStyle w:val="FootnoteReference"/>
          <w:rFonts w:cs="Calibri"/>
          <w:sz w:val="18"/>
          <w:szCs w:val="18"/>
        </w:rPr>
        <w:footnoteRef/>
      </w:r>
      <w:r w:rsidRPr="00B4019B">
        <w:rPr>
          <w:rFonts w:cs="Calibri"/>
          <w:sz w:val="18"/>
          <w:szCs w:val="18"/>
          <w:lang w:val="en-US"/>
        </w:rPr>
        <w:t xml:space="preserve"> There is no specific definition, but this applies to any budget item that may provoke a question for clarification</w:t>
      </w:r>
    </w:p>
  </w:footnote>
  <w:footnote w:id="5">
    <w:p w14:paraId="1F0740E1" w14:textId="77777777" w:rsidR="005064BB" w:rsidRPr="00945813" w:rsidRDefault="005064BB" w:rsidP="005064BB">
      <w:pPr>
        <w:pStyle w:val="FootnoteText"/>
        <w:rPr>
          <w:lang w:val="en-GB"/>
        </w:rPr>
      </w:pPr>
      <w:r>
        <w:rPr>
          <w:rStyle w:val="FootnoteReference"/>
        </w:rPr>
        <w:footnoteRef/>
      </w:r>
      <w:r w:rsidRPr="00945813">
        <w:rPr>
          <w:lang w:val="en-GB"/>
        </w:rPr>
        <w:t xml:space="preserve"> </w:t>
      </w:r>
      <w:r>
        <w:rPr>
          <w:lang w:val="en-GB"/>
        </w:rPr>
        <w:t>Challenging traditional norms and values for more equity can evoke violence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885F5F" w14:textId="77777777" w:rsidR="00E15ED1" w:rsidRDefault="00E15E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83E57"/>
    <w:multiLevelType w:val="hybridMultilevel"/>
    <w:tmpl w:val="8D2C51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D574A7"/>
    <w:multiLevelType w:val="hybridMultilevel"/>
    <w:tmpl w:val="964C7EE0"/>
    <w:lvl w:ilvl="0" w:tplc="E15892E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EA402A"/>
    <w:multiLevelType w:val="hybridMultilevel"/>
    <w:tmpl w:val="B9D46F72"/>
    <w:lvl w:ilvl="0" w:tplc="8256C0D0">
      <w:start w:val="1"/>
      <w:numFmt w:val="lowerLetter"/>
      <w:lvlText w:val="(%1)"/>
      <w:lvlJc w:val="left"/>
      <w:pPr>
        <w:ind w:left="720" w:hanging="360"/>
      </w:pPr>
      <w:rPr>
        <w:rFonts w:hint="default"/>
      </w:rPr>
    </w:lvl>
    <w:lvl w:ilvl="1" w:tplc="04130017">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F0724DD"/>
    <w:multiLevelType w:val="hybridMultilevel"/>
    <w:tmpl w:val="45FC3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Futura PT Dem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Futura PT Demi"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Futura PT Demi"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FD5E06"/>
    <w:multiLevelType w:val="hybridMultilevel"/>
    <w:tmpl w:val="8AEA939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A81AF9"/>
    <w:multiLevelType w:val="hybridMultilevel"/>
    <w:tmpl w:val="762C19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4147EF4"/>
    <w:multiLevelType w:val="multilevel"/>
    <w:tmpl w:val="65329EEE"/>
    <w:lvl w:ilvl="0">
      <w:start w:val="1"/>
      <w:numFmt w:val="bullet"/>
      <w:lvlText w:val=""/>
      <w:lvlJc w:val="left"/>
      <w:pPr>
        <w:ind w:left="1070" w:hanging="71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F8F55C1"/>
    <w:multiLevelType w:val="hybridMultilevel"/>
    <w:tmpl w:val="2B607B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736BA0"/>
    <w:multiLevelType w:val="multilevel"/>
    <w:tmpl w:val="55AAB738"/>
    <w:lvl w:ilvl="0">
      <w:start w:val="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388A463D"/>
    <w:multiLevelType w:val="hybridMultilevel"/>
    <w:tmpl w:val="8CC850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896112F"/>
    <w:multiLevelType w:val="hybridMultilevel"/>
    <w:tmpl w:val="EAA662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6F27BD7"/>
    <w:multiLevelType w:val="hybridMultilevel"/>
    <w:tmpl w:val="7A94DC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7D74523"/>
    <w:multiLevelType w:val="multilevel"/>
    <w:tmpl w:val="12C42608"/>
    <w:lvl w:ilvl="0">
      <w:start w:val="2"/>
      <w:numFmt w:val="decimal"/>
      <w:lvlText w:val="%1"/>
      <w:lvlJc w:val="left"/>
      <w:pPr>
        <w:ind w:left="555" w:hanging="555"/>
      </w:pPr>
      <w:rPr>
        <w:rFonts w:hint="default"/>
      </w:rPr>
    </w:lvl>
    <w:lvl w:ilvl="1">
      <w:start w:val="1"/>
      <w:numFmt w:val="decimal"/>
      <w:pStyle w:val="Heading2"/>
      <w:lvlText w:val="%1.%2"/>
      <w:lvlJc w:val="left"/>
      <w:pPr>
        <w:ind w:left="555" w:hanging="555"/>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85B0F95"/>
    <w:multiLevelType w:val="hybridMultilevel"/>
    <w:tmpl w:val="B9D46F72"/>
    <w:lvl w:ilvl="0" w:tplc="8256C0D0">
      <w:start w:val="1"/>
      <w:numFmt w:val="lowerLetter"/>
      <w:lvlText w:val="(%1)"/>
      <w:lvlJc w:val="left"/>
      <w:pPr>
        <w:ind w:left="360" w:hanging="360"/>
      </w:pPr>
      <w:rPr>
        <w:rFonts w:hint="default"/>
      </w:rPr>
    </w:lvl>
    <w:lvl w:ilvl="1" w:tplc="04130017">
      <w:start w:val="1"/>
      <w:numFmt w:val="lowerLetter"/>
      <w:lvlText w:val="%2)"/>
      <w:lvlJc w:val="lef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49B15894"/>
    <w:multiLevelType w:val="multilevel"/>
    <w:tmpl w:val="EAFA19F6"/>
    <w:lvl w:ilvl="0">
      <w:start w:val="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4F70513E"/>
    <w:multiLevelType w:val="hybridMultilevel"/>
    <w:tmpl w:val="D96EE1D8"/>
    <w:lvl w:ilvl="0" w:tplc="5AEC7242">
      <w:numFmt w:val="bullet"/>
      <w:lvlText w:val="-"/>
      <w:lvlJc w:val="left"/>
      <w:rPr>
        <w:rFonts w:ascii="Calibri" w:eastAsia="Calibr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4FE8373F"/>
    <w:multiLevelType w:val="hybridMultilevel"/>
    <w:tmpl w:val="DD12AF78"/>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27E3C5D"/>
    <w:multiLevelType w:val="hybridMultilevel"/>
    <w:tmpl w:val="7AA0AD70"/>
    <w:lvl w:ilvl="0" w:tplc="0413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8361216"/>
    <w:multiLevelType w:val="hybridMultilevel"/>
    <w:tmpl w:val="3476203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D1D0DFF"/>
    <w:multiLevelType w:val="multilevel"/>
    <w:tmpl w:val="69A08D1A"/>
    <w:lvl w:ilvl="0">
      <w:start w:val="1"/>
      <w:numFmt w:val="decimal"/>
      <w:lvlText w:val="%1"/>
      <w:lvlJc w:val="left"/>
      <w:pPr>
        <w:ind w:left="380" w:hanging="380"/>
      </w:pPr>
      <w:rPr>
        <w:rFonts w:hint="default"/>
      </w:rPr>
    </w:lvl>
    <w:lvl w:ilvl="1">
      <w:start w:val="4"/>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7D3C27C3"/>
    <w:multiLevelType w:val="hybridMultilevel"/>
    <w:tmpl w:val="6D4EC1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7476149">
    <w:abstractNumId w:val="15"/>
  </w:num>
  <w:num w:numId="2" w16cid:durableId="1161970849">
    <w:abstractNumId w:val="17"/>
  </w:num>
  <w:num w:numId="3" w16cid:durableId="475689597">
    <w:abstractNumId w:val="5"/>
  </w:num>
  <w:num w:numId="4" w16cid:durableId="151262432">
    <w:abstractNumId w:val="2"/>
  </w:num>
  <w:num w:numId="5" w16cid:durableId="57024494">
    <w:abstractNumId w:val="13"/>
  </w:num>
  <w:num w:numId="6" w16cid:durableId="575164983">
    <w:abstractNumId w:val="12"/>
  </w:num>
  <w:num w:numId="7" w16cid:durableId="1225796257">
    <w:abstractNumId w:val="8"/>
  </w:num>
  <w:num w:numId="8" w16cid:durableId="630063968">
    <w:abstractNumId w:val="19"/>
  </w:num>
  <w:num w:numId="9" w16cid:durableId="669019971">
    <w:abstractNumId w:val="14"/>
  </w:num>
  <w:num w:numId="10" w16cid:durableId="909773079">
    <w:abstractNumId w:val="20"/>
  </w:num>
  <w:num w:numId="11" w16cid:durableId="1600866050">
    <w:abstractNumId w:val="4"/>
  </w:num>
  <w:num w:numId="12" w16cid:durableId="1497913621">
    <w:abstractNumId w:val="6"/>
  </w:num>
  <w:num w:numId="13" w16cid:durableId="983387732">
    <w:abstractNumId w:val="3"/>
  </w:num>
  <w:num w:numId="14" w16cid:durableId="623388947">
    <w:abstractNumId w:val="11"/>
  </w:num>
  <w:num w:numId="15" w16cid:durableId="118039197">
    <w:abstractNumId w:val="16"/>
  </w:num>
  <w:num w:numId="16" w16cid:durableId="309674060">
    <w:abstractNumId w:val="9"/>
  </w:num>
  <w:num w:numId="17" w16cid:durableId="1610769910">
    <w:abstractNumId w:val="7"/>
  </w:num>
  <w:num w:numId="18" w16cid:durableId="1375614443">
    <w:abstractNumId w:val="18"/>
  </w:num>
  <w:num w:numId="19" w16cid:durableId="804005441">
    <w:abstractNumId w:val="10"/>
  </w:num>
  <w:num w:numId="20" w16cid:durableId="1089547228">
    <w:abstractNumId w:val="0"/>
  </w:num>
  <w:num w:numId="21" w16cid:durableId="1102997119">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1AF"/>
    <w:rsid w:val="00000A1E"/>
    <w:rsid w:val="00001623"/>
    <w:rsid w:val="00001B90"/>
    <w:rsid w:val="0000705F"/>
    <w:rsid w:val="000079AC"/>
    <w:rsid w:val="00010C97"/>
    <w:rsid w:val="00010FD9"/>
    <w:rsid w:val="00011980"/>
    <w:rsid w:val="000119FD"/>
    <w:rsid w:val="00012B4D"/>
    <w:rsid w:val="0001668F"/>
    <w:rsid w:val="00017439"/>
    <w:rsid w:val="00022617"/>
    <w:rsid w:val="00022ADC"/>
    <w:rsid w:val="00023D54"/>
    <w:rsid w:val="0002773E"/>
    <w:rsid w:val="00027C01"/>
    <w:rsid w:val="00031484"/>
    <w:rsid w:val="000317AD"/>
    <w:rsid w:val="00031CF8"/>
    <w:rsid w:val="00034D8D"/>
    <w:rsid w:val="000378E2"/>
    <w:rsid w:val="00037D3A"/>
    <w:rsid w:val="000452A6"/>
    <w:rsid w:val="000458AF"/>
    <w:rsid w:val="000467A4"/>
    <w:rsid w:val="00050429"/>
    <w:rsid w:val="00051A3C"/>
    <w:rsid w:val="000537C4"/>
    <w:rsid w:val="00053B2B"/>
    <w:rsid w:val="0006128B"/>
    <w:rsid w:val="000616E9"/>
    <w:rsid w:val="000648E1"/>
    <w:rsid w:val="00066448"/>
    <w:rsid w:val="000665A0"/>
    <w:rsid w:val="00071077"/>
    <w:rsid w:val="00074F38"/>
    <w:rsid w:val="0007709A"/>
    <w:rsid w:val="0008527D"/>
    <w:rsid w:val="00085A90"/>
    <w:rsid w:val="0009000A"/>
    <w:rsid w:val="0009226B"/>
    <w:rsid w:val="00092A6B"/>
    <w:rsid w:val="00094847"/>
    <w:rsid w:val="000A08DE"/>
    <w:rsid w:val="000A08E4"/>
    <w:rsid w:val="000A4267"/>
    <w:rsid w:val="000A447F"/>
    <w:rsid w:val="000A4790"/>
    <w:rsid w:val="000A5F90"/>
    <w:rsid w:val="000A6E45"/>
    <w:rsid w:val="000A7208"/>
    <w:rsid w:val="000A7EAA"/>
    <w:rsid w:val="000B2FC9"/>
    <w:rsid w:val="000B5F0D"/>
    <w:rsid w:val="000B6115"/>
    <w:rsid w:val="000B72F8"/>
    <w:rsid w:val="000C01F4"/>
    <w:rsid w:val="000C26FB"/>
    <w:rsid w:val="000C30DE"/>
    <w:rsid w:val="000C48FB"/>
    <w:rsid w:val="000C6EC6"/>
    <w:rsid w:val="000D2D2C"/>
    <w:rsid w:val="000D5071"/>
    <w:rsid w:val="000D725B"/>
    <w:rsid w:val="000D75D8"/>
    <w:rsid w:val="000D7836"/>
    <w:rsid w:val="000E1741"/>
    <w:rsid w:val="000E225D"/>
    <w:rsid w:val="000E254C"/>
    <w:rsid w:val="000E315F"/>
    <w:rsid w:val="000E377E"/>
    <w:rsid w:val="000E586D"/>
    <w:rsid w:val="000E61F5"/>
    <w:rsid w:val="000E666D"/>
    <w:rsid w:val="000E6C22"/>
    <w:rsid w:val="000F0722"/>
    <w:rsid w:val="000F0D07"/>
    <w:rsid w:val="000F2196"/>
    <w:rsid w:val="000F21E5"/>
    <w:rsid w:val="000F3013"/>
    <w:rsid w:val="000F3332"/>
    <w:rsid w:val="000F41F6"/>
    <w:rsid w:val="000F4416"/>
    <w:rsid w:val="000F4FE4"/>
    <w:rsid w:val="00101025"/>
    <w:rsid w:val="00102852"/>
    <w:rsid w:val="00104E05"/>
    <w:rsid w:val="001057E4"/>
    <w:rsid w:val="00105C10"/>
    <w:rsid w:val="00105DB4"/>
    <w:rsid w:val="00107FF9"/>
    <w:rsid w:val="0011064D"/>
    <w:rsid w:val="00110DC1"/>
    <w:rsid w:val="001174AE"/>
    <w:rsid w:val="0012028F"/>
    <w:rsid w:val="00123433"/>
    <w:rsid w:val="00126544"/>
    <w:rsid w:val="00126ED7"/>
    <w:rsid w:val="00136636"/>
    <w:rsid w:val="00137566"/>
    <w:rsid w:val="00140878"/>
    <w:rsid w:val="00141CAF"/>
    <w:rsid w:val="001430CC"/>
    <w:rsid w:val="001439B8"/>
    <w:rsid w:val="00143A62"/>
    <w:rsid w:val="00143B20"/>
    <w:rsid w:val="00144985"/>
    <w:rsid w:val="00151A7E"/>
    <w:rsid w:val="0015211E"/>
    <w:rsid w:val="00154349"/>
    <w:rsid w:val="0015636B"/>
    <w:rsid w:val="00156C15"/>
    <w:rsid w:val="0016161F"/>
    <w:rsid w:val="00165C74"/>
    <w:rsid w:val="00166AE4"/>
    <w:rsid w:val="00167B3B"/>
    <w:rsid w:val="00174210"/>
    <w:rsid w:val="001746BC"/>
    <w:rsid w:val="00181769"/>
    <w:rsid w:val="0018366D"/>
    <w:rsid w:val="00185020"/>
    <w:rsid w:val="001869D5"/>
    <w:rsid w:val="0018758E"/>
    <w:rsid w:val="001901C9"/>
    <w:rsid w:val="00191FB1"/>
    <w:rsid w:val="001930D3"/>
    <w:rsid w:val="0019550E"/>
    <w:rsid w:val="00195CCF"/>
    <w:rsid w:val="001973FE"/>
    <w:rsid w:val="0019742C"/>
    <w:rsid w:val="00197702"/>
    <w:rsid w:val="00197730"/>
    <w:rsid w:val="00197942"/>
    <w:rsid w:val="001A1125"/>
    <w:rsid w:val="001A1EA9"/>
    <w:rsid w:val="001A4563"/>
    <w:rsid w:val="001A6221"/>
    <w:rsid w:val="001A6325"/>
    <w:rsid w:val="001B2755"/>
    <w:rsid w:val="001B2C75"/>
    <w:rsid w:val="001B2F11"/>
    <w:rsid w:val="001B2FE6"/>
    <w:rsid w:val="001B35D8"/>
    <w:rsid w:val="001B3EA8"/>
    <w:rsid w:val="001B460A"/>
    <w:rsid w:val="001B4D54"/>
    <w:rsid w:val="001C3B72"/>
    <w:rsid w:val="001C3DE2"/>
    <w:rsid w:val="001C5A31"/>
    <w:rsid w:val="001C7DB9"/>
    <w:rsid w:val="001D0580"/>
    <w:rsid w:val="001D22A5"/>
    <w:rsid w:val="001D2AD1"/>
    <w:rsid w:val="001D57B9"/>
    <w:rsid w:val="001E0859"/>
    <w:rsid w:val="001E1701"/>
    <w:rsid w:val="001E37FE"/>
    <w:rsid w:val="001E7FAF"/>
    <w:rsid w:val="001F03FB"/>
    <w:rsid w:val="001F07C8"/>
    <w:rsid w:val="001F6126"/>
    <w:rsid w:val="0020264B"/>
    <w:rsid w:val="00202747"/>
    <w:rsid w:val="002056AB"/>
    <w:rsid w:val="00205E51"/>
    <w:rsid w:val="00206656"/>
    <w:rsid w:val="00211399"/>
    <w:rsid w:val="002150ED"/>
    <w:rsid w:val="00215812"/>
    <w:rsid w:val="00215DCB"/>
    <w:rsid w:val="00216879"/>
    <w:rsid w:val="00221A05"/>
    <w:rsid w:val="00221A24"/>
    <w:rsid w:val="00221C0D"/>
    <w:rsid w:val="00222FB4"/>
    <w:rsid w:val="002242BD"/>
    <w:rsid w:val="00224C54"/>
    <w:rsid w:val="00225D21"/>
    <w:rsid w:val="00227F00"/>
    <w:rsid w:val="00230665"/>
    <w:rsid w:val="002326B7"/>
    <w:rsid w:val="00232ADD"/>
    <w:rsid w:val="00232E82"/>
    <w:rsid w:val="00233195"/>
    <w:rsid w:val="00236E28"/>
    <w:rsid w:val="00237859"/>
    <w:rsid w:val="00237F2E"/>
    <w:rsid w:val="00241961"/>
    <w:rsid w:val="0024197B"/>
    <w:rsid w:val="0024362A"/>
    <w:rsid w:val="00244E6E"/>
    <w:rsid w:val="00246957"/>
    <w:rsid w:val="002478E7"/>
    <w:rsid w:val="00252157"/>
    <w:rsid w:val="00252FDB"/>
    <w:rsid w:val="00253A8C"/>
    <w:rsid w:val="00253D16"/>
    <w:rsid w:val="00254D4A"/>
    <w:rsid w:val="00256716"/>
    <w:rsid w:val="002610E9"/>
    <w:rsid w:val="002722B2"/>
    <w:rsid w:val="0027430A"/>
    <w:rsid w:val="0027499D"/>
    <w:rsid w:val="00275035"/>
    <w:rsid w:val="002757BB"/>
    <w:rsid w:val="00280137"/>
    <w:rsid w:val="00280992"/>
    <w:rsid w:val="00285700"/>
    <w:rsid w:val="002860DE"/>
    <w:rsid w:val="00290764"/>
    <w:rsid w:val="00290A85"/>
    <w:rsid w:val="00291036"/>
    <w:rsid w:val="00294C45"/>
    <w:rsid w:val="00297740"/>
    <w:rsid w:val="002A20CA"/>
    <w:rsid w:val="002A36F7"/>
    <w:rsid w:val="002A5612"/>
    <w:rsid w:val="002A7797"/>
    <w:rsid w:val="002B1A5D"/>
    <w:rsid w:val="002B34EE"/>
    <w:rsid w:val="002B3F0C"/>
    <w:rsid w:val="002B5EE9"/>
    <w:rsid w:val="002B6C7E"/>
    <w:rsid w:val="002C0B39"/>
    <w:rsid w:val="002C1035"/>
    <w:rsid w:val="002C1A75"/>
    <w:rsid w:val="002C4BE3"/>
    <w:rsid w:val="002C4DC0"/>
    <w:rsid w:val="002C5099"/>
    <w:rsid w:val="002C5A11"/>
    <w:rsid w:val="002C5B09"/>
    <w:rsid w:val="002C62EC"/>
    <w:rsid w:val="002C779E"/>
    <w:rsid w:val="002D0666"/>
    <w:rsid w:val="002D6C3F"/>
    <w:rsid w:val="002D7915"/>
    <w:rsid w:val="002E13C1"/>
    <w:rsid w:val="002E2374"/>
    <w:rsid w:val="002E3249"/>
    <w:rsid w:val="002E346D"/>
    <w:rsid w:val="002E4648"/>
    <w:rsid w:val="002F156B"/>
    <w:rsid w:val="002F22C9"/>
    <w:rsid w:val="002F5E38"/>
    <w:rsid w:val="002F6509"/>
    <w:rsid w:val="00301286"/>
    <w:rsid w:val="00305A5D"/>
    <w:rsid w:val="00305C5D"/>
    <w:rsid w:val="00305D62"/>
    <w:rsid w:val="00306B68"/>
    <w:rsid w:val="00307A8A"/>
    <w:rsid w:val="00310787"/>
    <w:rsid w:val="00310926"/>
    <w:rsid w:val="0031100F"/>
    <w:rsid w:val="00311FD2"/>
    <w:rsid w:val="00312FE8"/>
    <w:rsid w:val="00313067"/>
    <w:rsid w:val="003132B7"/>
    <w:rsid w:val="003135C7"/>
    <w:rsid w:val="0031641F"/>
    <w:rsid w:val="0031642E"/>
    <w:rsid w:val="00316B4E"/>
    <w:rsid w:val="00320B8B"/>
    <w:rsid w:val="00320D85"/>
    <w:rsid w:val="00321329"/>
    <w:rsid w:val="00321495"/>
    <w:rsid w:val="00321579"/>
    <w:rsid w:val="003227B4"/>
    <w:rsid w:val="003244F3"/>
    <w:rsid w:val="00325F0F"/>
    <w:rsid w:val="00325F5A"/>
    <w:rsid w:val="003274D9"/>
    <w:rsid w:val="00330C96"/>
    <w:rsid w:val="003337F9"/>
    <w:rsid w:val="00333E4F"/>
    <w:rsid w:val="003365A2"/>
    <w:rsid w:val="00341531"/>
    <w:rsid w:val="00341721"/>
    <w:rsid w:val="003426D1"/>
    <w:rsid w:val="00350115"/>
    <w:rsid w:val="003538DD"/>
    <w:rsid w:val="00353DEE"/>
    <w:rsid w:val="0035500E"/>
    <w:rsid w:val="00355A80"/>
    <w:rsid w:val="003568D1"/>
    <w:rsid w:val="00361553"/>
    <w:rsid w:val="003616E3"/>
    <w:rsid w:val="003622CB"/>
    <w:rsid w:val="00363ADE"/>
    <w:rsid w:val="003647B0"/>
    <w:rsid w:val="00367829"/>
    <w:rsid w:val="0036813B"/>
    <w:rsid w:val="00373FEC"/>
    <w:rsid w:val="00374AA1"/>
    <w:rsid w:val="00375FB0"/>
    <w:rsid w:val="003762B2"/>
    <w:rsid w:val="00377C16"/>
    <w:rsid w:val="0038285C"/>
    <w:rsid w:val="003836C6"/>
    <w:rsid w:val="0038515D"/>
    <w:rsid w:val="00385B1D"/>
    <w:rsid w:val="00387387"/>
    <w:rsid w:val="003900A5"/>
    <w:rsid w:val="003911C6"/>
    <w:rsid w:val="00391376"/>
    <w:rsid w:val="00391D6E"/>
    <w:rsid w:val="00391F69"/>
    <w:rsid w:val="00393761"/>
    <w:rsid w:val="003962CE"/>
    <w:rsid w:val="00396849"/>
    <w:rsid w:val="003A2FC3"/>
    <w:rsid w:val="003A37E5"/>
    <w:rsid w:val="003A5952"/>
    <w:rsid w:val="003A5C5A"/>
    <w:rsid w:val="003A742E"/>
    <w:rsid w:val="003B21BA"/>
    <w:rsid w:val="003B5529"/>
    <w:rsid w:val="003B6C51"/>
    <w:rsid w:val="003C1FC4"/>
    <w:rsid w:val="003C21F7"/>
    <w:rsid w:val="003C2D0B"/>
    <w:rsid w:val="003C55DA"/>
    <w:rsid w:val="003C6493"/>
    <w:rsid w:val="003C6EC7"/>
    <w:rsid w:val="003C7E87"/>
    <w:rsid w:val="003D147D"/>
    <w:rsid w:val="003D35FC"/>
    <w:rsid w:val="003D464D"/>
    <w:rsid w:val="003D5CEF"/>
    <w:rsid w:val="003E0728"/>
    <w:rsid w:val="003E1D73"/>
    <w:rsid w:val="003E1E81"/>
    <w:rsid w:val="003E6E2F"/>
    <w:rsid w:val="003E769B"/>
    <w:rsid w:val="003F02AB"/>
    <w:rsid w:val="003F3DDC"/>
    <w:rsid w:val="003F40AD"/>
    <w:rsid w:val="003F4239"/>
    <w:rsid w:val="003F4519"/>
    <w:rsid w:val="003F484E"/>
    <w:rsid w:val="003F603B"/>
    <w:rsid w:val="003F681D"/>
    <w:rsid w:val="004009B1"/>
    <w:rsid w:val="0040576B"/>
    <w:rsid w:val="00414B84"/>
    <w:rsid w:val="0041771C"/>
    <w:rsid w:val="0042113B"/>
    <w:rsid w:val="00423295"/>
    <w:rsid w:val="004242CC"/>
    <w:rsid w:val="0042440B"/>
    <w:rsid w:val="004248C0"/>
    <w:rsid w:val="00427A59"/>
    <w:rsid w:val="00430FE0"/>
    <w:rsid w:val="0043115C"/>
    <w:rsid w:val="0043205C"/>
    <w:rsid w:val="00440CEC"/>
    <w:rsid w:val="0044609E"/>
    <w:rsid w:val="00446AE7"/>
    <w:rsid w:val="0044795A"/>
    <w:rsid w:val="00450076"/>
    <w:rsid w:val="00455160"/>
    <w:rsid w:val="00455413"/>
    <w:rsid w:val="00456D09"/>
    <w:rsid w:val="004571CD"/>
    <w:rsid w:val="00457295"/>
    <w:rsid w:val="00465BB4"/>
    <w:rsid w:val="0046600B"/>
    <w:rsid w:val="004674B5"/>
    <w:rsid w:val="0047061F"/>
    <w:rsid w:val="00472D08"/>
    <w:rsid w:val="00476019"/>
    <w:rsid w:val="0047709D"/>
    <w:rsid w:val="00480949"/>
    <w:rsid w:val="0048147B"/>
    <w:rsid w:val="00482D4E"/>
    <w:rsid w:val="00483BBC"/>
    <w:rsid w:val="00492305"/>
    <w:rsid w:val="0049233E"/>
    <w:rsid w:val="00492D8C"/>
    <w:rsid w:val="0049532E"/>
    <w:rsid w:val="0049783E"/>
    <w:rsid w:val="004A070A"/>
    <w:rsid w:val="004A223C"/>
    <w:rsid w:val="004A26C1"/>
    <w:rsid w:val="004A3701"/>
    <w:rsid w:val="004A38D1"/>
    <w:rsid w:val="004A5A86"/>
    <w:rsid w:val="004A65A4"/>
    <w:rsid w:val="004B1C00"/>
    <w:rsid w:val="004B1D39"/>
    <w:rsid w:val="004B47CF"/>
    <w:rsid w:val="004C0C69"/>
    <w:rsid w:val="004C0C6E"/>
    <w:rsid w:val="004C1C33"/>
    <w:rsid w:val="004C1EDA"/>
    <w:rsid w:val="004C4636"/>
    <w:rsid w:val="004D2457"/>
    <w:rsid w:val="004D2633"/>
    <w:rsid w:val="004D3CF6"/>
    <w:rsid w:val="004D4AC7"/>
    <w:rsid w:val="004D6601"/>
    <w:rsid w:val="004E1172"/>
    <w:rsid w:val="004E34F0"/>
    <w:rsid w:val="004E35A8"/>
    <w:rsid w:val="004E48AF"/>
    <w:rsid w:val="004E4AD5"/>
    <w:rsid w:val="004E61E1"/>
    <w:rsid w:val="004E721C"/>
    <w:rsid w:val="004E73E8"/>
    <w:rsid w:val="004E7481"/>
    <w:rsid w:val="004E7632"/>
    <w:rsid w:val="004F1E2F"/>
    <w:rsid w:val="004F1ED9"/>
    <w:rsid w:val="004F255D"/>
    <w:rsid w:val="004F58B0"/>
    <w:rsid w:val="004F7613"/>
    <w:rsid w:val="005027EB"/>
    <w:rsid w:val="00504120"/>
    <w:rsid w:val="00504933"/>
    <w:rsid w:val="00505443"/>
    <w:rsid w:val="00505F02"/>
    <w:rsid w:val="005064BB"/>
    <w:rsid w:val="00507597"/>
    <w:rsid w:val="005125B7"/>
    <w:rsid w:val="00515362"/>
    <w:rsid w:val="0052025A"/>
    <w:rsid w:val="00520AE2"/>
    <w:rsid w:val="00521529"/>
    <w:rsid w:val="00521614"/>
    <w:rsid w:val="00523394"/>
    <w:rsid w:val="00525801"/>
    <w:rsid w:val="0053012F"/>
    <w:rsid w:val="00532235"/>
    <w:rsid w:val="0053449F"/>
    <w:rsid w:val="00534648"/>
    <w:rsid w:val="00535FBB"/>
    <w:rsid w:val="0054092B"/>
    <w:rsid w:val="0054281E"/>
    <w:rsid w:val="00542EF0"/>
    <w:rsid w:val="00543816"/>
    <w:rsid w:val="00546EBA"/>
    <w:rsid w:val="00550077"/>
    <w:rsid w:val="005549D4"/>
    <w:rsid w:val="0055593B"/>
    <w:rsid w:val="00557CD7"/>
    <w:rsid w:val="00560340"/>
    <w:rsid w:val="005614CA"/>
    <w:rsid w:val="00565B13"/>
    <w:rsid w:val="00566190"/>
    <w:rsid w:val="00566EAE"/>
    <w:rsid w:val="0057000E"/>
    <w:rsid w:val="0057028C"/>
    <w:rsid w:val="0057291E"/>
    <w:rsid w:val="0057493B"/>
    <w:rsid w:val="00575E3A"/>
    <w:rsid w:val="00577842"/>
    <w:rsid w:val="00583D00"/>
    <w:rsid w:val="0058565A"/>
    <w:rsid w:val="00586B4F"/>
    <w:rsid w:val="00592BEF"/>
    <w:rsid w:val="00596702"/>
    <w:rsid w:val="005A0DE8"/>
    <w:rsid w:val="005A26C4"/>
    <w:rsid w:val="005A5A08"/>
    <w:rsid w:val="005A61A0"/>
    <w:rsid w:val="005A648E"/>
    <w:rsid w:val="005A6B65"/>
    <w:rsid w:val="005A7249"/>
    <w:rsid w:val="005A7B0E"/>
    <w:rsid w:val="005B1F63"/>
    <w:rsid w:val="005B4D3E"/>
    <w:rsid w:val="005B744F"/>
    <w:rsid w:val="005B7E8A"/>
    <w:rsid w:val="005C0BF6"/>
    <w:rsid w:val="005C0E8A"/>
    <w:rsid w:val="005C0FFE"/>
    <w:rsid w:val="005C12D0"/>
    <w:rsid w:val="005C1B52"/>
    <w:rsid w:val="005C5761"/>
    <w:rsid w:val="005C60CC"/>
    <w:rsid w:val="005D08AE"/>
    <w:rsid w:val="005D0E0C"/>
    <w:rsid w:val="005D1433"/>
    <w:rsid w:val="005D255C"/>
    <w:rsid w:val="005D2F6A"/>
    <w:rsid w:val="005D4202"/>
    <w:rsid w:val="005D458E"/>
    <w:rsid w:val="005D4F82"/>
    <w:rsid w:val="005D7525"/>
    <w:rsid w:val="005E0251"/>
    <w:rsid w:val="005E3F0A"/>
    <w:rsid w:val="005E6562"/>
    <w:rsid w:val="005E6641"/>
    <w:rsid w:val="005E7F43"/>
    <w:rsid w:val="005F0042"/>
    <w:rsid w:val="005F0EC4"/>
    <w:rsid w:val="005F41DD"/>
    <w:rsid w:val="005F604C"/>
    <w:rsid w:val="005F7B58"/>
    <w:rsid w:val="00603EA7"/>
    <w:rsid w:val="0060470D"/>
    <w:rsid w:val="00605124"/>
    <w:rsid w:val="00605741"/>
    <w:rsid w:val="0061108C"/>
    <w:rsid w:val="006141D4"/>
    <w:rsid w:val="00614F1A"/>
    <w:rsid w:val="006155B7"/>
    <w:rsid w:val="00616720"/>
    <w:rsid w:val="00617E2C"/>
    <w:rsid w:val="00620EAA"/>
    <w:rsid w:val="0062276B"/>
    <w:rsid w:val="00626575"/>
    <w:rsid w:val="00630E9B"/>
    <w:rsid w:val="00630F6F"/>
    <w:rsid w:val="006318B6"/>
    <w:rsid w:val="00632B67"/>
    <w:rsid w:val="006333A0"/>
    <w:rsid w:val="0063341D"/>
    <w:rsid w:val="00635960"/>
    <w:rsid w:val="006370FD"/>
    <w:rsid w:val="006378EE"/>
    <w:rsid w:val="00642962"/>
    <w:rsid w:val="006500BF"/>
    <w:rsid w:val="006508D2"/>
    <w:rsid w:val="00651080"/>
    <w:rsid w:val="00651632"/>
    <w:rsid w:val="00651C57"/>
    <w:rsid w:val="00653A58"/>
    <w:rsid w:val="00656EC8"/>
    <w:rsid w:val="00656FE3"/>
    <w:rsid w:val="00664277"/>
    <w:rsid w:val="0066454B"/>
    <w:rsid w:val="00665030"/>
    <w:rsid w:val="00665272"/>
    <w:rsid w:val="00666AC0"/>
    <w:rsid w:val="006672C5"/>
    <w:rsid w:val="00670500"/>
    <w:rsid w:val="00672354"/>
    <w:rsid w:val="00674334"/>
    <w:rsid w:val="006743D1"/>
    <w:rsid w:val="00682083"/>
    <w:rsid w:val="006820CA"/>
    <w:rsid w:val="00683C8E"/>
    <w:rsid w:val="00686559"/>
    <w:rsid w:val="00686E97"/>
    <w:rsid w:val="00687C86"/>
    <w:rsid w:val="006902CB"/>
    <w:rsid w:val="0069095F"/>
    <w:rsid w:val="00695F2C"/>
    <w:rsid w:val="00696504"/>
    <w:rsid w:val="006A1182"/>
    <w:rsid w:val="006A4B1F"/>
    <w:rsid w:val="006A5495"/>
    <w:rsid w:val="006A5982"/>
    <w:rsid w:val="006B42B1"/>
    <w:rsid w:val="006B563E"/>
    <w:rsid w:val="006B5727"/>
    <w:rsid w:val="006C273F"/>
    <w:rsid w:val="006C3BEA"/>
    <w:rsid w:val="006C3DC7"/>
    <w:rsid w:val="006C44F1"/>
    <w:rsid w:val="006C465D"/>
    <w:rsid w:val="006C4977"/>
    <w:rsid w:val="006C517F"/>
    <w:rsid w:val="006C59B1"/>
    <w:rsid w:val="006C5D14"/>
    <w:rsid w:val="006C5F4E"/>
    <w:rsid w:val="006C7E31"/>
    <w:rsid w:val="006D0B79"/>
    <w:rsid w:val="006D2D12"/>
    <w:rsid w:val="006D4056"/>
    <w:rsid w:val="006DCB8F"/>
    <w:rsid w:val="006E0203"/>
    <w:rsid w:val="006E3222"/>
    <w:rsid w:val="006E3D7C"/>
    <w:rsid w:val="006E3E8C"/>
    <w:rsid w:val="006E3EB5"/>
    <w:rsid w:val="006E4C27"/>
    <w:rsid w:val="006E4EC6"/>
    <w:rsid w:val="006E50F2"/>
    <w:rsid w:val="006E6490"/>
    <w:rsid w:val="006E71B9"/>
    <w:rsid w:val="006E7BD0"/>
    <w:rsid w:val="006F106A"/>
    <w:rsid w:val="006F1451"/>
    <w:rsid w:val="006F2AAE"/>
    <w:rsid w:val="006F4283"/>
    <w:rsid w:val="006F4A0D"/>
    <w:rsid w:val="007018A0"/>
    <w:rsid w:val="0070425F"/>
    <w:rsid w:val="0070518C"/>
    <w:rsid w:val="007074BD"/>
    <w:rsid w:val="007076C7"/>
    <w:rsid w:val="007106C1"/>
    <w:rsid w:val="00710B06"/>
    <w:rsid w:val="00712B1E"/>
    <w:rsid w:val="00713179"/>
    <w:rsid w:val="00713A97"/>
    <w:rsid w:val="00716B48"/>
    <w:rsid w:val="007209E4"/>
    <w:rsid w:val="00724ACE"/>
    <w:rsid w:val="00731FD1"/>
    <w:rsid w:val="00736D09"/>
    <w:rsid w:val="00742284"/>
    <w:rsid w:val="0074283F"/>
    <w:rsid w:val="00743EED"/>
    <w:rsid w:val="00746863"/>
    <w:rsid w:val="0074748B"/>
    <w:rsid w:val="00750037"/>
    <w:rsid w:val="007576E8"/>
    <w:rsid w:val="007578C7"/>
    <w:rsid w:val="00763F10"/>
    <w:rsid w:val="00764706"/>
    <w:rsid w:val="00765480"/>
    <w:rsid w:val="00771BC4"/>
    <w:rsid w:val="00772525"/>
    <w:rsid w:val="00773A34"/>
    <w:rsid w:val="00775D1F"/>
    <w:rsid w:val="00775E26"/>
    <w:rsid w:val="0077719D"/>
    <w:rsid w:val="00777B31"/>
    <w:rsid w:val="0078024E"/>
    <w:rsid w:val="00781301"/>
    <w:rsid w:val="00782DC4"/>
    <w:rsid w:val="00783539"/>
    <w:rsid w:val="00784BA4"/>
    <w:rsid w:val="00784F22"/>
    <w:rsid w:val="00785BD6"/>
    <w:rsid w:val="00787BAC"/>
    <w:rsid w:val="00790822"/>
    <w:rsid w:val="00790FB5"/>
    <w:rsid w:val="007919E7"/>
    <w:rsid w:val="007A2488"/>
    <w:rsid w:val="007A2E3C"/>
    <w:rsid w:val="007A30A1"/>
    <w:rsid w:val="007A348C"/>
    <w:rsid w:val="007A3933"/>
    <w:rsid w:val="007A5642"/>
    <w:rsid w:val="007A6297"/>
    <w:rsid w:val="007A688D"/>
    <w:rsid w:val="007A7E5B"/>
    <w:rsid w:val="007B55EB"/>
    <w:rsid w:val="007B5957"/>
    <w:rsid w:val="007B5B1A"/>
    <w:rsid w:val="007B5E08"/>
    <w:rsid w:val="007B60BB"/>
    <w:rsid w:val="007B645B"/>
    <w:rsid w:val="007C0D69"/>
    <w:rsid w:val="007C29C7"/>
    <w:rsid w:val="007C37C0"/>
    <w:rsid w:val="007C65C4"/>
    <w:rsid w:val="007D3DCC"/>
    <w:rsid w:val="007D4F63"/>
    <w:rsid w:val="007E343B"/>
    <w:rsid w:val="007E39D7"/>
    <w:rsid w:val="007E40E5"/>
    <w:rsid w:val="007E7DDD"/>
    <w:rsid w:val="007F037B"/>
    <w:rsid w:val="007F237C"/>
    <w:rsid w:val="007F3F0B"/>
    <w:rsid w:val="007F6C84"/>
    <w:rsid w:val="008017E6"/>
    <w:rsid w:val="00803B52"/>
    <w:rsid w:val="00804712"/>
    <w:rsid w:val="0080583A"/>
    <w:rsid w:val="00806749"/>
    <w:rsid w:val="00807A1E"/>
    <w:rsid w:val="00810819"/>
    <w:rsid w:val="00810BB9"/>
    <w:rsid w:val="00813456"/>
    <w:rsid w:val="00816FE0"/>
    <w:rsid w:val="0081702D"/>
    <w:rsid w:val="00823C50"/>
    <w:rsid w:val="0082407E"/>
    <w:rsid w:val="00826713"/>
    <w:rsid w:val="00826CB8"/>
    <w:rsid w:val="0082765B"/>
    <w:rsid w:val="008320FB"/>
    <w:rsid w:val="00832E09"/>
    <w:rsid w:val="008340E2"/>
    <w:rsid w:val="0083627B"/>
    <w:rsid w:val="00837CF9"/>
    <w:rsid w:val="00840063"/>
    <w:rsid w:val="00841601"/>
    <w:rsid w:val="008416A1"/>
    <w:rsid w:val="008419C7"/>
    <w:rsid w:val="008442B4"/>
    <w:rsid w:val="00844E85"/>
    <w:rsid w:val="008454C0"/>
    <w:rsid w:val="0084730F"/>
    <w:rsid w:val="008520B3"/>
    <w:rsid w:val="0085705A"/>
    <w:rsid w:val="00861923"/>
    <w:rsid w:val="00861B54"/>
    <w:rsid w:val="00862073"/>
    <w:rsid w:val="008652C9"/>
    <w:rsid w:val="00865D05"/>
    <w:rsid w:val="00871880"/>
    <w:rsid w:val="00872824"/>
    <w:rsid w:val="00872B59"/>
    <w:rsid w:val="008740E4"/>
    <w:rsid w:val="00875E44"/>
    <w:rsid w:val="00876BE8"/>
    <w:rsid w:val="0088011C"/>
    <w:rsid w:val="00881ED8"/>
    <w:rsid w:val="00882B92"/>
    <w:rsid w:val="00882D87"/>
    <w:rsid w:val="00882FF1"/>
    <w:rsid w:val="00884E1B"/>
    <w:rsid w:val="0088536D"/>
    <w:rsid w:val="00885801"/>
    <w:rsid w:val="00885C8C"/>
    <w:rsid w:val="008901B2"/>
    <w:rsid w:val="00892C18"/>
    <w:rsid w:val="008933C4"/>
    <w:rsid w:val="0089754F"/>
    <w:rsid w:val="008A19F7"/>
    <w:rsid w:val="008A1C85"/>
    <w:rsid w:val="008A1D65"/>
    <w:rsid w:val="008A20BD"/>
    <w:rsid w:val="008A3757"/>
    <w:rsid w:val="008A5723"/>
    <w:rsid w:val="008A5D35"/>
    <w:rsid w:val="008A643D"/>
    <w:rsid w:val="008B3E3F"/>
    <w:rsid w:val="008B754F"/>
    <w:rsid w:val="008B7680"/>
    <w:rsid w:val="008C1B50"/>
    <w:rsid w:val="008C246B"/>
    <w:rsid w:val="008C27C0"/>
    <w:rsid w:val="008C2A1A"/>
    <w:rsid w:val="008C7383"/>
    <w:rsid w:val="008D13C4"/>
    <w:rsid w:val="008D380F"/>
    <w:rsid w:val="008D67B0"/>
    <w:rsid w:val="008D6A0F"/>
    <w:rsid w:val="008D74E9"/>
    <w:rsid w:val="008E4952"/>
    <w:rsid w:val="008E4D32"/>
    <w:rsid w:val="008E5038"/>
    <w:rsid w:val="008E5CFC"/>
    <w:rsid w:val="008E65AF"/>
    <w:rsid w:val="008F047C"/>
    <w:rsid w:val="008F0579"/>
    <w:rsid w:val="008F09D5"/>
    <w:rsid w:val="008F192C"/>
    <w:rsid w:val="008F3D35"/>
    <w:rsid w:val="008F4159"/>
    <w:rsid w:val="008F4490"/>
    <w:rsid w:val="008F4521"/>
    <w:rsid w:val="0090109F"/>
    <w:rsid w:val="009014DB"/>
    <w:rsid w:val="00901819"/>
    <w:rsid w:val="00901CAE"/>
    <w:rsid w:val="00902C34"/>
    <w:rsid w:val="00903D13"/>
    <w:rsid w:val="009041E9"/>
    <w:rsid w:val="009103DB"/>
    <w:rsid w:val="00913F5B"/>
    <w:rsid w:val="009141C3"/>
    <w:rsid w:val="00914359"/>
    <w:rsid w:val="00916EF5"/>
    <w:rsid w:val="009204D6"/>
    <w:rsid w:val="00921723"/>
    <w:rsid w:val="00924055"/>
    <w:rsid w:val="00925A12"/>
    <w:rsid w:val="009306DA"/>
    <w:rsid w:val="0093407E"/>
    <w:rsid w:val="009346C6"/>
    <w:rsid w:val="00935E2D"/>
    <w:rsid w:val="009370BF"/>
    <w:rsid w:val="009401AC"/>
    <w:rsid w:val="0094219C"/>
    <w:rsid w:val="009421DB"/>
    <w:rsid w:val="00942B4E"/>
    <w:rsid w:val="009436D9"/>
    <w:rsid w:val="009441CC"/>
    <w:rsid w:val="00944772"/>
    <w:rsid w:val="009461A2"/>
    <w:rsid w:val="00946E3D"/>
    <w:rsid w:val="0094705E"/>
    <w:rsid w:val="009502B0"/>
    <w:rsid w:val="009519EA"/>
    <w:rsid w:val="00952A3E"/>
    <w:rsid w:val="00952B5B"/>
    <w:rsid w:val="00953B42"/>
    <w:rsid w:val="00955AC4"/>
    <w:rsid w:val="00955C39"/>
    <w:rsid w:val="00957C2E"/>
    <w:rsid w:val="009600C4"/>
    <w:rsid w:val="00964820"/>
    <w:rsid w:val="00964BDF"/>
    <w:rsid w:val="0097004C"/>
    <w:rsid w:val="00970CCC"/>
    <w:rsid w:val="00976312"/>
    <w:rsid w:val="0097676D"/>
    <w:rsid w:val="009773E4"/>
    <w:rsid w:val="0098144B"/>
    <w:rsid w:val="009829DE"/>
    <w:rsid w:val="00983363"/>
    <w:rsid w:val="00985A43"/>
    <w:rsid w:val="0099123A"/>
    <w:rsid w:val="00992BA4"/>
    <w:rsid w:val="00993B41"/>
    <w:rsid w:val="009A0A7E"/>
    <w:rsid w:val="009A1720"/>
    <w:rsid w:val="009A1AB4"/>
    <w:rsid w:val="009A1B7D"/>
    <w:rsid w:val="009A68B3"/>
    <w:rsid w:val="009A6949"/>
    <w:rsid w:val="009A6A89"/>
    <w:rsid w:val="009A71B0"/>
    <w:rsid w:val="009B1960"/>
    <w:rsid w:val="009B3007"/>
    <w:rsid w:val="009B45A5"/>
    <w:rsid w:val="009B5482"/>
    <w:rsid w:val="009B67B5"/>
    <w:rsid w:val="009B6B1E"/>
    <w:rsid w:val="009B74DA"/>
    <w:rsid w:val="009B7BD4"/>
    <w:rsid w:val="009C1464"/>
    <w:rsid w:val="009C53C6"/>
    <w:rsid w:val="009C5631"/>
    <w:rsid w:val="009C58B1"/>
    <w:rsid w:val="009C5A1C"/>
    <w:rsid w:val="009C6A6A"/>
    <w:rsid w:val="009C6E76"/>
    <w:rsid w:val="009D1231"/>
    <w:rsid w:val="009D1550"/>
    <w:rsid w:val="009D2BBB"/>
    <w:rsid w:val="009D4D18"/>
    <w:rsid w:val="009D5B83"/>
    <w:rsid w:val="009E1B90"/>
    <w:rsid w:val="009E257D"/>
    <w:rsid w:val="009E4362"/>
    <w:rsid w:val="009E4C81"/>
    <w:rsid w:val="009E71FF"/>
    <w:rsid w:val="009F2ABC"/>
    <w:rsid w:val="009F489D"/>
    <w:rsid w:val="009F7181"/>
    <w:rsid w:val="009F7A5D"/>
    <w:rsid w:val="00A00B68"/>
    <w:rsid w:val="00A0289A"/>
    <w:rsid w:val="00A03688"/>
    <w:rsid w:val="00A04673"/>
    <w:rsid w:val="00A04D03"/>
    <w:rsid w:val="00A05634"/>
    <w:rsid w:val="00A0588D"/>
    <w:rsid w:val="00A15A0F"/>
    <w:rsid w:val="00A221A8"/>
    <w:rsid w:val="00A22790"/>
    <w:rsid w:val="00A236BA"/>
    <w:rsid w:val="00A244C4"/>
    <w:rsid w:val="00A24601"/>
    <w:rsid w:val="00A27218"/>
    <w:rsid w:val="00A272DF"/>
    <w:rsid w:val="00A275A0"/>
    <w:rsid w:val="00A27A20"/>
    <w:rsid w:val="00A30314"/>
    <w:rsid w:val="00A33CD0"/>
    <w:rsid w:val="00A35443"/>
    <w:rsid w:val="00A368C0"/>
    <w:rsid w:val="00A37CEA"/>
    <w:rsid w:val="00A43BF9"/>
    <w:rsid w:val="00A45C08"/>
    <w:rsid w:val="00A501AB"/>
    <w:rsid w:val="00A51601"/>
    <w:rsid w:val="00A51C4F"/>
    <w:rsid w:val="00A525D1"/>
    <w:rsid w:val="00A529C6"/>
    <w:rsid w:val="00A53014"/>
    <w:rsid w:val="00A548F2"/>
    <w:rsid w:val="00A55A21"/>
    <w:rsid w:val="00A55D87"/>
    <w:rsid w:val="00A571D3"/>
    <w:rsid w:val="00A5737C"/>
    <w:rsid w:val="00A65968"/>
    <w:rsid w:val="00A66B74"/>
    <w:rsid w:val="00A67000"/>
    <w:rsid w:val="00A71515"/>
    <w:rsid w:val="00A72764"/>
    <w:rsid w:val="00A7368C"/>
    <w:rsid w:val="00A74425"/>
    <w:rsid w:val="00A74D48"/>
    <w:rsid w:val="00A7655F"/>
    <w:rsid w:val="00A77CC9"/>
    <w:rsid w:val="00A80615"/>
    <w:rsid w:val="00A80B5C"/>
    <w:rsid w:val="00A81879"/>
    <w:rsid w:val="00A82CF4"/>
    <w:rsid w:val="00A84D8F"/>
    <w:rsid w:val="00A870E3"/>
    <w:rsid w:val="00A90429"/>
    <w:rsid w:val="00A93887"/>
    <w:rsid w:val="00AA3835"/>
    <w:rsid w:val="00AA3CFB"/>
    <w:rsid w:val="00AA4AB6"/>
    <w:rsid w:val="00AA515C"/>
    <w:rsid w:val="00AA601E"/>
    <w:rsid w:val="00AA6A3D"/>
    <w:rsid w:val="00AA7F46"/>
    <w:rsid w:val="00AB04D1"/>
    <w:rsid w:val="00AB18F9"/>
    <w:rsid w:val="00AB1A23"/>
    <w:rsid w:val="00AB45BA"/>
    <w:rsid w:val="00AB60F2"/>
    <w:rsid w:val="00AC1512"/>
    <w:rsid w:val="00AC1FC0"/>
    <w:rsid w:val="00AC2BE5"/>
    <w:rsid w:val="00AC3157"/>
    <w:rsid w:val="00AC39C3"/>
    <w:rsid w:val="00AC55C6"/>
    <w:rsid w:val="00AC5896"/>
    <w:rsid w:val="00AC6AB8"/>
    <w:rsid w:val="00AD362C"/>
    <w:rsid w:val="00AD4616"/>
    <w:rsid w:val="00AD4C5E"/>
    <w:rsid w:val="00AD510B"/>
    <w:rsid w:val="00AD60BE"/>
    <w:rsid w:val="00AD7B17"/>
    <w:rsid w:val="00AE05C3"/>
    <w:rsid w:val="00AE10B1"/>
    <w:rsid w:val="00AE158E"/>
    <w:rsid w:val="00AE2919"/>
    <w:rsid w:val="00AE5A01"/>
    <w:rsid w:val="00AE5C99"/>
    <w:rsid w:val="00AE7FB4"/>
    <w:rsid w:val="00AF0DE7"/>
    <w:rsid w:val="00AF30F0"/>
    <w:rsid w:val="00AF3C48"/>
    <w:rsid w:val="00AF713D"/>
    <w:rsid w:val="00B01F45"/>
    <w:rsid w:val="00B04294"/>
    <w:rsid w:val="00B05F1C"/>
    <w:rsid w:val="00B07337"/>
    <w:rsid w:val="00B1324C"/>
    <w:rsid w:val="00B13CF1"/>
    <w:rsid w:val="00B143BA"/>
    <w:rsid w:val="00B14CF5"/>
    <w:rsid w:val="00B16858"/>
    <w:rsid w:val="00B17DAC"/>
    <w:rsid w:val="00B218B7"/>
    <w:rsid w:val="00B21D04"/>
    <w:rsid w:val="00B2315F"/>
    <w:rsid w:val="00B2381D"/>
    <w:rsid w:val="00B26204"/>
    <w:rsid w:val="00B374AE"/>
    <w:rsid w:val="00B4019B"/>
    <w:rsid w:val="00B41A3D"/>
    <w:rsid w:val="00B42B68"/>
    <w:rsid w:val="00B4401E"/>
    <w:rsid w:val="00B4457F"/>
    <w:rsid w:val="00B50A5E"/>
    <w:rsid w:val="00B5112B"/>
    <w:rsid w:val="00B5145A"/>
    <w:rsid w:val="00B5173D"/>
    <w:rsid w:val="00B52D60"/>
    <w:rsid w:val="00B57CAB"/>
    <w:rsid w:val="00B60214"/>
    <w:rsid w:val="00B60DC8"/>
    <w:rsid w:val="00B6462F"/>
    <w:rsid w:val="00B66EEB"/>
    <w:rsid w:val="00B67569"/>
    <w:rsid w:val="00B67C00"/>
    <w:rsid w:val="00B70370"/>
    <w:rsid w:val="00B70E60"/>
    <w:rsid w:val="00B70F1E"/>
    <w:rsid w:val="00B70FBF"/>
    <w:rsid w:val="00B72027"/>
    <w:rsid w:val="00B747BA"/>
    <w:rsid w:val="00B75C16"/>
    <w:rsid w:val="00B76194"/>
    <w:rsid w:val="00B766D1"/>
    <w:rsid w:val="00B80641"/>
    <w:rsid w:val="00B81FD9"/>
    <w:rsid w:val="00B83F0E"/>
    <w:rsid w:val="00B86C46"/>
    <w:rsid w:val="00B87F1D"/>
    <w:rsid w:val="00B91293"/>
    <w:rsid w:val="00B91EA9"/>
    <w:rsid w:val="00B96A09"/>
    <w:rsid w:val="00BB097C"/>
    <w:rsid w:val="00BB1C6B"/>
    <w:rsid w:val="00BB3785"/>
    <w:rsid w:val="00BC075C"/>
    <w:rsid w:val="00BC1C56"/>
    <w:rsid w:val="00BC3573"/>
    <w:rsid w:val="00BC521A"/>
    <w:rsid w:val="00BC5ABE"/>
    <w:rsid w:val="00BC6A8B"/>
    <w:rsid w:val="00BC7A43"/>
    <w:rsid w:val="00BC7BD0"/>
    <w:rsid w:val="00BC7C00"/>
    <w:rsid w:val="00BD0C4A"/>
    <w:rsid w:val="00BD16C1"/>
    <w:rsid w:val="00BD2A68"/>
    <w:rsid w:val="00BD4ADB"/>
    <w:rsid w:val="00BD67CB"/>
    <w:rsid w:val="00BD74B5"/>
    <w:rsid w:val="00BDD6BA"/>
    <w:rsid w:val="00BE1700"/>
    <w:rsid w:val="00BE2B6D"/>
    <w:rsid w:val="00BE51EF"/>
    <w:rsid w:val="00BE5862"/>
    <w:rsid w:val="00BE7FBA"/>
    <w:rsid w:val="00BF177F"/>
    <w:rsid w:val="00BF1A98"/>
    <w:rsid w:val="00BF1E37"/>
    <w:rsid w:val="00BF20CD"/>
    <w:rsid w:val="00BF2C05"/>
    <w:rsid w:val="00BF2FF5"/>
    <w:rsid w:val="00BF52C6"/>
    <w:rsid w:val="00BF76B8"/>
    <w:rsid w:val="00BF79C4"/>
    <w:rsid w:val="00BF7D9C"/>
    <w:rsid w:val="00C012B0"/>
    <w:rsid w:val="00C02AE4"/>
    <w:rsid w:val="00C04110"/>
    <w:rsid w:val="00C049B3"/>
    <w:rsid w:val="00C05862"/>
    <w:rsid w:val="00C07AF0"/>
    <w:rsid w:val="00C07B12"/>
    <w:rsid w:val="00C07DE0"/>
    <w:rsid w:val="00C11F20"/>
    <w:rsid w:val="00C122A2"/>
    <w:rsid w:val="00C12B99"/>
    <w:rsid w:val="00C14A5B"/>
    <w:rsid w:val="00C15B5F"/>
    <w:rsid w:val="00C16036"/>
    <w:rsid w:val="00C1663E"/>
    <w:rsid w:val="00C16676"/>
    <w:rsid w:val="00C167AA"/>
    <w:rsid w:val="00C1694F"/>
    <w:rsid w:val="00C16B99"/>
    <w:rsid w:val="00C20874"/>
    <w:rsid w:val="00C20DC0"/>
    <w:rsid w:val="00C213E2"/>
    <w:rsid w:val="00C2162C"/>
    <w:rsid w:val="00C21B79"/>
    <w:rsid w:val="00C21EA9"/>
    <w:rsid w:val="00C21F82"/>
    <w:rsid w:val="00C22A83"/>
    <w:rsid w:val="00C23DCE"/>
    <w:rsid w:val="00C26959"/>
    <w:rsid w:val="00C271A5"/>
    <w:rsid w:val="00C272BB"/>
    <w:rsid w:val="00C30E13"/>
    <w:rsid w:val="00C34214"/>
    <w:rsid w:val="00C3722A"/>
    <w:rsid w:val="00C4262B"/>
    <w:rsid w:val="00C44992"/>
    <w:rsid w:val="00C456AB"/>
    <w:rsid w:val="00C46D03"/>
    <w:rsid w:val="00C47ABD"/>
    <w:rsid w:val="00C47DF3"/>
    <w:rsid w:val="00C52139"/>
    <w:rsid w:val="00C55763"/>
    <w:rsid w:val="00C5603F"/>
    <w:rsid w:val="00C56B8B"/>
    <w:rsid w:val="00C61218"/>
    <w:rsid w:val="00C61C6E"/>
    <w:rsid w:val="00C6217A"/>
    <w:rsid w:val="00C63094"/>
    <w:rsid w:val="00C64FE0"/>
    <w:rsid w:val="00C65627"/>
    <w:rsid w:val="00C667EF"/>
    <w:rsid w:val="00C74E9B"/>
    <w:rsid w:val="00C76FE6"/>
    <w:rsid w:val="00C77872"/>
    <w:rsid w:val="00C8152F"/>
    <w:rsid w:val="00C82491"/>
    <w:rsid w:val="00C827A5"/>
    <w:rsid w:val="00C82EDF"/>
    <w:rsid w:val="00C84E24"/>
    <w:rsid w:val="00C85040"/>
    <w:rsid w:val="00C85ED6"/>
    <w:rsid w:val="00C876FE"/>
    <w:rsid w:val="00C87837"/>
    <w:rsid w:val="00C90A46"/>
    <w:rsid w:val="00C94D2A"/>
    <w:rsid w:val="00C96252"/>
    <w:rsid w:val="00C96F6E"/>
    <w:rsid w:val="00CA02D3"/>
    <w:rsid w:val="00CA29AA"/>
    <w:rsid w:val="00CA6E01"/>
    <w:rsid w:val="00CA75EB"/>
    <w:rsid w:val="00CB2B0A"/>
    <w:rsid w:val="00CC2D26"/>
    <w:rsid w:val="00CC458F"/>
    <w:rsid w:val="00CC54C5"/>
    <w:rsid w:val="00CC6148"/>
    <w:rsid w:val="00CC636E"/>
    <w:rsid w:val="00CC6894"/>
    <w:rsid w:val="00CD3944"/>
    <w:rsid w:val="00CD3A02"/>
    <w:rsid w:val="00CD71AF"/>
    <w:rsid w:val="00CD735D"/>
    <w:rsid w:val="00CE0F4A"/>
    <w:rsid w:val="00CE245F"/>
    <w:rsid w:val="00CE5818"/>
    <w:rsid w:val="00CF0334"/>
    <w:rsid w:val="00CF0C24"/>
    <w:rsid w:val="00CF2EB2"/>
    <w:rsid w:val="00CF723C"/>
    <w:rsid w:val="00D00E27"/>
    <w:rsid w:val="00D011DD"/>
    <w:rsid w:val="00D04889"/>
    <w:rsid w:val="00D107D4"/>
    <w:rsid w:val="00D11738"/>
    <w:rsid w:val="00D131F3"/>
    <w:rsid w:val="00D13346"/>
    <w:rsid w:val="00D13582"/>
    <w:rsid w:val="00D15877"/>
    <w:rsid w:val="00D16036"/>
    <w:rsid w:val="00D17352"/>
    <w:rsid w:val="00D17F77"/>
    <w:rsid w:val="00D21E25"/>
    <w:rsid w:val="00D228AD"/>
    <w:rsid w:val="00D24C53"/>
    <w:rsid w:val="00D26AD8"/>
    <w:rsid w:val="00D30DD7"/>
    <w:rsid w:val="00D3228A"/>
    <w:rsid w:val="00D32AD1"/>
    <w:rsid w:val="00D36277"/>
    <w:rsid w:val="00D36924"/>
    <w:rsid w:val="00D42597"/>
    <w:rsid w:val="00D42C3B"/>
    <w:rsid w:val="00D45149"/>
    <w:rsid w:val="00D47BD2"/>
    <w:rsid w:val="00D52133"/>
    <w:rsid w:val="00D542C0"/>
    <w:rsid w:val="00D550E7"/>
    <w:rsid w:val="00D553C4"/>
    <w:rsid w:val="00D567F1"/>
    <w:rsid w:val="00D57215"/>
    <w:rsid w:val="00D572EB"/>
    <w:rsid w:val="00D61194"/>
    <w:rsid w:val="00D61BE4"/>
    <w:rsid w:val="00D6466F"/>
    <w:rsid w:val="00D649E8"/>
    <w:rsid w:val="00D6526C"/>
    <w:rsid w:val="00D70877"/>
    <w:rsid w:val="00D72308"/>
    <w:rsid w:val="00D72F6A"/>
    <w:rsid w:val="00D757BF"/>
    <w:rsid w:val="00D8003A"/>
    <w:rsid w:val="00D80729"/>
    <w:rsid w:val="00D81836"/>
    <w:rsid w:val="00D81969"/>
    <w:rsid w:val="00D82882"/>
    <w:rsid w:val="00D832BC"/>
    <w:rsid w:val="00D84638"/>
    <w:rsid w:val="00D85F9E"/>
    <w:rsid w:val="00D87C4B"/>
    <w:rsid w:val="00D910AD"/>
    <w:rsid w:val="00D91434"/>
    <w:rsid w:val="00D93B06"/>
    <w:rsid w:val="00D94292"/>
    <w:rsid w:val="00D95792"/>
    <w:rsid w:val="00DA2D29"/>
    <w:rsid w:val="00DA32F7"/>
    <w:rsid w:val="00DA3389"/>
    <w:rsid w:val="00DA3F63"/>
    <w:rsid w:val="00DA4769"/>
    <w:rsid w:val="00DA4888"/>
    <w:rsid w:val="00DA596E"/>
    <w:rsid w:val="00DA5ED4"/>
    <w:rsid w:val="00DB2B75"/>
    <w:rsid w:val="00DB7F81"/>
    <w:rsid w:val="00DBB49E"/>
    <w:rsid w:val="00DC025E"/>
    <w:rsid w:val="00DC3435"/>
    <w:rsid w:val="00DC3FB0"/>
    <w:rsid w:val="00DC533C"/>
    <w:rsid w:val="00DD05B0"/>
    <w:rsid w:val="00DD18AE"/>
    <w:rsid w:val="00DD284F"/>
    <w:rsid w:val="00DE3DBB"/>
    <w:rsid w:val="00DE42D8"/>
    <w:rsid w:val="00DE58A4"/>
    <w:rsid w:val="00DF0E11"/>
    <w:rsid w:val="00DF172A"/>
    <w:rsid w:val="00DF42EA"/>
    <w:rsid w:val="00DF65B4"/>
    <w:rsid w:val="00DF72AD"/>
    <w:rsid w:val="00DF7320"/>
    <w:rsid w:val="00DF7562"/>
    <w:rsid w:val="00E00910"/>
    <w:rsid w:val="00E01A1F"/>
    <w:rsid w:val="00E02072"/>
    <w:rsid w:val="00E07C3F"/>
    <w:rsid w:val="00E101C5"/>
    <w:rsid w:val="00E106CE"/>
    <w:rsid w:val="00E108C9"/>
    <w:rsid w:val="00E13018"/>
    <w:rsid w:val="00E1470D"/>
    <w:rsid w:val="00E15ED1"/>
    <w:rsid w:val="00E16FC8"/>
    <w:rsid w:val="00E176D1"/>
    <w:rsid w:val="00E17FA0"/>
    <w:rsid w:val="00E2028B"/>
    <w:rsid w:val="00E21630"/>
    <w:rsid w:val="00E2705B"/>
    <w:rsid w:val="00E271B3"/>
    <w:rsid w:val="00E2740F"/>
    <w:rsid w:val="00E31640"/>
    <w:rsid w:val="00E3379B"/>
    <w:rsid w:val="00E36540"/>
    <w:rsid w:val="00E373F1"/>
    <w:rsid w:val="00E3766B"/>
    <w:rsid w:val="00E40BB7"/>
    <w:rsid w:val="00E453FB"/>
    <w:rsid w:val="00E512F4"/>
    <w:rsid w:val="00E53310"/>
    <w:rsid w:val="00E544FC"/>
    <w:rsid w:val="00E54B2F"/>
    <w:rsid w:val="00E54E60"/>
    <w:rsid w:val="00E55B25"/>
    <w:rsid w:val="00E60343"/>
    <w:rsid w:val="00E62E93"/>
    <w:rsid w:val="00E63D66"/>
    <w:rsid w:val="00E6547E"/>
    <w:rsid w:val="00E6587C"/>
    <w:rsid w:val="00E67883"/>
    <w:rsid w:val="00E72BD4"/>
    <w:rsid w:val="00E7318B"/>
    <w:rsid w:val="00E74889"/>
    <w:rsid w:val="00E755F7"/>
    <w:rsid w:val="00E75BFE"/>
    <w:rsid w:val="00E82027"/>
    <w:rsid w:val="00E82145"/>
    <w:rsid w:val="00E83B90"/>
    <w:rsid w:val="00E84598"/>
    <w:rsid w:val="00E848F8"/>
    <w:rsid w:val="00E90ACA"/>
    <w:rsid w:val="00E91C12"/>
    <w:rsid w:val="00E91DDD"/>
    <w:rsid w:val="00E920FE"/>
    <w:rsid w:val="00E94AC8"/>
    <w:rsid w:val="00E97C6A"/>
    <w:rsid w:val="00EA1304"/>
    <w:rsid w:val="00EA33AB"/>
    <w:rsid w:val="00EA4C91"/>
    <w:rsid w:val="00EA5D06"/>
    <w:rsid w:val="00EA5DE4"/>
    <w:rsid w:val="00EA67CD"/>
    <w:rsid w:val="00EA6FA3"/>
    <w:rsid w:val="00EB0B3D"/>
    <w:rsid w:val="00EB1151"/>
    <w:rsid w:val="00EB1BB8"/>
    <w:rsid w:val="00EB23C4"/>
    <w:rsid w:val="00EB2A4F"/>
    <w:rsid w:val="00EB4639"/>
    <w:rsid w:val="00EB747F"/>
    <w:rsid w:val="00EC0B93"/>
    <w:rsid w:val="00EC0BD8"/>
    <w:rsid w:val="00EC17B8"/>
    <w:rsid w:val="00EC1FC0"/>
    <w:rsid w:val="00EC2303"/>
    <w:rsid w:val="00EC2C90"/>
    <w:rsid w:val="00EC6B99"/>
    <w:rsid w:val="00ED040A"/>
    <w:rsid w:val="00ED07A9"/>
    <w:rsid w:val="00ED2CB4"/>
    <w:rsid w:val="00ED4112"/>
    <w:rsid w:val="00ED5290"/>
    <w:rsid w:val="00ED5A20"/>
    <w:rsid w:val="00ED6F29"/>
    <w:rsid w:val="00EE0CAE"/>
    <w:rsid w:val="00EE13DB"/>
    <w:rsid w:val="00EE1F8F"/>
    <w:rsid w:val="00EE27FD"/>
    <w:rsid w:val="00EE3634"/>
    <w:rsid w:val="00EE40FE"/>
    <w:rsid w:val="00EE7904"/>
    <w:rsid w:val="00EE7F9F"/>
    <w:rsid w:val="00EF01A4"/>
    <w:rsid w:val="00EF1D67"/>
    <w:rsid w:val="00EF2D4A"/>
    <w:rsid w:val="00EF4637"/>
    <w:rsid w:val="00EF5762"/>
    <w:rsid w:val="00EF58F6"/>
    <w:rsid w:val="00EF7988"/>
    <w:rsid w:val="00F032DC"/>
    <w:rsid w:val="00F05247"/>
    <w:rsid w:val="00F07721"/>
    <w:rsid w:val="00F0CBDA"/>
    <w:rsid w:val="00F10870"/>
    <w:rsid w:val="00F142C7"/>
    <w:rsid w:val="00F16BBC"/>
    <w:rsid w:val="00F20B29"/>
    <w:rsid w:val="00F217D2"/>
    <w:rsid w:val="00F25D7B"/>
    <w:rsid w:val="00F30232"/>
    <w:rsid w:val="00F307B3"/>
    <w:rsid w:val="00F3163B"/>
    <w:rsid w:val="00F34CC5"/>
    <w:rsid w:val="00F35F81"/>
    <w:rsid w:val="00F40295"/>
    <w:rsid w:val="00F445EC"/>
    <w:rsid w:val="00F46C01"/>
    <w:rsid w:val="00F46C13"/>
    <w:rsid w:val="00F50407"/>
    <w:rsid w:val="00F511EC"/>
    <w:rsid w:val="00F5220C"/>
    <w:rsid w:val="00F54ACC"/>
    <w:rsid w:val="00F55CFF"/>
    <w:rsid w:val="00F56EE4"/>
    <w:rsid w:val="00F578ED"/>
    <w:rsid w:val="00F64E1C"/>
    <w:rsid w:val="00F67593"/>
    <w:rsid w:val="00F7041C"/>
    <w:rsid w:val="00F7201E"/>
    <w:rsid w:val="00F72EAB"/>
    <w:rsid w:val="00F742AA"/>
    <w:rsid w:val="00F7CDB2"/>
    <w:rsid w:val="00F83190"/>
    <w:rsid w:val="00F8348B"/>
    <w:rsid w:val="00F834A1"/>
    <w:rsid w:val="00F8501B"/>
    <w:rsid w:val="00F85F5B"/>
    <w:rsid w:val="00F879F7"/>
    <w:rsid w:val="00F91592"/>
    <w:rsid w:val="00F93751"/>
    <w:rsid w:val="00F93860"/>
    <w:rsid w:val="00F93ACE"/>
    <w:rsid w:val="00F93B97"/>
    <w:rsid w:val="00F94264"/>
    <w:rsid w:val="00F9617D"/>
    <w:rsid w:val="00FA248E"/>
    <w:rsid w:val="00FA49C8"/>
    <w:rsid w:val="00FA57F7"/>
    <w:rsid w:val="00FA68D8"/>
    <w:rsid w:val="00FB2350"/>
    <w:rsid w:val="00FB678F"/>
    <w:rsid w:val="00FB689C"/>
    <w:rsid w:val="00FC14F5"/>
    <w:rsid w:val="00FC5B50"/>
    <w:rsid w:val="00FC617C"/>
    <w:rsid w:val="00FC7D8A"/>
    <w:rsid w:val="00FD008D"/>
    <w:rsid w:val="00FD0AAC"/>
    <w:rsid w:val="00FD1DBF"/>
    <w:rsid w:val="00FD267C"/>
    <w:rsid w:val="00FD3F88"/>
    <w:rsid w:val="00FD4158"/>
    <w:rsid w:val="00FD416F"/>
    <w:rsid w:val="00FD4282"/>
    <w:rsid w:val="00FD7143"/>
    <w:rsid w:val="00FE07CF"/>
    <w:rsid w:val="00FE1474"/>
    <w:rsid w:val="00FE1B20"/>
    <w:rsid w:val="00FE256B"/>
    <w:rsid w:val="00FE7C00"/>
    <w:rsid w:val="00FE7C76"/>
    <w:rsid w:val="00FF08AE"/>
    <w:rsid w:val="00FF2124"/>
    <w:rsid w:val="00FF2B4E"/>
    <w:rsid w:val="00FF4D3E"/>
    <w:rsid w:val="00FF738B"/>
    <w:rsid w:val="00FF743C"/>
    <w:rsid w:val="00FF745E"/>
    <w:rsid w:val="011A4363"/>
    <w:rsid w:val="011E41B7"/>
    <w:rsid w:val="01371958"/>
    <w:rsid w:val="013F18FD"/>
    <w:rsid w:val="015E540A"/>
    <w:rsid w:val="01BCAA3F"/>
    <w:rsid w:val="01D575A1"/>
    <w:rsid w:val="01EFBAB9"/>
    <w:rsid w:val="0216BAED"/>
    <w:rsid w:val="0310FB77"/>
    <w:rsid w:val="0314E1FD"/>
    <w:rsid w:val="03AA20FE"/>
    <w:rsid w:val="04043662"/>
    <w:rsid w:val="043D856F"/>
    <w:rsid w:val="04C61906"/>
    <w:rsid w:val="04F3AF4F"/>
    <w:rsid w:val="04FAEEA5"/>
    <w:rsid w:val="05399F0B"/>
    <w:rsid w:val="0559F838"/>
    <w:rsid w:val="05AB0B5D"/>
    <w:rsid w:val="05CEE301"/>
    <w:rsid w:val="0619302F"/>
    <w:rsid w:val="06356E88"/>
    <w:rsid w:val="06FC9BD5"/>
    <w:rsid w:val="070B9EF9"/>
    <w:rsid w:val="0712126D"/>
    <w:rsid w:val="0718A51E"/>
    <w:rsid w:val="07463EAC"/>
    <w:rsid w:val="0774F7CA"/>
    <w:rsid w:val="078901E0"/>
    <w:rsid w:val="079CAFA9"/>
    <w:rsid w:val="07D07532"/>
    <w:rsid w:val="08A492B6"/>
    <w:rsid w:val="08DA9F22"/>
    <w:rsid w:val="08DEEE2E"/>
    <w:rsid w:val="09027218"/>
    <w:rsid w:val="09169D7D"/>
    <w:rsid w:val="09DF8F86"/>
    <w:rsid w:val="0A017E30"/>
    <w:rsid w:val="0A098127"/>
    <w:rsid w:val="0A1B4B05"/>
    <w:rsid w:val="0A2788CA"/>
    <w:rsid w:val="0AC4AB1C"/>
    <w:rsid w:val="0AC5C588"/>
    <w:rsid w:val="0ACEEBF4"/>
    <w:rsid w:val="0AD87FAC"/>
    <w:rsid w:val="0B2A3281"/>
    <w:rsid w:val="0B776984"/>
    <w:rsid w:val="0C1107ED"/>
    <w:rsid w:val="0C185BA4"/>
    <w:rsid w:val="0C5830AD"/>
    <w:rsid w:val="0C669646"/>
    <w:rsid w:val="0C720543"/>
    <w:rsid w:val="0CD01B50"/>
    <w:rsid w:val="0CD61234"/>
    <w:rsid w:val="0D090958"/>
    <w:rsid w:val="0D4FEEB5"/>
    <w:rsid w:val="0E01F7A4"/>
    <w:rsid w:val="0E161EF2"/>
    <w:rsid w:val="0E2BE073"/>
    <w:rsid w:val="0E3430D7"/>
    <w:rsid w:val="0E5650FF"/>
    <w:rsid w:val="0E606C31"/>
    <w:rsid w:val="0EB50AB8"/>
    <w:rsid w:val="0FAF6DBE"/>
    <w:rsid w:val="0FC7B0D4"/>
    <w:rsid w:val="0FD86428"/>
    <w:rsid w:val="101B9292"/>
    <w:rsid w:val="10779E5F"/>
    <w:rsid w:val="10802ED0"/>
    <w:rsid w:val="108C83E4"/>
    <w:rsid w:val="1116A1CE"/>
    <w:rsid w:val="1120365A"/>
    <w:rsid w:val="11423A05"/>
    <w:rsid w:val="11B3F7AF"/>
    <w:rsid w:val="1206D2F0"/>
    <w:rsid w:val="1215CBBB"/>
    <w:rsid w:val="1234C5A2"/>
    <w:rsid w:val="12655B88"/>
    <w:rsid w:val="126C450D"/>
    <w:rsid w:val="1270712D"/>
    <w:rsid w:val="1279631C"/>
    <w:rsid w:val="128AAEEF"/>
    <w:rsid w:val="12DC3FEA"/>
    <w:rsid w:val="12E94D95"/>
    <w:rsid w:val="131B6E43"/>
    <w:rsid w:val="13235AB3"/>
    <w:rsid w:val="135CD830"/>
    <w:rsid w:val="13B32BE9"/>
    <w:rsid w:val="13D4A7C7"/>
    <w:rsid w:val="14856076"/>
    <w:rsid w:val="149DA3F8"/>
    <w:rsid w:val="14ACC178"/>
    <w:rsid w:val="14DC5489"/>
    <w:rsid w:val="1505DF61"/>
    <w:rsid w:val="155430BB"/>
    <w:rsid w:val="15954C72"/>
    <w:rsid w:val="159937A4"/>
    <w:rsid w:val="15A9E3DE"/>
    <w:rsid w:val="15B1A233"/>
    <w:rsid w:val="15C2D29D"/>
    <w:rsid w:val="15FC8D97"/>
    <w:rsid w:val="16116259"/>
    <w:rsid w:val="166327C1"/>
    <w:rsid w:val="168ACF98"/>
    <w:rsid w:val="171BCFE6"/>
    <w:rsid w:val="176118DB"/>
    <w:rsid w:val="177EFB48"/>
    <w:rsid w:val="1781A372"/>
    <w:rsid w:val="178ADC93"/>
    <w:rsid w:val="17BDAE98"/>
    <w:rsid w:val="18447A0B"/>
    <w:rsid w:val="186344CD"/>
    <w:rsid w:val="188D8C3A"/>
    <w:rsid w:val="18D034BA"/>
    <w:rsid w:val="194083C7"/>
    <w:rsid w:val="194FAD89"/>
    <w:rsid w:val="1964E26C"/>
    <w:rsid w:val="19744543"/>
    <w:rsid w:val="19B44D31"/>
    <w:rsid w:val="19B83CBC"/>
    <w:rsid w:val="19CA8907"/>
    <w:rsid w:val="19DEBCD6"/>
    <w:rsid w:val="19FC1D0C"/>
    <w:rsid w:val="1A7B11C3"/>
    <w:rsid w:val="1A91555D"/>
    <w:rsid w:val="1AAE28F3"/>
    <w:rsid w:val="1B1503E3"/>
    <w:rsid w:val="1B2E9A4A"/>
    <w:rsid w:val="1BA47C39"/>
    <w:rsid w:val="1BCE45BC"/>
    <w:rsid w:val="1BD6326D"/>
    <w:rsid w:val="1C5981D9"/>
    <w:rsid w:val="1CA87B60"/>
    <w:rsid w:val="1CAD71B2"/>
    <w:rsid w:val="1D04BE9C"/>
    <w:rsid w:val="1D9982BD"/>
    <w:rsid w:val="1E45D366"/>
    <w:rsid w:val="1E4AA715"/>
    <w:rsid w:val="1E6D5484"/>
    <w:rsid w:val="1EB4B714"/>
    <w:rsid w:val="1F377D8C"/>
    <w:rsid w:val="1F597666"/>
    <w:rsid w:val="1F5B52D8"/>
    <w:rsid w:val="1F750640"/>
    <w:rsid w:val="1FA32E8E"/>
    <w:rsid w:val="1FB02528"/>
    <w:rsid w:val="1FE90B5F"/>
    <w:rsid w:val="20549573"/>
    <w:rsid w:val="20867224"/>
    <w:rsid w:val="209DD438"/>
    <w:rsid w:val="20C68CF3"/>
    <w:rsid w:val="20E1A0D7"/>
    <w:rsid w:val="2110D6A1"/>
    <w:rsid w:val="21181D32"/>
    <w:rsid w:val="21345882"/>
    <w:rsid w:val="2178DA25"/>
    <w:rsid w:val="218008FB"/>
    <w:rsid w:val="21CA0580"/>
    <w:rsid w:val="21DB79CC"/>
    <w:rsid w:val="21E45AE8"/>
    <w:rsid w:val="21E74188"/>
    <w:rsid w:val="21E9C190"/>
    <w:rsid w:val="2228D46B"/>
    <w:rsid w:val="2244BBC4"/>
    <w:rsid w:val="227E6E77"/>
    <w:rsid w:val="2281181E"/>
    <w:rsid w:val="22A850E4"/>
    <w:rsid w:val="22D65258"/>
    <w:rsid w:val="23145081"/>
    <w:rsid w:val="231585C2"/>
    <w:rsid w:val="231932A4"/>
    <w:rsid w:val="235B58BE"/>
    <w:rsid w:val="237DC831"/>
    <w:rsid w:val="23923035"/>
    <w:rsid w:val="239D929E"/>
    <w:rsid w:val="24084749"/>
    <w:rsid w:val="2442668F"/>
    <w:rsid w:val="24AA931D"/>
    <w:rsid w:val="24D0C334"/>
    <w:rsid w:val="24F41FD4"/>
    <w:rsid w:val="252D7FB3"/>
    <w:rsid w:val="254B6005"/>
    <w:rsid w:val="258A288D"/>
    <w:rsid w:val="25E62897"/>
    <w:rsid w:val="25F86241"/>
    <w:rsid w:val="260BAF76"/>
    <w:rsid w:val="2626786C"/>
    <w:rsid w:val="263D8D9E"/>
    <w:rsid w:val="26450F36"/>
    <w:rsid w:val="267815D9"/>
    <w:rsid w:val="267CFBE5"/>
    <w:rsid w:val="26844E46"/>
    <w:rsid w:val="26D80AB7"/>
    <w:rsid w:val="27056474"/>
    <w:rsid w:val="27137CD0"/>
    <w:rsid w:val="273F77FA"/>
    <w:rsid w:val="275AD32E"/>
    <w:rsid w:val="2762C7EC"/>
    <w:rsid w:val="2770FB3F"/>
    <w:rsid w:val="27AD5DF1"/>
    <w:rsid w:val="27C7E9C8"/>
    <w:rsid w:val="27CC217D"/>
    <w:rsid w:val="27E7A887"/>
    <w:rsid w:val="280B38AD"/>
    <w:rsid w:val="285A959E"/>
    <w:rsid w:val="28A1A42E"/>
    <w:rsid w:val="28B409AE"/>
    <w:rsid w:val="28B976CC"/>
    <w:rsid w:val="28BB529E"/>
    <w:rsid w:val="28D08FF3"/>
    <w:rsid w:val="28D18F4F"/>
    <w:rsid w:val="290E48A3"/>
    <w:rsid w:val="294F71FA"/>
    <w:rsid w:val="296F8936"/>
    <w:rsid w:val="29988D6E"/>
    <w:rsid w:val="29B471B5"/>
    <w:rsid w:val="29C418DE"/>
    <w:rsid w:val="2A59C90A"/>
    <w:rsid w:val="2A688BF8"/>
    <w:rsid w:val="2A769214"/>
    <w:rsid w:val="2A7D1476"/>
    <w:rsid w:val="2AE9B3A0"/>
    <w:rsid w:val="2B05B8A0"/>
    <w:rsid w:val="2B2A092B"/>
    <w:rsid w:val="2B3DD9A9"/>
    <w:rsid w:val="2B5B0F9B"/>
    <w:rsid w:val="2B728B6D"/>
    <w:rsid w:val="2B94BBBA"/>
    <w:rsid w:val="2BB46916"/>
    <w:rsid w:val="2BBDB2C6"/>
    <w:rsid w:val="2BD7478C"/>
    <w:rsid w:val="2BFF8737"/>
    <w:rsid w:val="2C08FD38"/>
    <w:rsid w:val="2C09EC34"/>
    <w:rsid w:val="2C35A75B"/>
    <w:rsid w:val="2D93F1CB"/>
    <w:rsid w:val="2D9C8427"/>
    <w:rsid w:val="2DEA4065"/>
    <w:rsid w:val="2DED6FD3"/>
    <w:rsid w:val="2E391019"/>
    <w:rsid w:val="2E3C2816"/>
    <w:rsid w:val="2F6668C1"/>
    <w:rsid w:val="2F9C4B38"/>
    <w:rsid w:val="2FDBF321"/>
    <w:rsid w:val="2FDF4237"/>
    <w:rsid w:val="300818CE"/>
    <w:rsid w:val="3021FCA1"/>
    <w:rsid w:val="306CA1F3"/>
    <w:rsid w:val="307EECFD"/>
    <w:rsid w:val="31A9FF01"/>
    <w:rsid w:val="31E4CA6A"/>
    <w:rsid w:val="323300CE"/>
    <w:rsid w:val="32527912"/>
    <w:rsid w:val="3252BF98"/>
    <w:rsid w:val="3265294F"/>
    <w:rsid w:val="32D35482"/>
    <w:rsid w:val="335FD812"/>
    <w:rsid w:val="33776547"/>
    <w:rsid w:val="33B77F92"/>
    <w:rsid w:val="33CE22D6"/>
    <w:rsid w:val="33E0F73D"/>
    <w:rsid w:val="33E51F32"/>
    <w:rsid w:val="33F75F9A"/>
    <w:rsid w:val="341B45B2"/>
    <w:rsid w:val="3422F310"/>
    <w:rsid w:val="342B86CE"/>
    <w:rsid w:val="343BE2DE"/>
    <w:rsid w:val="343F8542"/>
    <w:rsid w:val="345B01DC"/>
    <w:rsid w:val="34B25AEE"/>
    <w:rsid w:val="34B2B6A1"/>
    <w:rsid w:val="34B43C92"/>
    <w:rsid w:val="34B7FC6B"/>
    <w:rsid w:val="34C9EBE0"/>
    <w:rsid w:val="351B39E0"/>
    <w:rsid w:val="352C5834"/>
    <w:rsid w:val="352DB178"/>
    <w:rsid w:val="3541258E"/>
    <w:rsid w:val="358A1F7C"/>
    <w:rsid w:val="358F06A0"/>
    <w:rsid w:val="35990325"/>
    <w:rsid w:val="35B512A3"/>
    <w:rsid w:val="36428985"/>
    <w:rsid w:val="3663F3DB"/>
    <w:rsid w:val="368FF4C0"/>
    <w:rsid w:val="36A3AAC9"/>
    <w:rsid w:val="36C9C421"/>
    <w:rsid w:val="36EECFF9"/>
    <w:rsid w:val="36F0AF81"/>
    <w:rsid w:val="36F9311F"/>
    <w:rsid w:val="3714C26C"/>
    <w:rsid w:val="372991B3"/>
    <w:rsid w:val="37EBBE95"/>
    <w:rsid w:val="37FB6417"/>
    <w:rsid w:val="38105C6D"/>
    <w:rsid w:val="3819B900"/>
    <w:rsid w:val="383FC56A"/>
    <w:rsid w:val="38645B6A"/>
    <w:rsid w:val="38671D24"/>
    <w:rsid w:val="386818DB"/>
    <w:rsid w:val="396A03CF"/>
    <w:rsid w:val="399C4692"/>
    <w:rsid w:val="39ABBAD4"/>
    <w:rsid w:val="39B6F93E"/>
    <w:rsid w:val="39F00B24"/>
    <w:rsid w:val="3A3EE86D"/>
    <w:rsid w:val="3A8813A3"/>
    <w:rsid w:val="3AAF9BBA"/>
    <w:rsid w:val="3AF309AA"/>
    <w:rsid w:val="3B0FC49F"/>
    <w:rsid w:val="3B163DD1"/>
    <w:rsid w:val="3B27BBDF"/>
    <w:rsid w:val="3B7C983E"/>
    <w:rsid w:val="3B902288"/>
    <w:rsid w:val="3BDC2226"/>
    <w:rsid w:val="3BE0AE8E"/>
    <w:rsid w:val="3C0871BB"/>
    <w:rsid w:val="3C0CB274"/>
    <w:rsid w:val="3C263011"/>
    <w:rsid w:val="3C68E533"/>
    <w:rsid w:val="3C7A01DC"/>
    <w:rsid w:val="3C9F4B1D"/>
    <w:rsid w:val="3CD61121"/>
    <w:rsid w:val="3CFDE500"/>
    <w:rsid w:val="3D185BDA"/>
    <w:rsid w:val="3D1ECC07"/>
    <w:rsid w:val="3D272AC5"/>
    <w:rsid w:val="3D35EB4C"/>
    <w:rsid w:val="3DA1B7C0"/>
    <w:rsid w:val="3E3D610E"/>
    <w:rsid w:val="3E66D7BE"/>
    <w:rsid w:val="3E97284B"/>
    <w:rsid w:val="3E97DC42"/>
    <w:rsid w:val="3EED6CCD"/>
    <w:rsid w:val="3F16CB50"/>
    <w:rsid w:val="3F22446A"/>
    <w:rsid w:val="3F38E6D0"/>
    <w:rsid w:val="3F49B4F4"/>
    <w:rsid w:val="3F858E56"/>
    <w:rsid w:val="3F85B6D4"/>
    <w:rsid w:val="3FA2793F"/>
    <w:rsid w:val="3FCF4273"/>
    <w:rsid w:val="40086E95"/>
    <w:rsid w:val="40388E0D"/>
    <w:rsid w:val="4050BBF5"/>
    <w:rsid w:val="405DAE41"/>
    <w:rsid w:val="40711043"/>
    <w:rsid w:val="407F3EE0"/>
    <w:rsid w:val="40B96490"/>
    <w:rsid w:val="4139A2F1"/>
    <w:rsid w:val="4155B5DC"/>
    <w:rsid w:val="416FAB5D"/>
    <w:rsid w:val="419E8709"/>
    <w:rsid w:val="41B46E53"/>
    <w:rsid w:val="41C1C7AE"/>
    <w:rsid w:val="41C34D6D"/>
    <w:rsid w:val="41D4ECE4"/>
    <w:rsid w:val="41D75823"/>
    <w:rsid w:val="41D89D35"/>
    <w:rsid w:val="41D8EA28"/>
    <w:rsid w:val="41E6FFE3"/>
    <w:rsid w:val="4240B343"/>
    <w:rsid w:val="42738F5A"/>
    <w:rsid w:val="42CBD0C5"/>
    <w:rsid w:val="4308C1D1"/>
    <w:rsid w:val="430C063C"/>
    <w:rsid w:val="43109D6D"/>
    <w:rsid w:val="433F40FB"/>
    <w:rsid w:val="4361E24F"/>
    <w:rsid w:val="43831CF7"/>
    <w:rsid w:val="4384A61F"/>
    <w:rsid w:val="43B326CA"/>
    <w:rsid w:val="441622D9"/>
    <w:rsid w:val="44ACDA4D"/>
    <w:rsid w:val="456DA176"/>
    <w:rsid w:val="45B09BF8"/>
    <w:rsid w:val="45BFFCF6"/>
    <w:rsid w:val="45C09CDD"/>
    <w:rsid w:val="45C26F8A"/>
    <w:rsid w:val="463B1C22"/>
    <w:rsid w:val="46684EA4"/>
    <w:rsid w:val="4672CCE4"/>
    <w:rsid w:val="47513651"/>
    <w:rsid w:val="478CFD1F"/>
    <w:rsid w:val="479F52BC"/>
    <w:rsid w:val="47BCE144"/>
    <w:rsid w:val="47E7054B"/>
    <w:rsid w:val="4822C13D"/>
    <w:rsid w:val="483CBEB8"/>
    <w:rsid w:val="484260DC"/>
    <w:rsid w:val="488A0B47"/>
    <w:rsid w:val="48D00773"/>
    <w:rsid w:val="48D0F86D"/>
    <w:rsid w:val="493320CB"/>
    <w:rsid w:val="49747313"/>
    <w:rsid w:val="49A4076D"/>
    <w:rsid w:val="4A34A40A"/>
    <w:rsid w:val="4A562BC2"/>
    <w:rsid w:val="4AA92A42"/>
    <w:rsid w:val="4AE03B2E"/>
    <w:rsid w:val="4AF5F8EA"/>
    <w:rsid w:val="4B07A157"/>
    <w:rsid w:val="4B22ADCC"/>
    <w:rsid w:val="4B351933"/>
    <w:rsid w:val="4B4F0C8A"/>
    <w:rsid w:val="4BBFAEA9"/>
    <w:rsid w:val="4BD399FA"/>
    <w:rsid w:val="4C063A26"/>
    <w:rsid w:val="4C39DDCE"/>
    <w:rsid w:val="4C79A659"/>
    <w:rsid w:val="4CE497B5"/>
    <w:rsid w:val="4D0F9F37"/>
    <w:rsid w:val="4D3968B9"/>
    <w:rsid w:val="4D397B4B"/>
    <w:rsid w:val="4D6FFC86"/>
    <w:rsid w:val="4D8C6EFA"/>
    <w:rsid w:val="4DA20DAE"/>
    <w:rsid w:val="4DFB19F8"/>
    <w:rsid w:val="4E026E8A"/>
    <w:rsid w:val="4E82F93F"/>
    <w:rsid w:val="4E87552A"/>
    <w:rsid w:val="4EC8AA19"/>
    <w:rsid w:val="4EFD0385"/>
    <w:rsid w:val="4F114AF8"/>
    <w:rsid w:val="4F40555A"/>
    <w:rsid w:val="4F6DD817"/>
    <w:rsid w:val="4F9B5C72"/>
    <w:rsid w:val="4FB65B52"/>
    <w:rsid w:val="5016E29F"/>
    <w:rsid w:val="5033CA1D"/>
    <w:rsid w:val="5068B08F"/>
    <w:rsid w:val="50DF227F"/>
    <w:rsid w:val="50E02490"/>
    <w:rsid w:val="512C970B"/>
    <w:rsid w:val="515F9280"/>
    <w:rsid w:val="51934D12"/>
    <w:rsid w:val="51F54D0A"/>
    <w:rsid w:val="52028B1A"/>
    <w:rsid w:val="5202BDEB"/>
    <w:rsid w:val="529806E8"/>
    <w:rsid w:val="52A95F51"/>
    <w:rsid w:val="52CA029D"/>
    <w:rsid w:val="52FF1CEE"/>
    <w:rsid w:val="530F766A"/>
    <w:rsid w:val="535E6ECF"/>
    <w:rsid w:val="548218A9"/>
    <w:rsid w:val="54903CF9"/>
    <w:rsid w:val="54D61862"/>
    <w:rsid w:val="5547009C"/>
    <w:rsid w:val="55A83D4C"/>
    <w:rsid w:val="55D5F761"/>
    <w:rsid w:val="55DBBA82"/>
    <w:rsid w:val="560409C0"/>
    <w:rsid w:val="560D715F"/>
    <w:rsid w:val="563256A0"/>
    <w:rsid w:val="569B7E1A"/>
    <w:rsid w:val="575373A9"/>
    <w:rsid w:val="57785565"/>
    <w:rsid w:val="57A942D1"/>
    <w:rsid w:val="57B87CBE"/>
    <w:rsid w:val="57E86353"/>
    <w:rsid w:val="57FF0242"/>
    <w:rsid w:val="58144903"/>
    <w:rsid w:val="58EA221C"/>
    <w:rsid w:val="59145374"/>
    <w:rsid w:val="59C2E494"/>
    <w:rsid w:val="5A1A9F59"/>
    <w:rsid w:val="5A6CBE6E"/>
    <w:rsid w:val="5A84F22A"/>
    <w:rsid w:val="5B7E4FE9"/>
    <w:rsid w:val="5B8563D8"/>
    <w:rsid w:val="5C12CF99"/>
    <w:rsid w:val="5C9D0C89"/>
    <w:rsid w:val="5CD3E69A"/>
    <w:rsid w:val="5CEA830A"/>
    <w:rsid w:val="5D0D4C3F"/>
    <w:rsid w:val="5D3AFA28"/>
    <w:rsid w:val="5D3D9EF8"/>
    <w:rsid w:val="5D66F2DC"/>
    <w:rsid w:val="5D70A1DA"/>
    <w:rsid w:val="5DA98638"/>
    <w:rsid w:val="5DC9EDF7"/>
    <w:rsid w:val="5E420504"/>
    <w:rsid w:val="5E7C7FB8"/>
    <w:rsid w:val="5E9A6334"/>
    <w:rsid w:val="5EAD105A"/>
    <w:rsid w:val="5EC049BC"/>
    <w:rsid w:val="5EC89ADE"/>
    <w:rsid w:val="5F55A9A0"/>
    <w:rsid w:val="5F561F29"/>
    <w:rsid w:val="5FC3752F"/>
    <w:rsid w:val="5FFD189C"/>
    <w:rsid w:val="6031E224"/>
    <w:rsid w:val="603C774D"/>
    <w:rsid w:val="607D8BA9"/>
    <w:rsid w:val="60AC1F70"/>
    <w:rsid w:val="60B86DB5"/>
    <w:rsid w:val="60F91B5D"/>
    <w:rsid w:val="61975C12"/>
    <w:rsid w:val="619C1C55"/>
    <w:rsid w:val="61B0C687"/>
    <w:rsid w:val="626AF02E"/>
    <w:rsid w:val="627E6243"/>
    <w:rsid w:val="628358E8"/>
    <w:rsid w:val="62960F2A"/>
    <w:rsid w:val="62C181DF"/>
    <w:rsid w:val="62C77D25"/>
    <w:rsid w:val="6334CB47"/>
    <w:rsid w:val="63412E19"/>
    <w:rsid w:val="63821716"/>
    <w:rsid w:val="63A18800"/>
    <w:rsid w:val="63CA103A"/>
    <w:rsid w:val="640842F0"/>
    <w:rsid w:val="6472050F"/>
    <w:rsid w:val="6473241B"/>
    <w:rsid w:val="648AD842"/>
    <w:rsid w:val="64E78EC7"/>
    <w:rsid w:val="64FB3623"/>
    <w:rsid w:val="650620DB"/>
    <w:rsid w:val="654B2996"/>
    <w:rsid w:val="65789263"/>
    <w:rsid w:val="659F404F"/>
    <w:rsid w:val="65B21CCE"/>
    <w:rsid w:val="65B3F16F"/>
    <w:rsid w:val="65DDBA01"/>
    <w:rsid w:val="65E307A6"/>
    <w:rsid w:val="66157FFF"/>
    <w:rsid w:val="669DF86D"/>
    <w:rsid w:val="66AF5890"/>
    <w:rsid w:val="6710EA79"/>
    <w:rsid w:val="67327AE6"/>
    <w:rsid w:val="6743A35A"/>
    <w:rsid w:val="674BE52C"/>
    <w:rsid w:val="6789BE79"/>
    <w:rsid w:val="6849A91B"/>
    <w:rsid w:val="6882DED4"/>
    <w:rsid w:val="688C7418"/>
    <w:rsid w:val="68972A18"/>
    <w:rsid w:val="68A98D1D"/>
    <w:rsid w:val="68D579EB"/>
    <w:rsid w:val="6942F433"/>
    <w:rsid w:val="69468632"/>
    <w:rsid w:val="6967D144"/>
    <w:rsid w:val="696DFA71"/>
    <w:rsid w:val="69BD10E9"/>
    <w:rsid w:val="6AB42956"/>
    <w:rsid w:val="6B24F026"/>
    <w:rsid w:val="6BE70A6B"/>
    <w:rsid w:val="6D7EC4B9"/>
    <w:rsid w:val="6DCA619F"/>
    <w:rsid w:val="6DF303F9"/>
    <w:rsid w:val="6E782B21"/>
    <w:rsid w:val="6E989251"/>
    <w:rsid w:val="6ED094D4"/>
    <w:rsid w:val="6EF13C11"/>
    <w:rsid w:val="6F9C7DCE"/>
    <w:rsid w:val="6FCBF752"/>
    <w:rsid w:val="6FE99DB1"/>
    <w:rsid w:val="6FECD299"/>
    <w:rsid w:val="70272E0C"/>
    <w:rsid w:val="703B3CAD"/>
    <w:rsid w:val="708EED18"/>
    <w:rsid w:val="70A51205"/>
    <w:rsid w:val="70CCB3F3"/>
    <w:rsid w:val="71020261"/>
    <w:rsid w:val="7112C021"/>
    <w:rsid w:val="711350CD"/>
    <w:rsid w:val="7116E289"/>
    <w:rsid w:val="712A4B05"/>
    <w:rsid w:val="7169C90D"/>
    <w:rsid w:val="71736DF6"/>
    <w:rsid w:val="717617FE"/>
    <w:rsid w:val="717D7EEF"/>
    <w:rsid w:val="7290579F"/>
    <w:rsid w:val="73112269"/>
    <w:rsid w:val="7345E683"/>
    <w:rsid w:val="738C076A"/>
    <w:rsid w:val="73D58170"/>
    <w:rsid w:val="73DE8DCB"/>
    <w:rsid w:val="73E2CA95"/>
    <w:rsid w:val="73E43702"/>
    <w:rsid w:val="740EB4EE"/>
    <w:rsid w:val="741546BE"/>
    <w:rsid w:val="748B09B2"/>
    <w:rsid w:val="74BFFC97"/>
    <w:rsid w:val="74C05489"/>
    <w:rsid w:val="74E6252F"/>
    <w:rsid w:val="74E6980A"/>
    <w:rsid w:val="74F38A6F"/>
    <w:rsid w:val="74F607FE"/>
    <w:rsid w:val="755D0CBF"/>
    <w:rsid w:val="75A629A5"/>
    <w:rsid w:val="760D8A1B"/>
    <w:rsid w:val="761DE62B"/>
    <w:rsid w:val="76291FA3"/>
    <w:rsid w:val="76849452"/>
    <w:rsid w:val="76FD8197"/>
    <w:rsid w:val="772BE31F"/>
    <w:rsid w:val="77ECD3F8"/>
    <w:rsid w:val="77F5230A"/>
    <w:rsid w:val="782D548B"/>
    <w:rsid w:val="786033A3"/>
    <w:rsid w:val="789B6445"/>
    <w:rsid w:val="791D682F"/>
    <w:rsid w:val="794B2802"/>
    <w:rsid w:val="79CA64C8"/>
    <w:rsid w:val="7A09133B"/>
    <w:rsid w:val="7A11EEF6"/>
    <w:rsid w:val="7A2CC96D"/>
    <w:rsid w:val="7AEEC542"/>
    <w:rsid w:val="7AFB783F"/>
    <w:rsid w:val="7B20BFCB"/>
    <w:rsid w:val="7B704E90"/>
    <w:rsid w:val="7BB1740A"/>
    <w:rsid w:val="7BC32444"/>
    <w:rsid w:val="7BE56784"/>
    <w:rsid w:val="7BF12511"/>
    <w:rsid w:val="7C71FEC1"/>
    <w:rsid w:val="7CC5CA6A"/>
    <w:rsid w:val="7CC99089"/>
    <w:rsid w:val="7D57935C"/>
    <w:rsid w:val="7DDB8345"/>
    <w:rsid w:val="7E33545D"/>
    <w:rsid w:val="7EC0FEBE"/>
    <w:rsid w:val="7EFF6232"/>
    <w:rsid w:val="7F2BD4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4A8C6"/>
  <w15:docId w15:val="{19D5632A-A8A6-4962-A264-8E4B8FBBF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ormal">
    <w:name w:val="Normal"/>
    <w:qFormat/>
    <w:rsid w:val="00A84D8F"/>
    <w:pPr>
      <w:spacing w:line="259" w:lineRule="auto"/>
    </w:pPr>
    <w:rPr>
      <w:sz w:val="22"/>
      <w:szCs w:val="22"/>
      <w:lang w:eastAsia="en-US"/>
    </w:rPr>
  </w:style>
  <w:style w:type="paragraph" w:styleId="Heading1">
    <w:name w:val="heading 1"/>
    <w:basedOn w:val="Normal"/>
    <w:next w:val="Normal"/>
    <w:link w:val="Heading1Char"/>
    <w:uiPriority w:val="9"/>
    <w:qFormat/>
    <w:rsid w:val="005A7249"/>
    <w:pPr>
      <w:keepNext/>
      <w:keepLines/>
      <w:spacing w:line="240" w:lineRule="auto"/>
      <w:outlineLvl w:val="0"/>
    </w:pPr>
    <w:rPr>
      <w:rFonts w:ascii="Calibri Light" w:eastAsia="MS Gothic" w:hAnsi="Calibri Light" w:cs="Times New Roman"/>
      <w:b/>
      <w:sz w:val="32"/>
      <w:szCs w:val="32"/>
      <w:lang w:val="en-GB"/>
    </w:rPr>
  </w:style>
  <w:style w:type="paragraph" w:styleId="Heading2">
    <w:name w:val="heading 2"/>
    <w:basedOn w:val="Heading1"/>
    <w:next w:val="Normal"/>
    <w:link w:val="Heading2Char"/>
    <w:uiPriority w:val="9"/>
    <w:qFormat/>
    <w:rsid w:val="00391D6E"/>
    <w:pPr>
      <w:numPr>
        <w:ilvl w:val="1"/>
        <w:numId w:val="6"/>
      </w:numPr>
      <w:spacing w:before="120"/>
      <w:outlineLvl w:val="1"/>
    </w:pPr>
    <w:rPr>
      <w:color w:val="1F4E79"/>
      <w:sz w:val="28"/>
    </w:rPr>
  </w:style>
  <w:style w:type="paragraph" w:styleId="Heading3">
    <w:name w:val="heading 3"/>
    <w:basedOn w:val="Normal"/>
    <w:next w:val="Normal"/>
    <w:link w:val="Heading3Char"/>
    <w:uiPriority w:val="9"/>
    <w:qFormat/>
    <w:rsid w:val="002A7797"/>
    <w:pPr>
      <w:outlineLvl w:val="2"/>
    </w:pPr>
    <w:rPr>
      <w:rFonts w:ascii="Calibri Light" w:eastAsia="MS Gothic" w:hAnsi="Calibri Light" w:cs="Times New Roman"/>
      <w:b/>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7249"/>
    <w:rPr>
      <w:rFonts w:ascii="Calibri Light" w:eastAsia="MS Gothic" w:hAnsi="Calibri Light" w:cs="Times New Roman"/>
      <w:b/>
      <w:sz w:val="32"/>
      <w:szCs w:val="32"/>
      <w:lang w:val="en-GB"/>
    </w:rPr>
  </w:style>
  <w:style w:type="table" w:styleId="TableGrid">
    <w:name w:val="Table Grid"/>
    <w:basedOn w:val="TableNormal"/>
    <w:uiPriority w:val="39"/>
    <w:rsid w:val="00CD71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uiPriority w:val="99"/>
    <w:qFormat/>
    <w:rsid w:val="00CC458F"/>
    <w:rPr>
      <w:rFonts w:eastAsia="Times New Roman" w:cs="Times New Roman"/>
      <w:sz w:val="20"/>
      <w:szCs w:val="20"/>
      <w:lang w:eastAsia="nl-NL"/>
    </w:rPr>
  </w:style>
  <w:style w:type="character" w:styleId="FootnoteReference">
    <w:name w:val="footnote reference"/>
    <w:uiPriority w:val="99"/>
    <w:unhideWhenUsed/>
    <w:qFormat/>
    <w:rsid w:val="00CD71AF"/>
    <w:rPr>
      <w:vertAlign w:val="superscript"/>
    </w:rPr>
  </w:style>
  <w:style w:type="character" w:customStyle="1" w:styleId="FootnoteAnchor">
    <w:name w:val="Footnote Anchor"/>
    <w:rsid w:val="00CD71AF"/>
    <w:rPr>
      <w:vertAlign w:val="superscript"/>
    </w:rPr>
  </w:style>
  <w:style w:type="paragraph" w:styleId="FootnoteText">
    <w:name w:val="footnote text"/>
    <w:basedOn w:val="Normal"/>
    <w:link w:val="FootnoteTextChar"/>
    <w:qFormat/>
    <w:rsid w:val="00CC458F"/>
    <w:pPr>
      <w:spacing w:line="240" w:lineRule="auto"/>
    </w:pPr>
    <w:rPr>
      <w:rFonts w:eastAsia="Times New Roman" w:cs="Times New Roman"/>
      <w:sz w:val="20"/>
      <w:szCs w:val="20"/>
      <w:lang w:val="nl-NL" w:eastAsia="nl-NL"/>
    </w:rPr>
  </w:style>
  <w:style w:type="character" w:customStyle="1" w:styleId="VoetnoottekstChar1">
    <w:name w:val="Voetnoottekst Char1"/>
    <w:uiPriority w:val="99"/>
    <w:semiHidden/>
    <w:rsid w:val="00CD71AF"/>
    <w:rPr>
      <w:sz w:val="20"/>
      <w:szCs w:val="20"/>
      <w:lang w:val="en-US"/>
    </w:rPr>
  </w:style>
  <w:style w:type="paragraph" w:customStyle="1" w:styleId="ColorfulList-Accent11">
    <w:name w:val="Colorful List - Accent 11"/>
    <w:basedOn w:val="Normal"/>
    <w:link w:val="ColorfulList-Accent1Char"/>
    <w:uiPriority w:val="34"/>
    <w:qFormat/>
    <w:rsid w:val="00CD71AF"/>
    <w:pPr>
      <w:ind w:left="720"/>
      <w:contextualSpacing/>
    </w:pPr>
    <w:rPr>
      <w:rFonts w:eastAsia="MS Mincho"/>
      <w:color w:val="00000A"/>
      <w:lang w:val="en-GB"/>
    </w:rPr>
  </w:style>
  <w:style w:type="paragraph" w:customStyle="1" w:styleId="TableContents">
    <w:name w:val="Table Contents"/>
    <w:basedOn w:val="Normal"/>
    <w:qFormat/>
    <w:rsid w:val="00CD71AF"/>
    <w:rPr>
      <w:rFonts w:eastAsia="MS Mincho"/>
      <w:color w:val="00000A"/>
      <w:lang w:val="en-GB"/>
    </w:rPr>
  </w:style>
  <w:style w:type="character" w:customStyle="1" w:styleId="ColorfulList-Accent1Char">
    <w:name w:val="Colorful List - Accent 1 Char"/>
    <w:link w:val="ColorfulList-Accent11"/>
    <w:uiPriority w:val="34"/>
    <w:qFormat/>
    <w:rsid w:val="00CD71AF"/>
    <w:rPr>
      <w:rFonts w:ascii="Calibri" w:eastAsia="MS Mincho" w:hAnsi="Calibri"/>
      <w:color w:val="00000A"/>
      <w:lang w:val="en-GB"/>
    </w:rPr>
  </w:style>
  <w:style w:type="paragraph" w:styleId="Footer">
    <w:name w:val="footer"/>
    <w:basedOn w:val="Normal"/>
    <w:link w:val="FooterChar"/>
    <w:uiPriority w:val="99"/>
    <w:unhideWhenUsed/>
    <w:rsid w:val="00CD71AF"/>
    <w:pPr>
      <w:tabs>
        <w:tab w:val="center" w:pos="4536"/>
        <w:tab w:val="right" w:pos="9072"/>
      </w:tabs>
      <w:spacing w:line="240" w:lineRule="auto"/>
    </w:pPr>
  </w:style>
  <w:style w:type="character" w:customStyle="1" w:styleId="FooterChar">
    <w:name w:val="Footer Char"/>
    <w:link w:val="Footer"/>
    <w:uiPriority w:val="99"/>
    <w:rsid w:val="00CD71AF"/>
    <w:rPr>
      <w:sz w:val="20"/>
      <w:lang w:val="en-US"/>
    </w:rPr>
  </w:style>
  <w:style w:type="paragraph" w:styleId="Title">
    <w:name w:val="Title"/>
    <w:basedOn w:val="Normal"/>
    <w:next w:val="Normal"/>
    <w:link w:val="TitleChar"/>
    <w:uiPriority w:val="10"/>
    <w:qFormat/>
    <w:rsid w:val="00B75C16"/>
    <w:pPr>
      <w:spacing w:line="240" w:lineRule="auto"/>
      <w:contextualSpacing/>
    </w:pPr>
    <w:rPr>
      <w:rFonts w:ascii="Calibri Light" w:eastAsia="MS Gothic" w:hAnsi="Calibri Light" w:cs="Times New Roman"/>
      <w:b/>
      <w:color w:val="000000"/>
      <w:spacing w:val="-10"/>
      <w:kern w:val="28"/>
      <w:sz w:val="32"/>
      <w:szCs w:val="32"/>
      <w:lang w:val="en-GB"/>
    </w:rPr>
  </w:style>
  <w:style w:type="character" w:customStyle="1" w:styleId="TitleChar">
    <w:name w:val="Title Char"/>
    <w:link w:val="Title"/>
    <w:uiPriority w:val="10"/>
    <w:rsid w:val="00B75C16"/>
    <w:rPr>
      <w:rFonts w:ascii="Calibri Light" w:eastAsia="MS Gothic" w:hAnsi="Calibri Light" w:cs="Times New Roman"/>
      <w:b/>
      <w:color w:val="000000"/>
      <w:spacing w:val="-10"/>
      <w:kern w:val="28"/>
      <w:sz w:val="32"/>
      <w:szCs w:val="32"/>
      <w:lang w:val="en-GB"/>
    </w:rPr>
  </w:style>
  <w:style w:type="character" w:customStyle="1" w:styleId="Heading2Char">
    <w:name w:val="Heading 2 Char"/>
    <w:link w:val="Heading2"/>
    <w:uiPriority w:val="9"/>
    <w:rsid w:val="00391D6E"/>
    <w:rPr>
      <w:rFonts w:ascii="Calibri Light" w:eastAsia="MS Gothic" w:hAnsi="Calibri Light" w:cs="Times New Roman"/>
      <w:b/>
      <w:color w:val="1F4E79"/>
      <w:sz w:val="28"/>
      <w:szCs w:val="32"/>
      <w:lang w:val="en-GB"/>
    </w:rPr>
  </w:style>
  <w:style w:type="character" w:customStyle="1" w:styleId="Heading3Char">
    <w:name w:val="Heading 3 Char"/>
    <w:link w:val="Heading3"/>
    <w:uiPriority w:val="9"/>
    <w:rsid w:val="002A7797"/>
    <w:rPr>
      <w:rFonts w:ascii="Calibri Light" w:eastAsia="MS Gothic" w:hAnsi="Calibri Light" w:cs="Times New Roman"/>
      <w:b/>
      <w:color w:val="1F4D78"/>
      <w:sz w:val="24"/>
      <w:szCs w:val="24"/>
      <w:lang w:val="en-US"/>
    </w:rPr>
  </w:style>
  <w:style w:type="paragraph" w:customStyle="1" w:styleId="MediumGrid21">
    <w:name w:val="Medium Grid 21"/>
    <w:link w:val="MediumGrid2Char"/>
    <w:uiPriority w:val="1"/>
    <w:qFormat/>
    <w:rsid w:val="00BD67CB"/>
    <w:rPr>
      <w:rFonts w:ascii="Century Gothic" w:eastAsia="MS Mincho" w:hAnsi="Century Gothic"/>
      <w:szCs w:val="22"/>
      <w:lang w:eastAsia="en-US"/>
    </w:rPr>
  </w:style>
  <w:style w:type="character" w:customStyle="1" w:styleId="MediumGrid2Char">
    <w:name w:val="Medium Grid 2 Char"/>
    <w:link w:val="MediumGrid21"/>
    <w:uiPriority w:val="1"/>
    <w:rsid w:val="00BD67CB"/>
    <w:rPr>
      <w:rFonts w:ascii="Century Gothic" w:eastAsia="MS Mincho" w:hAnsi="Century Gothic"/>
      <w:sz w:val="20"/>
      <w:lang w:val="en-US"/>
    </w:rPr>
  </w:style>
  <w:style w:type="paragraph" w:customStyle="1" w:styleId="Body">
    <w:name w:val="Body"/>
    <w:rsid w:val="00BD67CB"/>
    <w:pPr>
      <w:pBdr>
        <w:top w:val="nil"/>
        <w:left w:val="nil"/>
        <w:bottom w:val="nil"/>
        <w:right w:val="nil"/>
        <w:between w:val="nil"/>
        <w:bar w:val="nil"/>
      </w:pBdr>
      <w:spacing w:after="160" w:line="259" w:lineRule="auto"/>
    </w:pPr>
    <w:rPr>
      <w:rFonts w:eastAsia="Arial Unicode MS" w:cs="Arial Unicode MS"/>
      <w:color w:val="000000"/>
      <w:sz w:val="22"/>
      <w:szCs w:val="22"/>
      <w:u w:color="000000"/>
      <w:bdr w:val="nil"/>
      <w:lang w:eastAsia="en-US"/>
    </w:rPr>
  </w:style>
  <w:style w:type="paragraph" w:styleId="Header">
    <w:name w:val="header"/>
    <w:basedOn w:val="Normal"/>
    <w:link w:val="HeaderChar"/>
    <w:uiPriority w:val="99"/>
    <w:unhideWhenUsed/>
    <w:rsid w:val="0082765B"/>
    <w:pPr>
      <w:tabs>
        <w:tab w:val="center" w:pos="4536"/>
        <w:tab w:val="right" w:pos="9072"/>
      </w:tabs>
      <w:spacing w:line="240" w:lineRule="auto"/>
    </w:pPr>
  </w:style>
  <w:style w:type="character" w:customStyle="1" w:styleId="HeaderChar">
    <w:name w:val="Header Char"/>
    <w:link w:val="Header"/>
    <w:uiPriority w:val="99"/>
    <w:rsid w:val="0082765B"/>
    <w:rPr>
      <w:lang w:val="en-US"/>
    </w:rPr>
  </w:style>
  <w:style w:type="table" w:customStyle="1" w:styleId="Tabelraster1">
    <w:name w:val="Tabelraster1"/>
    <w:basedOn w:val="TableNormal"/>
    <w:next w:val="TableGrid"/>
    <w:uiPriority w:val="39"/>
    <w:rsid w:val="003A5952"/>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71BC4"/>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771BC4"/>
    <w:rPr>
      <w:rFonts w:ascii="Segoe UI" w:hAnsi="Segoe UI" w:cs="Segoe UI"/>
      <w:sz w:val="18"/>
      <w:szCs w:val="18"/>
      <w:lang w:val="en-US"/>
    </w:rPr>
  </w:style>
  <w:style w:type="character" w:styleId="CommentReference">
    <w:name w:val="annotation reference"/>
    <w:uiPriority w:val="99"/>
    <w:semiHidden/>
    <w:unhideWhenUsed/>
    <w:rsid w:val="007A7E5B"/>
    <w:rPr>
      <w:sz w:val="16"/>
      <w:szCs w:val="16"/>
    </w:rPr>
  </w:style>
  <w:style w:type="paragraph" w:styleId="CommentText">
    <w:name w:val="annotation text"/>
    <w:basedOn w:val="Normal"/>
    <w:link w:val="CommentTextChar"/>
    <w:uiPriority w:val="99"/>
    <w:unhideWhenUsed/>
    <w:rsid w:val="007A7E5B"/>
    <w:pPr>
      <w:spacing w:line="240" w:lineRule="auto"/>
    </w:pPr>
    <w:rPr>
      <w:sz w:val="20"/>
      <w:szCs w:val="20"/>
    </w:rPr>
  </w:style>
  <w:style w:type="character" w:customStyle="1" w:styleId="CommentTextChar">
    <w:name w:val="Comment Text Char"/>
    <w:link w:val="CommentText"/>
    <w:uiPriority w:val="99"/>
    <w:rsid w:val="007A7E5B"/>
    <w:rPr>
      <w:sz w:val="20"/>
      <w:szCs w:val="20"/>
      <w:lang w:val="en-US"/>
    </w:rPr>
  </w:style>
  <w:style w:type="paragraph" w:styleId="CommentSubject">
    <w:name w:val="annotation subject"/>
    <w:basedOn w:val="CommentText"/>
    <w:next w:val="CommentText"/>
    <w:link w:val="CommentSubjectChar"/>
    <w:uiPriority w:val="99"/>
    <w:semiHidden/>
    <w:unhideWhenUsed/>
    <w:rsid w:val="007A7E5B"/>
    <w:rPr>
      <w:b/>
      <w:bCs/>
    </w:rPr>
  </w:style>
  <w:style w:type="character" w:customStyle="1" w:styleId="CommentSubjectChar">
    <w:name w:val="Comment Subject Char"/>
    <w:link w:val="CommentSubject"/>
    <w:uiPriority w:val="99"/>
    <w:semiHidden/>
    <w:rsid w:val="007A7E5B"/>
    <w:rPr>
      <w:b/>
      <w:bCs/>
      <w:sz w:val="20"/>
      <w:szCs w:val="20"/>
      <w:lang w:val="en-US"/>
    </w:rPr>
  </w:style>
  <w:style w:type="character" w:styleId="Hyperlink">
    <w:name w:val="Hyperlink"/>
    <w:uiPriority w:val="99"/>
    <w:unhideWhenUsed/>
    <w:rsid w:val="00FC14F5"/>
    <w:rPr>
      <w:color w:val="0563C1"/>
      <w:u w:val="single"/>
    </w:rPr>
  </w:style>
  <w:style w:type="paragraph" w:styleId="NormalWeb">
    <w:name w:val="Normal (Web)"/>
    <w:basedOn w:val="Normal"/>
    <w:uiPriority w:val="99"/>
    <w:semiHidden/>
    <w:unhideWhenUsed/>
    <w:rsid w:val="004A5A86"/>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ColorfulShading-Accent11">
    <w:name w:val="Colorful Shading - Accent 11"/>
    <w:hidden/>
    <w:uiPriority w:val="99"/>
    <w:semiHidden/>
    <w:rsid w:val="00AA7F46"/>
    <w:rPr>
      <w:sz w:val="22"/>
      <w:szCs w:val="22"/>
      <w:lang w:eastAsia="en-US"/>
    </w:rPr>
  </w:style>
  <w:style w:type="character" w:customStyle="1" w:styleId="FootnoteCharacters">
    <w:name w:val="Footnote Characters"/>
    <w:uiPriority w:val="99"/>
    <w:qFormat/>
    <w:rsid w:val="00C667EF"/>
    <w:rPr>
      <w:vertAlign w:val="superscript"/>
    </w:rPr>
  </w:style>
  <w:style w:type="character" w:customStyle="1" w:styleId="normaltextrun">
    <w:name w:val="normaltextrun"/>
    <w:basedOn w:val="DefaultParagraphFont"/>
    <w:rsid w:val="00AD7B17"/>
  </w:style>
  <w:style w:type="character" w:customStyle="1" w:styleId="UnresolvedMention1">
    <w:name w:val="Unresolved Mention1"/>
    <w:uiPriority w:val="99"/>
    <w:semiHidden/>
    <w:unhideWhenUsed/>
    <w:rsid w:val="00AE05C3"/>
    <w:rPr>
      <w:color w:val="605E5C"/>
      <w:shd w:val="clear" w:color="auto" w:fill="E1DFDD"/>
    </w:rPr>
  </w:style>
  <w:style w:type="character" w:styleId="FollowedHyperlink">
    <w:name w:val="FollowedHyperlink"/>
    <w:uiPriority w:val="99"/>
    <w:semiHidden/>
    <w:unhideWhenUsed/>
    <w:rsid w:val="00AC2BE5"/>
    <w:rPr>
      <w:color w:val="954F72"/>
      <w:u w:val="single"/>
    </w:rPr>
  </w:style>
  <w:style w:type="character" w:customStyle="1" w:styleId="eop">
    <w:name w:val="eop"/>
    <w:basedOn w:val="DefaultParagraphFont"/>
    <w:rsid w:val="00EB1151"/>
  </w:style>
  <w:style w:type="paragraph" w:customStyle="1" w:styleId="paragraph">
    <w:name w:val="paragraph"/>
    <w:basedOn w:val="Normal"/>
    <w:rsid w:val="009461A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MediumGrid1-Accent21">
    <w:name w:val="Medium Grid 1 - Accent 21"/>
    <w:basedOn w:val="Normal"/>
    <w:link w:val="MediumGrid1-Accent2Char"/>
    <w:uiPriority w:val="34"/>
    <w:qFormat/>
    <w:rsid w:val="00F64E1C"/>
    <w:pPr>
      <w:ind w:left="720"/>
      <w:contextualSpacing/>
    </w:pPr>
    <w:rPr>
      <w:rFonts w:eastAsia="MS Mincho" w:cs="Times New Roman"/>
      <w:color w:val="00000A"/>
      <w:sz w:val="20"/>
      <w:szCs w:val="20"/>
      <w:lang w:val="en-GB" w:eastAsia="x-none"/>
    </w:rPr>
  </w:style>
  <w:style w:type="character" w:customStyle="1" w:styleId="MediumGrid1-Accent2Char">
    <w:name w:val="Medium Grid 1 - Accent 2 Char"/>
    <w:link w:val="MediumGrid1-Accent21"/>
    <w:uiPriority w:val="34"/>
    <w:qFormat/>
    <w:rsid w:val="00F64E1C"/>
    <w:rPr>
      <w:rFonts w:ascii="Calibri" w:eastAsia="MS Mincho" w:hAnsi="Calibri" w:cs="Times New Roman"/>
      <w:color w:val="00000A"/>
      <w:sz w:val="20"/>
      <w:szCs w:val="20"/>
      <w:lang w:val="en-GB" w:eastAsia="x-none"/>
    </w:rPr>
  </w:style>
  <w:style w:type="paragraph" w:styleId="Revision">
    <w:name w:val="Revision"/>
    <w:hidden/>
    <w:uiPriority w:val="71"/>
    <w:unhideWhenUsed/>
    <w:rsid w:val="00C61C6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8446670">
      <w:bodyDiv w:val="1"/>
      <w:marLeft w:val="0"/>
      <w:marRight w:val="0"/>
      <w:marTop w:val="0"/>
      <w:marBottom w:val="0"/>
      <w:divBdr>
        <w:top w:val="none" w:sz="0" w:space="0" w:color="auto"/>
        <w:left w:val="none" w:sz="0" w:space="0" w:color="auto"/>
        <w:bottom w:val="none" w:sz="0" w:space="0" w:color="auto"/>
        <w:right w:val="none" w:sz="0" w:space="0" w:color="auto"/>
      </w:divBdr>
      <w:divsChild>
        <w:div w:id="1716349928">
          <w:marLeft w:val="-75"/>
          <w:marRight w:val="0"/>
          <w:marTop w:val="0"/>
          <w:marBottom w:val="0"/>
          <w:divBdr>
            <w:top w:val="none" w:sz="0" w:space="0" w:color="auto"/>
            <w:left w:val="none" w:sz="0" w:space="0" w:color="auto"/>
            <w:bottom w:val="none" w:sz="0" w:space="0" w:color="auto"/>
            <w:right w:val="none" w:sz="0" w:space="0" w:color="auto"/>
          </w:divBdr>
        </w:div>
      </w:divsChild>
    </w:div>
    <w:div w:id="1301153552">
      <w:bodyDiv w:val="1"/>
      <w:marLeft w:val="0"/>
      <w:marRight w:val="0"/>
      <w:marTop w:val="0"/>
      <w:marBottom w:val="0"/>
      <w:divBdr>
        <w:top w:val="none" w:sz="0" w:space="0" w:color="auto"/>
        <w:left w:val="none" w:sz="0" w:space="0" w:color="auto"/>
        <w:bottom w:val="none" w:sz="0" w:space="0" w:color="auto"/>
        <w:right w:val="none" w:sz="0" w:space="0" w:color="auto"/>
      </w:divBdr>
    </w:div>
    <w:div w:id="1567648488">
      <w:bodyDiv w:val="1"/>
      <w:marLeft w:val="0"/>
      <w:marRight w:val="0"/>
      <w:marTop w:val="0"/>
      <w:marBottom w:val="0"/>
      <w:divBdr>
        <w:top w:val="none" w:sz="0" w:space="0" w:color="auto"/>
        <w:left w:val="none" w:sz="0" w:space="0" w:color="auto"/>
        <w:bottom w:val="none" w:sz="0" w:space="0" w:color="auto"/>
        <w:right w:val="none" w:sz="0" w:space="0" w:color="auto"/>
      </w:divBdr>
    </w:div>
    <w:div w:id="1795102930">
      <w:bodyDiv w:val="1"/>
      <w:marLeft w:val="0"/>
      <w:marRight w:val="0"/>
      <w:marTop w:val="0"/>
      <w:marBottom w:val="0"/>
      <w:divBdr>
        <w:top w:val="none" w:sz="0" w:space="0" w:color="auto"/>
        <w:left w:val="none" w:sz="0" w:space="0" w:color="auto"/>
        <w:bottom w:val="none" w:sz="0" w:space="0" w:color="auto"/>
        <w:right w:val="none" w:sz="0" w:space="0" w:color="auto"/>
      </w:divBdr>
      <w:divsChild>
        <w:div w:id="1101950692">
          <w:marLeft w:val="0"/>
          <w:marRight w:val="0"/>
          <w:marTop w:val="0"/>
          <w:marBottom w:val="0"/>
          <w:divBdr>
            <w:top w:val="none" w:sz="0" w:space="0" w:color="auto"/>
            <w:left w:val="none" w:sz="0" w:space="0" w:color="auto"/>
            <w:bottom w:val="none" w:sz="0" w:space="0" w:color="auto"/>
            <w:right w:val="none" w:sz="0" w:space="0" w:color="auto"/>
          </w:divBdr>
        </w:div>
        <w:div w:id="1150904680">
          <w:marLeft w:val="0"/>
          <w:marRight w:val="0"/>
          <w:marTop w:val="0"/>
          <w:marBottom w:val="0"/>
          <w:divBdr>
            <w:top w:val="none" w:sz="0" w:space="0" w:color="auto"/>
            <w:left w:val="none" w:sz="0" w:space="0" w:color="auto"/>
            <w:bottom w:val="none" w:sz="0" w:space="0" w:color="auto"/>
            <w:right w:val="none" w:sz="0" w:space="0" w:color="auto"/>
          </w:divBdr>
        </w:div>
      </w:divsChild>
    </w:div>
    <w:div w:id="1943146379">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msale.shibeshi@penhasom.org"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hyperlink" Target="mailto:penhasom@gmail.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80CEF9048A7240B61C338CC14FD559" ma:contentTypeVersion="17" ma:contentTypeDescription="Create a new document." ma:contentTypeScope="" ma:versionID="9290960726db190f52bf5ee4406e130a">
  <xsd:schema xmlns:xsd="http://www.w3.org/2001/XMLSchema" xmlns:xs="http://www.w3.org/2001/XMLSchema" xmlns:p="http://schemas.microsoft.com/office/2006/metadata/properties" xmlns:ns2="239947d2-152d-45dd-9c7e-6b5e269a12be" xmlns:ns3="e4008d55-914d-4899-8f8b-81cadb380cf8" targetNamespace="http://schemas.microsoft.com/office/2006/metadata/properties" ma:root="true" ma:fieldsID="2541185501a1d46efbb832f06b362cc2" ns2:_="" ns3:_="">
    <xsd:import namespace="239947d2-152d-45dd-9c7e-6b5e269a12be"/>
    <xsd:import namespace="e4008d55-914d-4899-8f8b-81cadb380c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9947d2-152d-45dd-9c7e-6b5e269a1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3eb0cff-5838-4c47-b72c-d9739c90a1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008d55-914d-4899-8f8b-81cadb380cf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34e1fcc-d9be-4b28-9aab-c4b8e484d77b}" ma:internalName="TaxCatchAll" ma:showField="CatchAllData" ma:web="e4008d55-914d-4899-8f8b-81cadb380c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506CB-B2AD-44D3-B082-809D57581B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9947d2-152d-45dd-9c7e-6b5e269a12be"/>
    <ds:schemaRef ds:uri="e4008d55-914d-4899-8f8b-81cadb380c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5696C1-84B8-4DBE-AA0E-1F7FF3A184A6}">
  <ds:schemaRefs>
    <ds:schemaRef ds:uri="http://schemas.microsoft.com/sharepoint/v3/contenttype/forms"/>
  </ds:schemaRefs>
</ds:datastoreItem>
</file>

<file path=customXml/itemProps3.xml><?xml version="1.0" encoding="utf-8"?>
<ds:datastoreItem xmlns:ds="http://schemas.openxmlformats.org/officeDocument/2006/customXml" ds:itemID="{4C43B23B-1A64-4B19-AEED-EE23B2D31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15677</Words>
  <Characters>89360</Characters>
  <Application>Microsoft Office Word</Application>
  <DocSecurity>0</DocSecurity>
  <Lines>744</Lines>
  <Paragraphs>209</Paragraphs>
  <ScaleCrop>false</ScaleCrop>
  <Manager/>
  <Company>Rosenboom</Company>
  <LinksUpToDate>false</LinksUpToDate>
  <CharactersWithSpaces>104828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Trudi van Ingen</dc:creator>
  <cp:keywords/>
  <dc:description/>
  <cp:lastModifiedBy>Schwartz Micheletti, Alvaro</cp:lastModifiedBy>
  <cp:revision>5</cp:revision>
  <cp:lastPrinted>2019-07-02T09:46:00Z</cp:lastPrinted>
  <dcterms:created xsi:type="dcterms:W3CDTF">2024-09-26T08:18:00Z</dcterms:created>
  <dcterms:modified xsi:type="dcterms:W3CDTF">2024-09-26T08:39:00Z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0x010100F780CEF9048A7240B61C338CC14FD559</vt:lpwstr>
  </property>
</Properties>
</file>