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32B8A" w:rsidR="00AB07E8" w:rsidP="1434D235" w:rsidRDefault="00AB07E8" w14:paraId="330B8C32" w14:textId="5BBA6C5B">
      <w:pPr>
        <w:pStyle w:val="Title"/>
        <w:suppressLineNumbers w:val="0"/>
        <w:bidi w:val="0"/>
        <w:spacing w:before="0" w:beforeAutospacing="off" w:after="0" w:afterAutospacing="off" w:line="240" w:lineRule="auto"/>
        <w:ind w:left="0" w:right="0"/>
        <w:jc w:val="left"/>
      </w:pPr>
      <w:r w:rsidRPr="00832B8A" w:rsidR="00AB07E8">
        <w:rPr/>
        <w:t xml:space="preserve">TBI </w:t>
      </w:r>
      <w:r w:rsidRPr="00832B8A" w:rsidR="008B589B">
        <w:rPr/>
        <w:t>WORKING LANDSCAPES</w:t>
      </w:r>
      <w:r w:rsidRPr="00832B8A" w:rsidR="00931E77">
        <w:rPr/>
        <w:t xml:space="preserve"> </w:t>
      </w:r>
      <w:r w:rsidRPr="00832B8A" w:rsidR="00430507">
        <w:rPr/>
        <w:t xml:space="preserve">PARTNER </w:t>
      </w:r>
      <w:r w:rsidRPr="00832B8A" w:rsidR="009B73AF">
        <w:rPr/>
        <w:t xml:space="preserve">PROGRESS REPORT </w:t>
      </w:r>
      <w:r w:rsidRPr="00832B8A" w:rsidR="00166B7E">
        <w:rPr/>
        <w:t xml:space="preserve">2023 </w:t>
      </w:r>
      <w:r w:rsidRPr="00832B8A" w:rsidR="10536DF1">
        <w:rPr/>
        <w:t xml:space="preserve"> - </w:t>
      </w:r>
      <w:r w:rsidR="10536DF1">
        <w:rPr/>
        <w:t>ETHIOPIA</w:t>
      </w:r>
    </w:p>
    <w:p w:rsidRPr="00832B8A" w:rsidR="00AB07E8" w:rsidP="00AB07E8" w:rsidRDefault="00AB07E8" w14:paraId="5D0E3281" w14:textId="77777777">
      <w:pPr>
        <w:rPr>
          <w:lang w:val="en-GB"/>
        </w:rPr>
      </w:pPr>
    </w:p>
    <w:p w:rsidRPr="00832B8A" w:rsidR="00E00707" w:rsidP="780187A3" w:rsidRDefault="00E00707" w14:paraId="66F1C390" w14:textId="7C904A7D">
      <w:pPr>
        <w:rPr>
          <w:lang w:val="en-GB"/>
        </w:rPr>
      </w:pPr>
      <w:r w:rsidRPr="00832B8A" w:rsidR="00E00707">
        <w:rPr>
          <w:lang w:val="en-GB"/>
        </w:rPr>
        <w:t xml:space="preserve">With this Progress Report, your organisation accounts for </w:t>
      </w:r>
      <w:r w:rsidRPr="00832B8A" w:rsidR="00240B37">
        <w:rPr>
          <w:lang w:val="en-GB"/>
        </w:rPr>
        <w:t>your</w:t>
      </w:r>
      <w:r w:rsidRPr="00832B8A" w:rsidR="00E00707">
        <w:rPr>
          <w:lang w:val="en-GB"/>
        </w:rPr>
        <w:t xml:space="preserve"> </w:t>
      </w:r>
      <w:r w:rsidRPr="00832B8A" w:rsidR="008B589B">
        <w:rPr>
          <w:lang w:val="en-GB"/>
        </w:rPr>
        <w:t xml:space="preserve">WL </w:t>
      </w:r>
      <w:r w:rsidRPr="00832B8A" w:rsidR="00E00707">
        <w:rPr>
          <w:lang w:val="en-GB"/>
        </w:rPr>
        <w:t xml:space="preserve">activities </w:t>
      </w:r>
      <w:r w:rsidRPr="00832B8A" w:rsidR="00F67097">
        <w:rPr>
          <w:lang w:val="en-GB"/>
        </w:rPr>
        <w:t xml:space="preserve">and achievements </w:t>
      </w:r>
      <w:r w:rsidRPr="00832B8A" w:rsidR="00E00707">
        <w:rPr>
          <w:lang w:val="en-GB"/>
        </w:rPr>
        <w:t xml:space="preserve">of </w:t>
      </w:r>
      <w:r w:rsidRPr="00832B8A" w:rsidR="00E85D45">
        <w:rPr>
          <w:lang w:val="en-GB"/>
        </w:rPr>
        <w:t>2023</w:t>
      </w:r>
      <w:r w:rsidRPr="00832B8A" w:rsidR="00E00707">
        <w:rPr>
          <w:lang w:val="en-GB"/>
        </w:rPr>
        <w:t>. Th</w:t>
      </w:r>
      <w:r w:rsidRPr="00832B8A" w:rsidR="00CF2B87">
        <w:rPr>
          <w:lang w:val="en-GB"/>
        </w:rPr>
        <w:t>e</w:t>
      </w:r>
      <w:r w:rsidRPr="00832B8A" w:rsidR="00E00707">
        <w:rPr>
          <w:lang w:val="en-GB"/>
        </w:rPr>
        <w:t xml:space="preserve"> format focuses on </w:t>
      </w:r>
      <w:r w:rsidRPr="00832B8A" w:rsidR="00AF302D">
        <w:rPr>
          <w:lang w:val="en-GB"/>
        </w:rPr>
        <w:t xml:space="preserve">learning about </w:t>
      </w:r>
      <w:r w:rsidRPr="00832B8A" w:rsidR="00E00707">
        <w:rPr>
          <w:lang w:val="en-GB"/>
        </w:rPr>
        <w:t>the strategies and achievements of your organization</w:t>
      </w:r>
      <w:r w:rsidRPr="00832B8A" w:rsidR="00FA500A">
        <w:rPr>
          <w:lang w:val="en-GB"/>
        </w:rPr>
        <w:t xml:space="preserve">, </w:t>
      </w:r>
      <w:r w:rsidRPr="00832B8A" w:rsidR="006537E8">
        <w:rPr>
          <w:lang w:val="en-GB"/>
        </w:rPr>
        <w:t>relevant</w:t>
      </w:r>
      <w:r w:rsidRPr="00832B8A" w:rsidR="00D514E1">
        <w:rPr>
          <w:lang w:val="en-GB"/>
        </w:rPr>
        <w:t xml:space="preserve"> evaluation</w:t>
      </w:r>
      <w:r w:rsidRPr="00832B8A" w:rsidR="00BC5E9C">
        <w:rPr>
          <w:lang w:val="en-GB"/>
        </w:rPr>
        <w:t xml:space="preserve"> </w:t>
      </w:r>
      <w:r w:rsidRPr="00832B8A" w:rsidR="00AB060D">
        <w:rPr>
          <w:lang w:val="en-GB"/>
        </w:rPr>
        <w:t xml:space="preserve">findings and recommendations, </w:t>
      </w:r>
      <w:r w:rsidRPr="00832B8A" w:rsidR="00406466">
        <w:rPr>
          <w:lang w:val="en-GB"/>
        </w:rPr>
        <w:t xml:space="preserve">the extension to </w:t>
      </w:r>
      <w:r w:rsidRPr="00832B8A" w:rsidR="00D83FEF">
        <w:rPr>
          <w:lang w:val="en-GB"/>
        </w:rPr>
        <w:t>WL1.5</w:t>
      </w:r>
      <w:r w:rsidRPr="00832B8A" w:rsidR="00A31CDA">
        <w:rPr>
          <w:lang w:val="en-GB"/>
        </w:rPr>
        <w:t>,</w:t>
      </w:r>
      <w:r w:rsidRPr="00832B8A" w:rsidR="00D83FEF">
        <w:rPr>
          <w:lang w:val="en-GB"/>
        </w:rPr>
        <w:t xml:space="preserve"> </w:t>
      </w:r>
      <w:r w:rsidRPr="00832B8A" w:rsidR="00FA500A">
        <w:rPr>
          <w:lang w:val="en-GB"/>
        </w:rPr>
        <w:t>and related adaptations</w:t>
      </w:r>
      <w:r w:rsidRPr="00832B8A" w:rsidR="00E00707">
        <w:rPr>
          <w:lang w:val="en-GB"/>
        </w:rPr>
        <w:t>. In addition</w:t>
      </w:r>
      <w:r w:rsidRPr="00832B8A" w:rsidR="004B6331">
        <w:rPr>
          <w:lang w:val="en-GB"/>
        </w:rPr>
        <w:t xml:space="preserve"> to strategic learning</w:t>
      </w:r>
      <w:r w:rsidRPr="00832B8A" w:rsidR="00E00707">
        <w:rPr>
          <w:lang w:val="en-GB"/>
        </w:rPr>
        <w:t xml:space="preserve">, </w:t>
      </w:r>
      <w:r w:rsidRPr="00832B8A" w:rsidR="00AF302D">
        <w:rPr>
          <w:lang w:val="en-GB"/>
        </w:rPr>
        <w:t xml:space="preserve">the </w:t>
      </w:r>
      <w:r w:rsidRPr="00832B8A" w:rsidR="00E00707">
        <w:rPr>
          <w:lang w:val="en-GB"/>
        </w:rPr>
        <w:t>reporting on achieved outcomes and results will be used for accountability to the Dutch Ministry of Foreign Affairs</w:t>
      </w:r>
      <w:r w:rsidRPr="00832B8A">
        <w:rPr>
          <w:rStyle w:val="FootnoteReference"/>
          <w:lang w:val="en-GB"/>
        </w:rPr>
        <w:footnoteReference w:id="3"/>
      </w:r>
      <w:r w:rsidRPr="00832B8A" w:rsidR="00E00707">
        <w:rPr>
          <w:lang w:val="en-GB"/>
        </w:rPr>
        <w:t>.</w:t>
      </w:r>
      <w:r w:rsidRPr="00832B8A" w:rsidR="00FA0245">
        <w:rPr>
          <w:lang w:val="en-GB"/>
        </w:rPr>
        <w:t xml:space="preserve"> </w:t>
      </w:r>
    </w:p>
    <w:p w:rsidRPr="00832B8A" w:rsidR="00975839" w:rsidP="780187A3" w:rsidRDefault="00975839" w14:paraId="271CAAFB" w14:textId="77777777">
      <w:pPr>
        <w:rPr>
          <w:lang w:val="en-GB"/>
        </w:rPr>
      </w:pPr>
    </w:p>
    <w:tbl>
      <w:tblPr>
        <w:tblStyle w:val="TableGrid"/>
        <w:tblW w:w="9144" w:type="dxa"/>
        <w:tblInd w:w="-10" w:type="dxa"/>
        <w:tblCellMar>
          <w:left w:w="98" w:type="dxa"/>
        </w:tblCellMar>
        <w:tblLook w:val="04A0" w:firstRow="1" w:lastRow="0" w:firstColumn="1" w:lastColumn="0" w:noHBand="0" w:noVBand="1"/>
      </w:tblPr>
      <w:tblGrid>
        <w:gridCol w:w="2788"/>
        <w:gridCol w:w="6356"/>
      </w:tblGrid>
      <w:tr w:rsidRPr="00084C7D" w:rsidR="00A67035" w:rsidTr="009C5549" w14:paraId="7F5CE940" w14:textId="77777777">
        <w:trPr>
          <w:trHeight w:val="510"/>
        </w:trPr>
        <w:tc>
          <w:tcPr>
            <w:tcW w:w="2788" w:type="dxa"/>
            <w:shd w:val="clear" w:color="auto" w:fill="BDD6EE" w:themeFill="accent1" w:themeFillTint="66"/>
            <w:tcMar>
              <w:left w:w="98" w:type="dxa"/>
            </w:tcMar>
          </w:tcPr>
          <w:p w:rsidRPr="00832B8A" w:rsidR="00AB07E8" w:rsidP="001E02C6" w:rsidRDefault="00AB07E8" w14:paraId="63E85722" w14:textId="77777777">
            <w:pPr>
              <w:rPr>
                <w:lang w:val="en-GB"/>
              </w:rPr>
            </w:pPr>
            <w:r w:rsidRPr="00832B8A">
              <w:rPr>
                <w:lang w:val="en-GB"/>
              </w:rPr>
              <w:t>Name of CSO</w:t>
            </w:r>
          </w:p>
        </w:tc>
        <w:tc>
          <w:tcPr>
            <w:tcW w:w="6356" w:type="dxa"/>
            <w:shd w:val="clear" w:color="auto" w:fill="auto"/>
            <w:tcMar>
              <w:left w:w="98" w:type="dxa"/>
            </w:tcMar>
          </w:tcPr>
          <w:p w:rsidRPr="00832B8A" w:rsidR="00FB7BF1" w:rsidP="00FB7BF1" w:rsidRDefault="00FB7BF1" w14:paraId="192CEC8C" w14:textId="77777777">
            <w:pPr>
              <w:rPr>
                <w:sz w:val="20"/>
                <w:lang w:val="en-GB"/>
              </w:rPr>
            </w:pPr>
            <w:r w:rsidRPr="00832B8A">
              <w:rPr>
                <w:sz w:val="20"/>
                <w:lang w:val="en-GB"/>
              </w:rPr>
              <w:t>The Pastoral and Environmental Network in the Horn of Africa (PENHA)</w:t>
            </w:r>
          </w:p>
          <w:p w:rsidRPr="00832B8A" w:rsidR="00AB07E8" w:rsidP="001E02C6" w:rsidRDefault="00AB07E8" w14:paraId="63639BCD" w14:textId="77777777">
            <w:pPr>
              <w:rPr>
                <w:lang w:val="en-GB"/>
              </w:rPr>
            </w:pPr>
          </w:p>
        </w:tc>
      </w:tr>
      <w:tr w:rsidRPr="00084C7D" w:rsidR="00FB7BF1" w:rsidTr="009C5549" w14:paraId="358D57A8" w14:textId="77777777">
        <w:trPr>
          <w:trHeight w:val="510"/>
        </w:trPr>
        <w:tc>
          <w:tcPr>
            <w:tcW w:w="2788" w:type="dxa"/>
            <w:shd w:val="clear" w:color="auto" w:fill="BDD6EE" w:themeFill="accent1" w:themeFillTint="66"/>
            <w:tcMar>
              <w:left w:w="98" w:type="dxa"/>
            </w:tcMar>
          </w:tcPr>
          <w:p w:rsidRPr="00832B8A" w:rsidR="00FB7BF1" w:rsidP="00FB7BF1" w:rsidRDefault="00FB7BF1" w14:paraId="2A6D3E07" w14:textId="77777777">
            <w:pPr>
              <w:rPr>
                <w:lang w:val="en-GB"/>
              </w:rPr>
            </w:pPr>
            <w:r w:rsidRPr="00832B8A">
              <w:rPr>
                <w:lang w:val="en-GB"/>
              </w:rPr>
              <w:t>Location of CSO</w:t>
            </w:r>
          </w:p>
        </w:tc>
        <w:tc>
          <w:tcPr>
            <w:tcW w:w="6356" w:type="dxa"/>
            <w:shd w:val="clear" w:color="auto" w:fill="auto"/>
            <w:tcMar>
              <w:left w:w="98" w:type="dxa"/>
            </w:tcMar>
          </w:tcPr>
          <w:p w:rsidRPr="00832B8A" w:rsidR="00FB7BF1" w:rsidP="00FB7BF1" w:rsidRDefault="00FB7BF1" w14:paraId="3BF15D19" w14:textId="62442669">
            <w:pPr>
              <w:rPr>
                <w:lang w:val="en-GB"/>
              </w:rPr>
            </w:pPr>
            <w:r w:rsidRPr="00832B8A">
              <w:rPr>
                <w:sz w:val="20"/>
                <w:lang w:val="en-GB"/>
              </w:rPr>
              <w:t>Addis Ababa, Ethiopia, and Hargeisa, Somaliland (regional headquarters)</w:t>
            </w:r>
          </w:p>
        </w:tc>
      </w:tr>
      <w:tr w:rsidRPr="00832B8A" w:rsidR="00FB7BF1" w:rsidTr="009C5549" w14:paraId="581D996E" w14:textId="77777777">
        <w:trPr>
          <w:trHeight w:val="510"/>
        </w:trPr>
        <w:tc>
          <w:tcPr>
            <w:tcW w:w="2788" w:type="dxa"/>
            <w:tcBorders>
              <w:top w:val="nil"/>
            </w:tcBorders>
            <w:shd w:val="clear" w:color="auto" w:fill="BDD6EE" w:themeFill="accent1" w:themeFillTint="66"/>
            <w:tcMar>
              <w:left w:w="98" w:type="dxa"/>
            </w:tcMar>
          </w:tcPr>
          <w:p w:rsidRPr="00832B8A" w:rsidR="00FB7BF1" w:rsidP="00FB7BF1" w:rsidRDefault="00FB7BF1" w14:paraId="0A689E21" w14:textId="77777777">
            <w:pPr>
              <w:rPr>
                <w:lang w:val="en-GB"/>
              </w:rPr>
            </w:pPr>
            <w:r w:rsidRPr="00832B8A">
              <w:rPr>
                <w:lang w:val="en-GB"/>
              </w:rPr>
              <w:t>Email address</w:t>
            </w:r>
          </w:p>
        </w:tc>
        <w:tc>
          <w:tcPr>
            <w:tcW w:w="6356" w:type="dxa"/>
            <w:tcBorders>
              <w:top w:val="nil"/>
            </w:tcBorders>
            <w:shd w:val="clear" w:color="auto" w:fill="auto"/>
            <w:tcMar>
              <w:left w:w="98" w:type="dxa"/>
            </w:tcMar>
          </w:tcPr>
          <w:p w:rsidRPr="00832B8A" w:rsidR="00FB7BF1" w:rsidP="00FB7BF1" w:rsidRDefault="00000000" w14:paraId="1E00552A" w14:textId="77777777">
            <w:pPr>
              <w:rPr>
                <w:sz w:val="20"/>
                <w:lang w:val="en-GB"/>
              </w:rPr>
            </w:pPr>
            <w:hyperlink w:history="1" r:id="rId11">
              <w:r w:rsidRPr="00832B8A" w:rsidR="00FB7BF1">
                <w:rPr>
                  <w:rStyle w:val="Hyperlink"/>
                  <w:sz w:val="20"/>
                  <w:lang w:val="en-GB"/>
                </w:rPr>
                <w:t>penhasom@gmail.com</w:t>
              </w:r>
            </w:hyperlink>
          </w:p>
          <w:p w:rsidRPr="00832B8A" w:rsidR="00FB7BF1" w:rsidP="00FB7BF1" w:rsidRDefault="00FB7BF1" w14:paraId="6A870026" w14:textId="77777777">
            <w:pPr>
              <w:rPr>
                <w:lang w:val="en-GB"/>
              </w:rPr>
            </w:pPr>
          </w:p>
        </w:tc>
      </w:tr>
      <w:tr w:rsidRPr="00195E19" w:rsidR="00FB7BF1" w:rsidTr="009C5549" w14:paraId="57B28322" w14:textId="77777777">
        <w:trPr>
          <w:trHeight w:val="510"/>
        </w:trPr>
        <w:tc>
          <w:tcPr>
            <w:tcW w:w="2788" w:type="dxa"/>
            <w:tcBorders>
              <w:top w:val="nil"/>
            </w:tcBorders>
            <w:shd w:val="clear" w:color="auto" w:fill="BDD6EE" w:themeFill="accent1" w:themeFillTint="66"/>
            <w:tcMar>
              <w:left w:w="98" w:type="dxa"/>
            </w:tcMar>
          </w:tcPr>
          <w:p w:rsidRPr="00832B8A" w:rsidR="00FB7BF1" w:rsidP="00FB7BF1" w:rsidRDefault="00FB7BF1" w14:paraId="0293F2D2" w14:textId="1F51DF25">
            <w:pPr>
              <w:rPr>
                <w:lang w:val="en-GB"/>
              </w:rPr>
            </w:pPr>
            <w:r w:rsidRPr="00832B8A">
              <w:rPr>
                <w:lang w:val="en-GB"/>
              </w:rPr>
              <w:t>Primary Contact person</w:t>
            </w:r>
          </w:p>
        </w:tc>
        <w:tc>
          <w:tcPr>
            <w:tcW w:w="6356" w:type="dxa"/>
            <w:tcBorders>
              <w:top w:val="nil"/>
            </w:tcBorders>
            <w:shd w:val="clear" w:color="auto" w:fill="auto"/>
            <w:tcMar>
              <w:left w:w="98" w:type="dxa"/>
            </w:tcMar>
          </w:tcPr>
          <w:p w:rsidRPr="00832B8A" w:rsidR="00FB7BF1" w:rsidP="00FB7BF1" w:rsidRDefault="00FB7BF1" w14:paraId="00D71E50" w14:textId="64DD7557">
            <w:pPr>
              <w:rPr>
                <w:lang w:val="en-GB"/>
              </w:rPr>
            </w:pPr>
            <w:r w:rsidRPr="00832B8A">
              <w:rPr>
                <w:sz w:val="20"/>
                <w:lang w:val="en-GB"/>
              </w:rPr>
              <w:t xml:space="preserve">Amsale Shibeshi, PENHA regional programmes coordinator, </w:t>
            </w:r>
            <w:hyperlink w:history="1" r:id="rId12">
              <w:r w:rsidRPr="00832B8A">
                <w:rPr>
                  <w:rStyle w:val="Hyperlink"/>
                  <w:sz w:val="20"/>
                  <w:lang w:val="en-GB"/>
                </w:rPr>
                <w:t>Amsale.shibeshi@penhasom.org</w:t>
              </w:r>
            </w:hyperlink>
            <w:r w:rsidRPr="00832B8A">
              <w:rPr>
                <w:sz w:val="20"/>
                <w:lang w:val="en-GB"/>
              </w:rPr>
              <w:t xml:space="preserve"> , +252 634416203</w:t>
            </w:r>
          </w:p>
        </w:tc>
      </w:tr>
      <w:tr w:rsidRPr="00084C7D" w:rsidR="00FB7BF1" w:rsidTr="009C5549" w14:paraId="506C6C8A" w14:textId="77777777">
        <w:trPr>
          <w:trHeight w:val="510"/>
        </w:trPr>
        <w:tc>
          <w:tcPr>
            <w:tcW w:w="2788" w:type="dxa"/>
            <w:tcBorders>
              <w:top w:val="nil"/>
            </w:tcBorders>
            <w:shd w:val="clear" w:color="auto" w:fill="BDD6EE" w:themeFill="accent1" w:themeFillTint="66"/>
            <w:tcMar>
              <w:left w:w="98" w:type="dxa"/>
            </w:tcMar>
          </w:tcPr>
          <w:p w:rsidRPr="00832B8A" w:rsidR="00FB7BF1" w:rsidP="00FB7BF1" w:rsidRDefault="00FB7BF1" w14:paraId="6392C01F" w14:textId="21146419">
            <w:pPr>
              <w:rPr>
                <w:lang w:val="en-GB"/>
              </w:rPr>
            </w:pPr>
            <w:r w:rsidRPr="00832B8A">
              <w:rPr>
                <w:lang w:val="en-GB"/>
              </w:rPr>
              <w:t>Name(s) of Harvester(s)</w:t>
            </w:r>
          </w:p>
        </w:tc>
        <w:tc>
          <w:tcPr>
            <w:tcW w:w="6356" w:type="dxa"/>
            <w:tcBorders>
              <w:top w:val="nil"/>
            </w:tcBorders>
            <w:shd w:val="clear" w:color="auto" w:fill="auto"/>
            <w:tcMar>
              <w:left w:w="98" w:type="dxa"/>
            </w:tcMar>
          </w:tcPr>
          <w:p w:rsidRPr="00832B8A" w:rsidR="00FB7BF1" w:rsidP="00FB7BF1" w:rsidRDefault="00FB7BF1" w14:paraId="0FE146F9" w14:textId="77777777">
            <w:pPr>
              <w:rPr>
                <w:lang w:val="en-GB"/>
              </w:rPr>
            </w:pPr>
          </w:p>
        </w:tc>
      </w:tr>
      <w:tr w:rsidRPr="00084C7D" w:rsidR="00FB7BF1" w:rsidTr="009C5549" w14:paraId="7DA3178D" w14:textId="77777777">
        <w:trPr>
          <w:trHeight w:val="510"/>
        </w:trPr>
        <w:tc>
          <w:tcPr>
            <w:tcW w:w="2788" w:type="dxa"/>
            <w:shd w:val="clear" w:color="auto" w:fill="BDD6EE" w:themeFill="accent1" w:themeFillTint="66"/>
            <w:tcMar>
              <w:left w:w="98" w:type="dxa"/>
            </w:tcMar>
          </w:tcPr>
          <w:p w:rsidRPr="00832B8A" w:rsidR="00FB7BF1" w:rsidP="00FB7BF1" w:rsidRDefault="00FB7BF1" w14:paraId="765D964B" w14:textId="77777777">
            <w:pPr>
              <w:rPr>
                <w:lang w:val="en-GB"/>
              </w:rPr>
            </w:pPr>
            <w:r w:rsidRPr="00832B8A">
              <w:rPr>
                <w:lang w:val="en-GB"/>
              </w:rPr>
              <w:t>Location of activities</w:t>
            </w:r>
          </w:p>
        </w:tc>
        <w:tc>
          <w:tcPr>
            <w:tcW w:w="6356" w:type="dxa"/>
            <w:shd w:val="clear" w:color="auto" w:fill="auto"/>
            <w:tcMar>
              <w:left w:w="98" w:type="dxa"/>
            </w:tcMar>
          </w:tcPr>
          <w:p w:rsidRPr="00832B8A" w:rsidR="00FB7BF1" w:rsidP="00FB7BF1" w:rsidRDefault="00D35A73" w14:paraId="7F5BBE5E" w14:textId="17418E29">
            <w:pPr>
              <w:rPr>
                <w:lang w:val="en-GB"/>
              </w:rPr>
            </w:pPr>
            <w:r w:rsidRPr="00832B8A">
              <w:rPr>
                <w:sz w:val="20"/>
                <w:lang w:val="en-GB"/>
              </w:rPr>
              <w:t>Tigray-Afar Border Landscape, Ethiopia, Working Landscapes/Restoration</w:t>
            </w:r>
          </w:p>
        </w:tc>
      </w:tr>
      <w:tr w:rsidRPr="00084C7D" w:rsidR="00FB7BF1" w:rsidTr="009C5549" w14:paraId="69E65637" w14:textId="77777777">
        <w:trPr>
          <w:trHeight w:val="510"/>
        </w:trPr>
        <w:tc>
          <w:tcPr>
            <w:tcW w:w="2788" w:type="dxa"/>
            <w:tcBorders>
              <w:top w:val="nil"/>
            </w:tcBorders>
            <w:shd w:val="clear" w:color="auto" w:fill="BDD6EE" w:themeFill="accent1" w:themeFillTint="66"/>
            <w:tcMar>
              <w:left w:w="98" w:type="dxa"/>
            </w:tcMar>
          </w:tcPr>
          <w:p w:rsidRPr="00832B8A" w:rsidR="00FB7BF1" w:rsidP="00FB7BF1" w:rsidRDefault="00FB7BF1" w14:paraId="74CB82B7" w14:textId="77777777">
            <w:pPr>
              <w:rPr>
                <w:lang w:val="en-GB"/>
              </w:rPr>
            </w:pPr>
            <w:r w:rsidRPr="00832B8A">
              <w:rPr>
                <w:lang w:val="en-GB"/>
              </w:rPr>
              <w:t>Project Title</w:t>
            </w:r>
          </w:p>
        </w:tc>
        <w:tc>
          <w:tcPr>
            <w:tcW w:w="6356" w:type="dxa"/>
            <w:tcBorders>
              <w:top w:val="nil"/>
            </w:tcBorders>
            <w:shd w:val="clear" w:color="auto" w:fill="auto"/>
            <w:tcMar>
              <w:left w:w="98" w:type="dxa"/>
            </w:tcMar>
          </w:tcPr>
          <w:p w:rsidRPr="00832B8A" w:rsidR="00D35A73" w:rsidP="00D35A73" w:rsidRDefault="00D35A73" w14:paraId="5830E53D" w14:textId="77777777">
            <w:pPr>
              <w:rPr>
                <w:sz w:val="20"/>
                <w:lang w:val="en-GB"/>
              </w:rPr>
            </w:pPr>
            <w:r w:rsidRPr="00832B8A">
              <w:rPr>
                <w:sz w:val="20"/>
                <w:lang w:val="en-GB"/>
              </w:rPr>
              <w:t xml:space="preserve">Dryland restoration and dry forest management in Ethiopia </w:t>
            </w:r>
          </w:p>
          <w:p w:rsidRPr="00832B8A" w:rsidR="00FB7BF1" w:rsidP="00D35A73" w:rsidRDefault="00D35A73" w14:paraId="3E62A87B" w14:textId="66D72961">
            <w:pPr>
              <w:spacing w:after="160" w:line="259" w:lineRule="auto"/>
              <w:rPr>
                <w:rFonts w:cs="Arial"/>
                <w:lang w:val="en-GB"/>
              </w:rPr>
            </w:pPr>
            <w:r w:rsidRPr="00832B8A">
              <w:rPr>
                <w:sz w:val="20"/>
                <w:lang w:val="en-GB"/>
              </w:rPr>
              <w:t>– Sharing knowledge to meet local needs and national commitments</w:t>
            </w:r>
          </w:p>
        </w:tc>
      </w:tr>
    </w:tbl>
    <w:p w:rsidRPr="00832B8A" w:rsidR="00AB07E8" w:rsidP="00AB07E8" w:rsidRDefault="00AB07E8" w14:paraId="4C87B0F1" w14:textId="77777777">
      <w:pPr>
        <w:rPr>
          <w:lang w:val="en-GB"/>
        </w:rPr>
      </w:pPr>
    </w:p>
    <w:p w:rsidRPr="00832B8A" w:rsidR="00AB07E8" w:rsidP="00AB07E8" w:rsidRDefault="00AB07E8" w14:paraId="0C9BE273" w14:textId="43A79B5A">
      <w:pPr>
        <w:rPr>
          <w:sz w:val="28"/>
          <w:szCs w:val="28"/>
          <w:u w:val="single"/>
          <w:lang w:val="en-GB"/>
        </w:rPr>
      </w:pPr>
      <w:r w:rsidRPr="00832B8A" w:rsidR="00AB07E8">
        <w:rPr>
          <w:sz w:val="28"/>
          <w:szCs w:val="28"/>
          <w:u w:val="single"/>
          <w:lang w:val="en-GB"/>
        </w:rPr>
        <w:t>List of abbreviations</w:t>
      </w:r>
      <w:r w:rsidRPr="00832B8A" w:rsidR="004B6331">
        <w:rPr>
          <w:rStyle w:val="FootnoteReference"/>
          <w:sz w:val="28"/>
          <w:szCs w:val="28"/>
          <w:u w:val="single"/>
          <w:lang w:val="en-GB"/>
        </w:rPr>
        <w:footnoteReference w:id="4"/>
      </w:r>
      <w:r w:rsidRPr="00832B8A" w:rsidR="00AB07E8">
        <w:rPr>
          <w:sz w:val="28"/>
          <w:szCs w:val="28"/>
          <w:u w:val="single"/>
          <w:lang w:val="en-GB"/>
        </w:rPr>
        <w:t>_________________________________________________</w:t>
      </w:r>
    </w:p>
    <w:p w:rsidRPr="00832B8A" w:rsidR="00AB07E8" w:rsidP="00AB07E8" w:rsidRDefault="00AB07E8" w14:paraId="534B0189" w14:textId="77777777">
      <w:pPr>
        <w:rPr>
          <w:lang w:val="en-GB"/>
        </w:rPr>
      </w:pPr>
    </w:p>
    <w:p w:rsidRPr="00832B8A" w:rsidR="00AB07E8" w:rsidP="00AB07E8" w:rsidRDefault="00AB07E8" w14:paraId="7F86C19A" w14:textId="77777777">
      <w:pPr>
        <w:rPr>
          <w:lang w:val="en-GB"/>
        </w:rPr>
      </w:pPr>
      <w:r w:rsidRPr="00832B8A">
        <w:rPr>
          <w:lang w:val="en-GB"/>
        </w:rPr>
        <w:t>.....</w:t>
      </w:r>
    </w:p>
    <w:p w:rsidRPr="00832B8A" w:rsidR="00D35A73" w:rsidP="00D35A73" w:rsidRDefault="00D35A73" w14:paraId="237D0343" w14:textId="77777777">
      <w:pPr>
        <w:rPr>
          <w:lang w:val="en-GB"/>
        </w:rPr>
      </w:pPr>
    </w:p>
    <w:p w:rsidRPr="00832B8A" w:rsidR="00D35A73" w:rsidP="00D35A73" w:rsidRDefault="00D35A73" w14:paraId="0DF2DDF6" w14:textId="77777777">
      <w:pPr>
        <w:rPr>
          <w:lang w:val="en-GB"/>
        </w:rPr>
      </w:pPr>
      <w:r w:rsidRPr="00832B8A">
        <w:rPr>
          <w:lang w:val="en-GB"/>
        </w:rPr>
        <w:t xml:space="preserve">ANR </w:t>
      </w:r>
      <w:r w:rsidRPr="00832B8A">
        <w:rPr>
          <w:lang w:val="en-GB"/>
        </w:rPr>
        <w:tab/>
      </w:r>
      <w:r w:rsidRPr="00832B8A">
        <w:rPr>
          <w:lang w:val="en-GB"/>
        </w:rPr>
        <w:tab/>
      </w:r>
      <w:r w:rsidRPr="00832B8A">
        <w:rPr>
          <w:lang w:val="en-GB"/>
        </w:rPr>
        <w:t>Assisted natural regeneration</w:t>
      </w:r>
    </w:p>
    <w:p w:rsidRPr="00832B8A" w:rsidR="00D35A73" w:rsidP="00D35A73" w:rsidRDefault="00D35A73" w14:paraId="3939D7D2" w14:textId="77777777">
      <w:pPr>
        <w:rPr>
          <w:lang w:val="en-GB"/>
        </w:rPr>
      </w:pPr>
      <w:r w:rsidRPr="00832B8A">
        <w:rPr>
          <w:lang w:val="en-GB"/>
        </w:rPr>
        <w:t>CBOs</w:t>
      </w:r>
      <w:r w:rsidRPr="00832B8A">
        <w:rPr>
          <w:lang w:val="en-GB"/>
        </w:rPr>
        <w:tab/>
      </w:r>
      <w:r w:rsidRPr="00832B8A">
        <w:rPr>
          <w:lang w:val="en-GB"/>
        </w:rPr>
        <w:tab/>
      </w:r>
      <w:r w:rsidRPr="00832B8A">
        <w:rPr>
          <w:lang w:val="en-GB"/>
        </w:rPr>
        <w:t>Community Based Organizations</w:t>
      </w:r>
    </w:p>
    <w:p w:rsidRPr="00832B8A" w:rsidR="00D35A73" w:rsidP="00D35A73" w:rsidRDefault="00D35A73" w14:paraId="7B1968A1" w14:textId="77777777">
      <w:pPr>
        <w:rPr>
          <w:lang w:val="en-GB"/>
        </w:rPr>
      </w:pPr>
      <w:r w:rsidRPr="00832B8A">
        <w:rPr>
          <w:lang w:val="en-GB"/>
        </w:rPr>
        <w:t>CIFOR</w:t>
      </w:r>
      <w:r w:rsidRPr="00832B8A">
        <w:rPr>
          <w:lang w:val="en-GB"/>
        </w:rPr>
        <w:tab/>
      </w:r>
      <w:r w:rsidRPr="00832B8A">
        <w:rPr>
          <w:lang w:val="en-GB"/>
        </w:rPr>
        <w:tab/>
      </w:r>
      <w:proofErr w:type="spellStart"/>
      <w:r w:rsidRPr="00832B8A">
        <w:rPr>
          <w:lang w:val="en-GB"/>
        </w:rPr>
        <w:t>Center</w:t>
      </w:r>
      <w:proofErr w:type="spellEnd"/>
      <w:r w:rsidRPr="00832B8A">
        <w:rPr>
          <w:lang w:val="en-GB"/>
        </w:rPr>
        <w:t xml:space="preserve"> for International Forest Research</w:t>
      </w:r>
    </w:p>
    <w:p w:rsidRPr="00832B8A" w:rsidR="00D35A73" w:rsidP="00D35A73" w:rsidRDefault="00D35A73" w14:paraId="18CFE46C" w14:textId="77777777">
      <w:pPr>
        <w:rPr>
          <w:lang w:val="en-GB"/>
        </w:rPr>
      </w:pPr>
      <w:r w:rsidRPr="00832B8A">
        <w:rPr>
          <w:lang w:val="en-GB"/>
        </w:rPr>
        <w:t>DRS</w:t>
      </w:r>
      <w:r w:rsidRPr="00832B8A">
        <w:rPr>
          <w:lang w:val="en-GB"/>
        </w:rPr>
        <w:tab/>
      </w:r>
      <w:r w:rsidRPr="00832B8A">
        <w:rPr>
          <w:lang w:val="en-GB"/>
        </w:rPr>
        <w:tab/>
      </w:r>
      <w:r w:rsidRPr="00832B8A">
        <w:rPr>
          <w:lang w:val="en-GB"/>
        </w:rPr>
        <w:t>Drylands Restoration Strategy</w:t>
      </w:r>
    </w:p>
    <w:p w:rsidRPr="00832B8A" w:rsidR="00D35A73" w:rsidP="00D35A73" w:rsidRDefault="00D35A73" w14:paraId="7A7AC757" w14:textId="77777777">
      <w:pPr>
        <w:rPr>
          <w:lang w:val="en-GB"/>
        </w:rPr>
      </w:pPr>
      <w:r w:rsidRPr="00832B8A">
        <w:rPr>
          <w:lang w:val="en-GB"/>
        </w:rPr>
        <w:t xml:space="preserve">EFCCC </w:t>
      </w:r>
      <w:r w:rsidRPr="00832B8A">
        <w:rPr>
          <w:lang w:val="en-GB"/>
        </w:rPr>
        <w:tab/>
      </w:r>
      <w:r w:rsidRPr="00832B8A">
        <w:rPr>
          <w:lang w:val="en-GB"/>
        </w:rPr>
        <w:tab/>
      </w:r>
      <w:r w:rsidRPr="00832B8A">
        <w:rPr>
          <w:lang w:val="en-GB"/>
        </w:rPr>
        <w:t xml:space="preserve">Environment, Forest, and Climate Change Commission </w:t>
      </w:r>
    </w:p>
    <w:p w:rsidRPr="00832B8A" w:rsidR="00D35A73" w:rsidP="00D35A73" w:rsidRDefault="00D35A73" w14:paraId="533E5914" w14:textId="77777777">
      <w:pPr>
        <w:rPr>
          <w:lang w:val="en-GB"/>
        </w:rPr>
      </w:pPr>
      <w:r w:rsidRPr="00832B8A">
        <w:rPr>
          <w:lang w:val="en-GB"/>
        </w:rPr>
        <w:t xml:space="preserve">EFD </w:t>
      </w:r>
      <w:r w:rsidRPr="00832B8A">
        <w:rPr>
          <w:lang w:val="en-GB"/>
        </w:rPr>
        <w:tab/>
      </w:r>
      <w:r w:rsidRPr="00832B8A">
        <w:rPr>
          <w:lang w:val="en-GB"/>
        </w:rPr>
        <w:tab/>
      </w:r>
      <w:r w:rsidRPr="00832B8A">
        <w:rPr>
          <w:lang w:val="en-GB"/>
        </w:rPr>
        <w:t xml:space="preserve">Ethiopian Forestry Development </w:t>
      </w:r>
    </w:p>
    <w:p w:rsidRPr="00832B8A" w:rsidR="00D35A73" w:rsidP="00D35A73" w:rsidRDefault="00D35A73" w14:paraId="19EC3381" w14:textId="77777777">
      <w:pPr>
        <w:rPr>
          <w:lang w:val="en-GB"/>
        </w:rPr>
      </w:pPr>
      <w:r w:rsidRPr="00832B8A">
        <w:rPr>
          <w:lang w:val="en-GB"/>
        </w:rPr>
        <w:t xml:space="preserve">FAO </w:t>
      </w:r>
      <w:r w:rsidRPr="00832B8A">
        <w:rPr>
          <w:lang w:val="en-GB"/>
        </w:rPr>
        <w:tab/>
      </w:r>
      <w:r w:rsidRPr="00832B8A">
        <w:rPr>
          <w:lang w:val="en-GB"/>
        </w:rPr>
        <w:tab/>
      </w:r>
      <w:r w:rsidRPr="00832B8A">
        <w:rPr>
          <w:lang w:val="en-GB"/>
        </w:rPr>
        <w:t>Food and Agriculture Organization of the United Nations</w:t>
      </w:r>
    </w:p>
    <w:p w:rsidRPr="00832B8A" w:rsidR="00D35A73" w:rsidP="00D35A73" w:rsidRDefault="00D35A73" w14:paraId="15808A2C" w14:textId="77777777">
      <w:pPr>
        <w:rPr>
          <w:lang w:val="en-GB"/>
        </w:rPr>
      </w:pPr>
      <w:r w:rsidRPr="00832B8A">
        <w:rPr>
          <w:lang w:val="en-GB"/>
        </w:rPr>
        <w:t xml:space="preserve">FFPOs </w:t>
      </w:r>
      <w:r w:rsidRPr="00832B8A">
        <w:rPr>
          <w:lang w:val="en-GB"/>
        </w:rPr>
        <w:tab/>
      </w:r>
      <w:r w:rsidRPr="00832B8A">
        <w:rPr>
          <w:lang w:val="en-GB"/>
        </w:rPr>
        <w:tab/>
      </w:r>
      <w:r w:rsidRPr="00832B8A">
        <w:rPr>
          <w:lang w:val="en-GB"/>
        </w:rPr>
        <w:t>Forest and farm producer organisations</w:t>
      </w:r>
    </w:p>
    <w:p w:rsidRPr="00832B8A" w:rsidR="00D35A73" w:rsidP="00D35A73" w:rsidRDefault="00D35A73" w14:paraId="7F417732" w14:textId="77777777">
      <w:pPr>
        <w:rPr>
          <w:lang w:val="en-GB"/>
        </w:rPr>
      </w:pPr>
      <w:r w:rsidRPr="00832B8A">
        <w:rPr>
          <w:lang w:val="en-GB"/>
        </w:rPr>
        <w:t xml:space="preserve">FGD </w:t>
      </w:r>
      <w:r w:rsidRPr="00832B8A">
        <w:rPr>
          <w:lang w:val="en-GB"/>
        </w:rPr>
        <w:tab/>
      </w:r>
      <w:r w:rsidRPr="00832B8A">
        <w:rPr>
          <w:lang w:val="en-GB"/>
        </w:rPr>
        <w:tab/>
      </w:r>
      <w:r w:rsidRPr="00832B8A">
        <w:rPr>
          <w:lang w:val="en-GB"/>
        </w:rPr>
        <w:t>focus group discussion</w:t>
      </w:r>
    </w:p>
    <w:p w:rsidRPr="00832B8A" w:rsidR="00D35A73" w:rsidP="00D35A73" w:rsidRDefault="00D35A73" w14:paraId="0D86C8BB" w14:textId="77777777">
      <w:pPr>
        <w:rPr>
          <w:lang w:val="en-GB"/>
        </w:rPr>
      </w:pPr>
      <w:r w:rsidRPr="00832B8A">
        <w:rPr>
          <w:lang w:val="en-GB"/>
        </w:rPr>
        <w:t xml:space="preserve">FLR </w:t>
      </w:r>
      <w:r w:rsidRPr="00832B8A">
        <w:rPr>
          <w:lang w:val="en-GB"/>
        </w:rPr>
        <w:tab/>
      </w:r>
      <w:r w:rsidRPr="00832B8A">
        <w:rPr>
          <w:lang w:val="en-GB"/>
        </w:rPr>
        <w:tab/>
      </w:r>
      <w:r w:rsidRPr="00832B8A">
        <w:rPr>
          <w:lang w:val="en-GB"/>
        </w:rPr>
        <w:t>Forest Landscape Restoration</w:t>
      </w:r>
    </w:p>
    <w:p w:rsidRPr="00832B8A" w:rsidR="00D35A73" w:rsidP="00D35A73" w:rsidRDefault="00D35A73" w14:paraId="06CF6250" w14:textId="77777777">
      <w:pPr>
        <w:rPr>
          <w:lang w:val="en-GB"/>
        </w:rPr>
      </w:pPr>
      <w:r w:rsidRPr="00832B8A">
        <w:rPr>
          <w:lang w:val="en-GB"/>
        </w:rPr>
        <w:t xml:space="preserve">FMNR </w:t>
      </w:r>
      <w:r w:rsidRPr="00832B8A">
        <w:rPr>
          <w:lang w:val="en-GB"/>
        </w:rPr>
        <w:tab/>
      </w:r>
      <w:r w:rsidRPr="00832B8A">
        <w:rPr>
          <w:lang w:val="en-GB"/>
        </w:rPr>
        <w:tab/>
      </w:r>
      <w:r w:rsidRPr="00832B8A">
        <w:rPr>
          <w:lang w:val="en-GB"/>
        </w:rPr>
        <w:t>farmer managed natural regeneration</w:t>
      </w:r>
    </w:p>
    <w:p w:rsidRPr="00832B8A" w:rsidR="00D35A73" w:rsidP="00D35A73" w:rsidRDefault="00D35A73" w14:paraId="5CFB4943" w14:textId="77777777">
      <w:pPr>
        <w:rPr>
          <w:lang w:val="en-GB"/>
        </w:rPr>
      </w:pPr>
      <w:r w:rsidRPr="00832B8A">
        <w:rPr>
          <w:lang w:val="en-GB"/>
        </w:rPr>
        <w:t>FFS</w:t>
      </w:r>
      <w:r w:rsidRPr="00832B8A">
        <w:rPr>
          <w:lang w:val="en-GB"/>
        </w:rPr>
        <w:tab/>
      </w:r>
      <w:r w:rsidRPr="00832B8A">
        <w:rPr>
          <w:lang w:val="en-GB"/>
        </w:rPr>
        <w:tab/>
      </w:r>
      <w:r w:rsidRPr="00832B8A">
        <w:rPr>
          <w:lang w:val="en-GB"/>
        </w:rPr>
        <w:t>Farmer Field School</w:t>
      </w:r>
    </w:p>
    <w:p w:rsidRPr="00832B8A" w:rsidR="00D35A73" w:rsidP="00D35A73" w:rsidRDefault="00D35A73" w14:paraId="2F368401" w14:textId="77777777">
      <w:pPr>
        <w:rPr>
          <w:lang w:val="en-GB"/>
        </w:rPr>
      </w:pPr>
      <w:r w:rsidRPr="00832B8A">
        <w:rPr>
          <w:lang w:val="en-GB"/>
        </w:rPr>
        <w:t>FTC</w:t>
      </w:r>
      <w:r w:rsidRPr="00832B8A">
        <w:rPr>
          <w:lang w:val="en-GB"/>
        </w:rPr>
        <w:tab/>
      </w:r>
      <w:r w:rsidRPr="00832B8A">
        <w:rPr>
          <w:lang w:val="en-GB"/>
        </w:rPr>
        <w:tab/>
      </w:r>
      <w:r w:rsidRPr="00832B8A">
        <w:rPr>
          <w:lang w:val="en-GB"/>
        </w:rPr>
        <w:t xml:space="preserve">Farmer Training </w:t>
      </w:r>
      <w:proofErr w:type="spellStart"/>
      <w:r w:rsidRPr="00832B8A">
        <w:rPr>
          <w:lang w:val="en-GB"/>
        </w:rPr>
        <w:t>Center</w:t>
      </w:r>
      <w:proofErr w:type="spellEnd"/>
    </w:p>
    <w:p w:rsidRPr="00832B8A" w:rsidR="00D35A73" w:rsidP="00D35A73" w:rsidRDefault="00D35A73" w14:paraId="5972ED15" w14:textId="77777777">
      <w:pPr>
        <w:rPr>
          <w:lang w:val="en-GB"/>
        </w:rPr>
      </w:pPr>
      <w:r w:rsidRPr="00832B8A">
        <w:rPr>
          <w:lang w:val="en-GB"/>
        </w:rPr>
        <w:t>GERD</w:t>
      </w:r>
      <w:r w:rsidRPr="00832B8A">
        <w:rPr>
          <w:lang w:val="en-GB"/>
        </w:rPr>
        <w:tab/>
      </w:r>
      <w:r w:rsidRPr="00832B8A">
        <w:rPr>
          <w:lang w:val="en-GB"/>
        </w:rPr>
        <w:tab/>
      </w:r>
      <w:r w:rsidRPr="00832B8A">
        <w:rPr>
          <w:lang w:val="en-GB"/>
        </w:rPr>
        <w:t>Grand Ethiopian Renaissance Dam</w:t>
      </w:r>
    </w:p>
    <w:p w:rsidRPr="00832B8A" w:rsidR="00D35A73" w:rsidP="00D35A73" w:rsidRDefault="00D35A73" w14:paraId="28FE2CDA" w14:textId="77777777">
      <w:pPr>
        <w:rPr>
          <w:lang w:val="en-GB"/>
        </w:rPr>
      </w:pPr>
      <w:r w:rsidRPr="00832B8A">
        <w:rPr>
          <w:lang w:val="en-GB"/>
        </w:rPr>
        <w:t>GLI</w:t>
      </w:r>
      <w:r w:rsidRPr="00832B8A">
        <w:rPr>
          <w:lang w:val="en-GB"/>
        </w:rPr>
        <w:tab/>
      </w:r>
      <w:r w:rsidRPr="00832B8A">
        <w:rPr>
          <w:lang w:val="en-GB"/>
        </w:rPr>
        <w:tab/>
      </w:r>
      <w:r w:rsidRPr="00832B8A">
        <w:rPr>
          <w:lang w:val="en-GB"/>
        </w:rPr>
        <w:t>Green Legacy Initiative</w:t>
      </w:r>
    </w:p>
    <w:p w:rsidRPr="00832B8A" w:rsidR="00D35A73" w:rsidP="00D35A73" w:rsidRDefault="00D35A73" w14:paraId="3A0B6217" w14:textId="77777777">
      <w:pPr>
        <w:rPr>
          <w:lang w:val="en-GB"/>
        </w:rPr>
      </w:pPr>
      <w:r w:rsidRPr="00832B8A">
        <w:rPr>
          <w:lang w:val="en-GB"/>
        </w:rPr>
        <w:t>ICIPE</w:t>
      </w:r>
      <w:r w:rsidRPr="00832B8A">
        <w:rPr>
          <w:lang w:val="en-GB"/>
        </w:rPr>
        <w:tab/>
      </w:r>
      <w:r w:rsidRPr="00832B8A">
        <w:rPr>
          <w:lang w:val="en-GB"/>
        </w:rPr>
        <w:tab/>
      </w:r>
      <w:r w:rsidRPr="00832B8A">
        <w:rPr>
          <w:lang w:val="en-GB"/>
        </w:rPr>
        <w:t>The International Centre of Insect Physiology and Ecology</w:t>
      </w:r>
    </w:p>
    <w:p w:rsidRPr="00832B8A" w:rsidR="00D35A73" w:rsidP="00D35A73" w:rsidRDefault="00D35A73" w14:paraId="61BEDD5A" w14:textId="77777777">
      <w:pPr>
        <w:rPr>
          <w:lang w:val="en-GB"/>
        </w:rPr>
      </w:pPr>
      <w:r w:rsidRPr="00832B8A">
        <w:rPr>
          <w:lang w:val="en-GB"/>
        </w:rPr>
        <w:t>ICRAF</w:t>
      </w:r>
      <w:r w:rsidRPr="00832B8A">
        <w:rPr>
          <w:lang w:val="en-GB"/>
        </w:rPr>
        <w:tab/>
      </w:r>
      <w:r w:rsidRPr="00832B8A">
        <w:rPr>
          <w:lang w:val="en-GB"/>
        </w:rPr>
        <w:tab/>
      </w:r>
      <w:r w:rsidRPr="00832B8A">
        <w:rPr>
          <w:lang w:val="en-GB"/>
        </w:rPr>
        <w:t>International Centre for Research in Agroforestry (World Agroforestry)</w:t>
      </w:r>
    </w:p>
    <w:p w:rsidRPr="00832B8A" w:rsidR="00D35A73" w:rsidP="00D35A73" w:rsidRDefault="00D35A73" w14:paraId="723EAD18" w14:textId="77777777">
      <w:pPr>
        <w:rPr>
          <w:lang w:val="en-GB"/>
        </w:rPr>
      </w:pPr>
      <w:r w:rsidRPr="00832B8A">
        <w:rPr>
          <w:lang w:val="en-GB"/>
        </w:rPr>
        <w:t>IFAD</w:t>
      </w:r>
      <w:r w:rsidRPr="00832B8A">
        <w:rPr>
          <w:lang w:val="en-GB"/>
        </w:rPr>
        <w:tab/>
      </w:r>
      <w:r w:rsidRPr="00832B8A">
        <w:rPr>
          <w:lang w:val="en-GB"/>
        </w:rPr>
        <w:tab/>
      </w:r>
      <w:r w:rsidRPr="00832B8A">
        <w:rPr>
          <w:lang w:val="en-GB"/>
        </w:rPr>
        <w:t>International Fund for Agricultural Development</w:t>
      </w:r>
    </w:p>
    <w:p w:rsidRPr="00832B8A" w:rsidR="00D35A73" w:rsidP="00D35A73" w:rsidRDefault="00D35A73" w14:paraId="69836508" w14:textId="77777777">
      <w:pPr>
        <w:rPr>
          <w:lang w:val="en-GB"/>
        </w:rPr>
      </w:pPr>
      <w:r w:rsidRPr="00832B8A">
        <w:rPr>
          <w:lang w:val="en-GB"/>
        </w:rPr>
        <w:t>ILM</w:t>
      </w:r>
      <w:r w:rsidRPr="00832B8A">
        <w:rPr>
          <w:lang w:val="en-GB"/>
        </w:rPr>
        <w:tab/>
      </w:r>
      <w:r w:rsidRPr="00832B8A">
        <w:rPr>
          <w:lang w:val="en-GB"/>
        </w:rPr>
        <w:tab/>
      </w:r>
      <w:r w:rsidRPr="00832B8A">
        <w:rPr>
          <w:lang w:val="en-GB"/>
        </w:rPr>
        <w:t>Integrated Landscape Management</w:t>
      </w:r>
    </w:p>
    <w:p w:rsidRPr="00832B8A" w:rsidR="00D35A73" w:rsidP="00D35A73" w:rsidRDefault="00D35A73" w14:paraId="70C7D2B9" w14:textId="77777777">
      <w:pPr>
        <w:rPr>
          <w:lang w:val="en-GB"/>
        </w:rPr>
      </w:pPr>
      <w:r w:rsidRPr="00832B8A">
        <w:rPr>
          <w:lang w:val="en-GB"/>
        </w:rPr>
        <w:t>M&amp;E</w:t>
      </w:r>
      <w:r w:rsidRPr="00832B8A">
        <w:rPr>
          <w:lang w:val="en-GB"/>
        </w:rPr>
        <w:tab/>
      </w:r>
      <w:r w:rsidRPr="00832B8A">
        <w:rPr>
          <w:lang w:val="en-GB"/>
        </w:rPr>
        <w:tab/>
      </w:r>
      <w:r w:rsidRPr="00832B8A">
        <w:rPr>
          <w:lang w:val="en-GB"/>
        </w:rPr>
        <w:t>Monitoring &amp; Evaluation</w:t>
      </w:r>
    </w:p>
    <w:p w:rsidRPr="00832B8A" w:rsidR="00D35A73" w:rsidP="00D35A73" w:rsidRDefault="00D35A73" w14:paraId="3CEBF5D9" w14:textId="77777777">
      <w:pPr>
        <w:rPr>
          <w:lang w:val="en-GB"/>
        </w:rPr>
      </w:pPr>
      <w:proofErr w:type="spellStart"/>
      <w:r w:rsidRPr="00832B8A">
        <w:rPr>
          <w:lang w:val="en-GB"/>
        </w:rPr>
        <w:t>MoA</w:t>
      </w:r>
      <w:proofErr w:type="spellEnd"/>
      <w:r w:rsidRPr="00832B8A">
        <w:rPr>
          <w:lang w:val="en-GB"/>
        </w:rPr>
        <w:t xml:space="preserve"> </w:t>
      </w:r>
      <w:r w:rsidRPr="00832B8A">
        <w:rPr>
          <w:lang w:val="en-GB"/>
        </w:rPr>
        <w:tab/>
      </w:r>
      <w:r w:rsidRPr="00832B8A">
        <w:rPr>
          <w:lang w:val="en-GB"/>
        </w:rPr>
        <w:tab/>
      </w:r>
      <w:r w:rsidRPr="00832B8A">
        <w:rPr>
          <w:lang w:val="en-GB"/>
        </w:rPr>
        <w:t xml:space="preserve">Ministry of Agriculture </w:t>
      </w:r>
    </w:p>
    <w:p w:rsidRPr="00832B8A" w:rsidR="00D35A73" w:rsidP="00D35A73" w:rsidRDefault="00D35A73" w14:paraId="43435C39" w14:textId="77777777">
      <w:pPr>
        <w:rPr>
          <w:lang w:val="en-GB"/>
        </w:rPr>
      </w:pPr>
      <w:r w:rsidRPr="00832B8A">
        <w:rPr>
          <w:lang w:val="en-GB"/>
        </w:rPr>
        <w:t xml:space="preserve">MODIS </w:t>
      </w:r>
      <w:r w:rsidRPr="00832B8A">
        <w:rPr>
          <w:lang w:val="en-GB"/>
        </w:rPr>
        <w:tab/>
      </w:r>
      <w:r w:rsidRPr="00832B8A">
        <w:rPr>
          <w:lang w:val="en-GB"/>
        </w:rPr>
        <w:tab/>
      </w:r>
      <w:r w:rsidRPr="00832B8A">
        <w:rPr>
          <w:lang w:val="en-GB"/>
        </w:rPr>
        <w:t>Moderate Resolution Imaging Spectroradiometer</w:t>
      </w:r>
    </w:p>
    <w:p w:rsidRPr="00832B8A" w:rsidR="00D35A73" w:rsidP="00D35A73" w:rsidRDefault="00D35A73" w14:paraId="0A35E11C" w14:textId="77777777">
      <w:pPr>
        <w:rPr>
          <w:lang w:val="en-GB"/>
        </w:rPr>
      </w:pPr>
      <w:r w:rsidRPr="00832B8A">
        <w:rPr>
          <w:lang w:val="en-GB"/>
        </w:rPr>
        <w:t>MSP</w:t>
      </w:r>
      <w:r w:rsidRPr="00832B8A">
        <w:rPr>
          <w:lang w:val="en-GB"/>
        </w:rPr>
        <w:tab/>
      </w:r>
      <w:r w:rsidRPr="00832B8A">
        <w:rPr>
          <w:lang w:val="en-GB"/>
        </w:rPr>
        <w:tab/>
      </w:r>
      <w:r w:rsidRPr="00832B8A">
        <w:rPr>
          <w:lang w:val="en-GB"/>
        </w:rPr>
        <w:t>Mult-Stakeholder Platform</w:t>
      </w:r>
    </w:p>
    <w:p w:rsidRPr="00832B8A" w:rsidR="00D35A73" w:rsidP="00D35A73" w:rsidRDefault="00D35A73" w14:paraId="50099FF3" w14:textId="77777777">
      <w:pPr>
        <w:rPr>
          <w:lang w:val="en-GB"/>
        </w:rPr>
      </w:pPr>
      <w:r w:rsidRPr="00832B8A">
        <w:rPr>
          <w:lang w:val="en-GB"/>
        </w:rPr>
        <w:t xml:space="preserve">MU </w:t>
      </w:r>
      <w:r w:rsidRPr="00832B8A">
        <w:rPr>
          <w:lang w:val="en-GB"/>
        </w:rPr>
        <w:tab/>
      </w:r>
      <w:r w:rsidRPr="00832B8A">
        <w:rPr>
          <w:lang w:val="en-GB"/>
        </w:rPr>
        <w:tab/>
      </w:r>
      <w:r w:rsidRPr="00832B8A">
        <w:rPr>
          <w:lang w:val="en-GB"/>
        </w:rPr>
        <w:t xml:space="preserve">Mekelle University </w:t>
      </w:r>
    </w:p>
    <w:p w:rsidRPr="00832B8A" w:rsidR="00D35A73" w:rsidP="00D35A73" w:rsidRDefault="00D35A73" w14:paraId="1C4A10A2" w14:textId="77777777">
      <w:pPr>
        <w:rPr>
          <w:lang w:val="en-GB"/>
        </w:rPr>
      </w:pPr>
      <w:r w:rsidRPr="00832B8A">
        <w:rPr>
          <w:lang w:val="en-GB"/>
        </w:rPr>
        <w:t xml:space="preserve">NDCs </w:t>
      </w:r>
      <w:r w:rsidRPr="00832B8A">
        <w:rPr>
          <w:lang w:val="en-GB"/>
        </w:rPr>
        <w:tab/>
      </w:r>
      <w:r w:rsidRPr="00832B8A">
        <w:rPr>
          <w:lang w:val="en-GB"/>
        </w:rPr>
        <w:tab/>
      </w:r>
      <w:r w:rsidRPr="00832B8A">
        <w:rPr>
          <w:lang w:val="en-GB"/>
        </w:rPr>
        <w:t>Nationally determined contributions</w:t>
      </w:r>
    </w:p>
    <w:p w:rsidRPr="00832B8A" w:rsidR="00D35A73" w:rsidP="00D35A73" w:rsidRDefault="00D35A73" w14:paraId="606CEB25" w14:textId="77777777">
      <w:pPr>
        <w:rPr>
          <w:lang w:val="en-GB"/>
        </w:rPr>
      </w:pPr>
      <w:r w:rsidRPr="00832B8A">
        <w:rPr>
          <w:lang w:val="en-GB"/>
        </w:rPr>
        <w:t>NDRS</w:t>
      </w:r>
      <w:r w:rsidRPr="00832B8A">
        <w:rPr>
          <w:lang w:val="en-GB"/>
        </w:rPr>
        <w:tab/>
      </w:r>
      <w:r w:rsidRPr="00832B8A">
        <w:rPr>
          <w:lang w:val="en-GB"/>
        </w:rPr>
        <w:tab/>
      </w:r>
      <w:r w:rsidRPr="00832B8A">
        <w:rPr>
          <w:lang w:val="en-GB"/>
        </w:rPr>
        <w:t xml:space="preserve">National Drylands Restoration Strategy </w:t>
      </w:r>
    </w:p>
    <w:p w:rsidRPr="00832B8A" w:rsidR="00D35A73" w:rsidP="00D35A73" w:rsidRDefault="00D35A73" w14:paraId="4D85D18B" w14:textId="77777777">
      <w:pPr>
        <w:rPr>
          <w:lang w:val="en-GB"/>
        </w:rPr>
      </w:pPr>
      <w:r w:rsidRPr="00832B8A">
        <w:rPr>
          <w:lang w:val="en-GB"/>
        </w:rPr>
        <w:t>NGO</w:t>
      </w:r>
      <w:r w:rsidRPr="00832B8A">
        <w:rPr>
          <w:lang w:val="en-GB"/>
        </w:rPr>
        <w:tab/>
      </w:r>
      <w:r w:rsidRPr="00832B8A">
        <w:rPr>
          <w:lang w:val="en-GB"/>
        </w:rPr>
        <w:tab/>
      </w:r>
      <w:r w:rsidRPr="00832B8A">
        <w:rPr>
          <w:lang w:val="en-GB"/>
        </w:rPr>
        <w:t xml:space="preserve">Non-Government Organizations </w:t>
      </w:r>
    </w:p>
    <w:p w:rsidRPr="00832B8A" w:rsidR="00D35A73" w:rsidP="00D35A73" w:rsidRDefault="00D35A73" w14:paraId="21C498F1" w14:textId="77777777">
      <w:pPr>
        <w:rPr>
          <w:lang w:val="en-GB"/>
        </w:rPr>
      </w:pPr>
      <w:r w:rsidRPr="00832B8A">
        <w:rPr>
          <w:lang w:val="en-GB"/>
        </w:rPr>
        <w:t>NTFPs</w:t>
      </w:r>
      <w:r w:rsidRPr="00832B8A">
        <w:rPr>
          <w:lang w:val="en-GB"/>
        </w:rPr>
        <w:tab/>
      </w:r>
      <w:r w:rsidRPr="00832B8A">
        <w:rPr>
          <w:lang w:val="en-GB"/>
        </w:rPr>
        <w:tab/>
      </w:r>
      <w:r w:rsidRPr="00832B8A">
        <w:rPr>
          <w:lang w:val="en-GB"/>
        </w:rPr>
        <w:t xml:space="preserve">Non-Traditional Forest Products </w:t>
      </w:r>
    </w:p>
    <w:p w:rsidRPr="00832B8A" w:rsidR="00D35A73" w:rsidP="00D35A73" w:rsidRDefault="00D35A73" w14:paraId="0E2C080E" w14:textId="77777777">
      <w:pPr>
        <w:rPr>
          <w:lang w:val="en-GB"/>
        </w:rPr>
      </w:pPr>
      <w:r w:rsidRPr="00832B8A">
        <w:rPr>
          <w:lang w:val="en-GB"/>
        </w:rPr>
        <w:t>PENHA</w:t>
      </w:r>
      <w:r w:rsidRPr="00832B8A">
        <w:rPr>
          <w:lang w:val="en-GB"/>
        </w:rPr>
        <w:tab/>
      </w:r>
      <w:r w:rsidRPr="00832B8A">
        <w:rPr>
          <w:lang w:val="en-GB"/>
        </w:rPr>
        <w:tab/>
      </w:r>
      <w:r w:rsidRPr="00832B8A">
        <w:rPr>
          <w:lang w:val="en-GB"/>
        </w:rPr>
        <w:t>Pastoral and Environmental Network in the Horn of Africa</w:t>
      </w:r>
    </w:p>
    <w:p w:rsidRPr="00832B8A" w:rsidR="00416BBD" w:rsidP="00D35A73" w:rsidRDefault="00416BBD" w14:paraId="41F5CEC2" w14:textId="66B91071">
      <w:pPr>
        <w:rPr>
          <w:lang w:val="en-GB"/>
        </w:rPr>
      </w:pPr>
      <w:r w:rsidRPr="00832B8A">
        <w:rPr>
          <w:lang w:val="en-GB"/>
        </w:rPr>
        <w:t>PML&amp;E</w:t>
      </w:r>
      <w:r w:rsidRPr="00832B8A">
        <w:rPr>
          <w:lang w:val="en-GB"/>
        </w:rPr>
        <w:tab/>
      </w:r>
      <w:r w:rsidRPr="00832B8A">
        <w:rPr>
          <w:lang w:val="en-GB"/>
        </w:rPr>
        <w:tab/>
      </w:r>
      <w:r w:rsidRPr="00832B8A">
        <w:rPr>
          <w:lang w:val="en-GB"/>
        </w:rPr>
        <w:t>Participatory Monitoring Learning &amp; Evaluation</w:t>
      </w:r>
    </w:p>
    <w:p w:rsidRPr="00832B8A" w:rsidR="00D35A73" w:rsidP="00D35A73" w:rsidRDefault="00D35A73" w14:paraId="4A3DC4E5" w14:textId="77777777">
      <w:pPr>
        <w:rPr>
          <w:lang w:val="en-GB"/>
        </w:rPr>
      </w:pPr>
      <w:r w:rsidRPr="00832B8A">
        <w:rPr>
          <w:lang w:val="en-GB"/>
        </w:rPr>
        <w:t>PPR</w:t>
      </w:r>
      <w:r w:rsidRPr="00832B8A">
        <w:rPr>
          <w:lang w:val="en-GB"/>
        </w:rPr>
        <w:tab/>
      </w:r>
      <w:r w:rsidRPr="00832B8A">
        <w:rPr>
          <w:lang w:val="en-GB"/>
        </w:rPr>
        <w:tab/>
      </w:r>
      <w:r w:rsidRPr="00832B8A">
        <w:rPr>
          <w:lang w:val="en-GB"/>
        </w:rPr>
        <w:t>Participatory Productive Restoration</w:t>
      </w:r>
    </w:p>
    <w:p w:rsidRPr="00832B8A" w:rsidR="00D35A73" w:rsidP="00D35A73" w:rsidRDefault="00D35A73" w14:paraId="3EB76DCB" w14:textId="77777777">
      <w:pPr>
        <w:rPr>
          <w:lang w:val="en-GB"/>
        </w:rPr>
      </w:pPr>
      <w:r w:rsidRPr="00832B8A">
        <w:rPr>
          <w:lang w:val="en-GB"/>
        </w:rPr>
        <w:t>RRC</w:t>
      </w:r>
      <w:r w:rsidRPr="00832B8A">
        <w:rPr>
          <w:lang w:val="en-GB"/>
        </w:rPr>
        <w:tab/>
      </w:r>
      <w:r w:rsidRPr="00832B8A">
        <w:rPr>
          <w:lang w:val="en-GB"/>
        </w:rPr>
        <w:tab/>
      </w:r>
      <w:r w:rsidRPr="00832B8A">
        <w:rPr>
          <w:lang w:val="en-GB"/>
        </w:rPr>
        <w:t xml:space="preserve">Rural Resource </w:t>
      </w:r>
      <w:proofErr w:type="spellStart"/>
      <w:r w:rsidRPr="00832B8A">
        <w:rPr>
          <w:lang w:val="en-GB"/>
        </w:rPr>
        <w:t>Center</w:t>
      </w:r>
      <w:proofErr w:type="spellEnd"/>
    </w:p>
    <w:p w:rsidRPr="00832B8A" w:rsidR="00D35A73" w:rsidP="00D35A73" w:rsidRDefault="00D35A73" w14:paraId="1DFBCE1A" w14:textId="77777777">
      <w:pPr>
        <w:rPr>
          <w:lang w:val="en-GB"/>
        </w:rPr>
      </w:pPr>
      <w:r w:rsidRPr="00832B8A">
        <w:rPr>
          <w:lang w:val="en-GB"/>
        </w:rPr>
        <w:t>TARI</w:t>
      </w:r>
      <w:r w:rsidRPr="00832B8A">
        <w:rPr>
          <w:lang w:val="en-GB"/>
        </w:rPr>
        <w:tab/>
      </w:r>
      <w:r w:rsidRPr="00832B8A">
        <w:rPr>
          <w:lang w:val="en-GB"/>
        </w:rPr>
        <w:tab/>
      </w:r>
      <w:r w:rsidRPr="00832B8A">
        <w:rPr>
          <w:lang w:val="en-GB"/>
        </w:rPr>
        <w:t>Tigray Agricultural Research Institute</w:t>
      </w:r>
    </w:p>
    <w:p w:rsidRPr="00832B8A" w:rsidR="00D35A73" w:rsidP="00D35A73" w:rsidRDefault="00D35A73" w14:paraId="601E8E9D" w14:textId="77777777">
      <w:pPr>
        <w:rPr>
          <w:lang w:val="en-GB"/>
        </w:rPr>
      </w:pPr>
      <w:r w:rsidRPr="00832B8A">
        <w:rPr>
          <w:lang w:val="en-GB"/>
        </w:rPr>
        <w:t xml:space="preserve">VCs </w:t>
      </w:r>
      <w:r w:rsidRPr="00832B8A">
        <w:rPr>
          <w:lang w:val="en-GB"/>
        </w:rPr>
        <w:tab/>
      </w:r>
      <w:r w:rsidRPr="00832B8A">
        <w:rPr>
          <w:lang w:val="en-GB"/>
        </w:rPr>
        <w:tab/>
      </w:r>
      <w:r w:rsidRPr="00832B8A">
        <w:rPr>
          <w:lang w:val="en-GB"/>
        </w:rPr>
        <w:t>value chains</w:t>
      </w:r>
    </w:p>
    <w:p w:rsidRPr="00832B8A" w:rsidR="00D35A73" w:rsidP="00D35A73" w:rsidRDefault="00D35A73" w14:paraId="0F520EB4" w14:textId="77777777">
      <w:pPr>
        <w:rPr>
          <w:lang w:val="en-GB"/>
        </w:rPr>
      </w:pPr>
      <w:r w:rsidRPr="00832B8A">
        <w:rPr>
          <w:lang w:val="en-GB"/>
        </w:rPr>
        <w:t>VSLA</w:t>
      </w:r>
      <w:r w:rsidRPr="00832B8A">
        <w:rPr>
          <w:lang w:val="en-GB"/>
        </w:rPr>
        <w:tab/>
      </w:r>
      <w:r w:rsidRPr="00832B8A">
        <w:rPr>
          <w:lang w:val="en-GB"/>
        </w:rPr>
        <w:tab/>
      </w:r>
      <w:r w:rsidRPr="00832B8A">
        <w:rPr>
          <w:lang w:val="en-GB"/>
        </w:rPr>
        <w:t>Village Savings &amp; Loan Association</w:t>
      </w:r>
    </w:p>
    <w:p w:rsidRPr="00832B8A" w:rsidR="00D35A73" w:rsidP="00D35A73" w:rsidRDefault="00D35A73" w14:paraId="5A0AD7EC" w14:textId="77777777">
      <w:pPr>
        <w:rPr>
          <w:lang w:val="en-GB"/>
        </w:rPr>
      </w:pPr>
      <w:r w:rsidRPr="00832B8A">
        <w:rPr>
          <w:lang w:val="en-GB"/>
        </w:rPr>
        <w:t>WGCF&amp;NR</w:t>
      </w:r>
      <w:r w:rsidRPr="00832B8A">
        <w:rPr>
          <w:lang w:val="en-GB"/>
        </w:rPr>
        <w:tab/>
      </w:r>
      <w:proofErr w:type="spellStart"/>
      <w:r w:rsidRPr="00832B8A">
        <w:rPr>
          <w:lang w:val="en-GB"/>
        </w:rPr>
        <w:t>Wondo</w:t>
      </w:r>
      <w:proofErr w:type="spellEnd"/>
      <w:r w:rsidRPr="00832B8A">
        <w:rPr>
          <w:lang w:val="en-GB"/>
        </w:rPr>
        <w:t xml:space="preserve"> Genet College of Forestry and Natural Resources</w:t>
      </w:r>
    </w:p>
    <w:p w:rsidRPr="00832B8A" w:rsidR="00AB07E8" w:rsidP="00AB07E8" w:rsidRDefault="00AB07E8" w14:paraId="6FBE332B" w14:textId="77777777">
      <w:pPr>
        <w:rPr>
          <w:lang w:val="en-GB"/>
        </w:rPr>
      </w:pPr>
    </w:p>
    <w:p w:rsidRPr="00832B8A" w:rsidR="00CC20CA" w:rsidP="00AB07E8" w:rsidRDefault="00CC20CA" w14:paraId="64D46835" w14:textId="77777777">
      <w:pPr>
        <w:rPr>
          <w:lang w:val="en-GB"/>
        </w:rPr>
      </w:pPr>
    </w:p>
    <w:p w:rsidRPr="00832B8A" w:rsidR="00CC20CA" w:rsidP="00CC20CA" w:rsidRDefault="00CC20CA" w14:paraId="39ED086C" w14:textId="77777777">
      <w:pPr>
        <w:rPr>
          <w:b/>
          <w:bCs/>
          <w:i/>
          <w:iCs/>
          <w:lang w:val="en-GB"/>
        </w:rPr>
      </w:pPr>
      <w:r w:rsidRPr="00832B8A">
        <w:rPr>
          <w:b/>
          <w:bCs/>
          <w:i/>
          <w:iCs/>
          <w:lang w:val="en-GB"/>
        </w:rPr>
        <w:t>Important Ethiopian terms</w:t>
      </w:r>
    </w:p>
    <w:p w:rsidRPr="00832B8A" w:rsidR="00CC20CA" w:rsidP="00CC20CA" w:rsidRDefault="00CC20CA" w14:paraId="5568F857" w14:textId="77777777">
      <w:pPr>
        <w:rPr>
          <w:lang w:val="en-GB"/>
        </w:rPr>
      </w:pPr>
      <w:proofErr w:type="spellStart"/>
      <w:r w:rsidRPr="00832B8A">
        <w:rPr>
          <w:i/>
          <w:iCs/>
          <w:lang w:val="en-GB"/>
        </w:rPr>
        <w:t>Kebelle</w:t>
      </w:r>
      <w:proofErr w:type="spellEnd"/>
      <w:r w:rsidRPr="00832B8A">
        <w:rPr>
          <w:i/>
          <w:iCs/>
          <w:lang w:val="en-GB"/>
        </w:rPr>
        <w:t xml:space="preserve"> </w:t>
      </w:r>
      <w:r w:rsidRPr="00832B8A">
        <w:rPr>
          <w:lang w:val="en-GB"/>
        </w:rPr>
        <w:t>– The lowest level of local government (equivalent to county-level), very close to the communities and the principal actor in local-level development and environmental management activities.</w:t>
      </w:r>
    </w:p>
    <w:p w:rsidRPr="00832B8A" w:rsidR="00CC20CA" w:rsidP="00CC20CA" w:rsidRDefault="00CC20CA" w14:paraId="370C0B08" w14:textId="77777777">
      <w:pPr>
        <w:rPr>
          <w:lang w:val="en-GB"/>
        </w:rPr>
      </w:pPr>
      <w:r w:rsidRPr="00832B8A">
        <w:rPr>
          <w:i/>
          <w:iCs/>
          <w:lang w:val="en-GB"/>
        </w:rPr>
        <w:t xml:space="preserve">Woreda </w:t>
      </w:r>
      <w:r w:rsidRPr="00832B8A">
        <w:rPr>
          <w:lang w:val="en-GB"/>
        </w:rPr>
        <w:t>– A higher level of local government, equivalent to district or regional administrations elsewhere.</w:t>
      </w:r>
    </w:p>
    <w:p w:rsidRPr="00832B8A" w:rsidR="00CC20CA" w:rsidP="00CC20CA" w:rsidRDefault="00CC20CA" w14:paraId="640FFB2F" w14:textId="77777777">
      <w:pPr>
        <w:rPr>
          <w:lang w:val="en-GB"/>
        </w:rPr>
      </w:pPr>
      <w:r w:rsidRPr="00832B8A">
        <w:rPr>
          <w:i/>
          <w:iCs/>
          <w:lang w:val="en-GB"/>
        </w:rPr>
        <w:t>Regional Government</w:t>
      </w:r>
      <w:r w:rsidRPr="00832B8A">
        <w:rPr>
          <w:lang w:val="en-GB"/>
        </w:rPr>
        <w:t xml:space="preserve"> – The sub-national level of government, in a federal system. Regional governments have a degree of autonomy in setting policies and regulations.</w:t>
      </w:r>
    </w:p>
    <w:p w:rsidRPr="00832B8A" w:rsidR="00CC20CA" w:rsidP="00CC20CA" w:rsidRDefault="00CC20CA" w14:paraId="54242CA3" w14:textId="77777777">
      <w:pPr>
        <w:rPr>
          <w:lang w:val="en-GB"/>
        </w:rPr>
      </w:pPr>
      <w:r w:rsidRPr="00832B8A">
        <w:rPr>
          <w:i/>
          <w:iCs/>
          <w:lang w:val="en-GB"/>
        </w:rPr>
        <w:t>The Federal Government</w:t>
      </w:r>
      <w:r w:rsidRPr="00832B8A">
        <w:rPr>
          <w:lang w:val="en-GB"/>
        </w:rPr>
        <w:t xml:space="preserve"> – the central government.</w:t>
      </w:r>
    </w:p>
    <w:p w:rsidRPr="00832B8A" w:rsidR="00CC20CA" w:rsidP="00CC20CA" w:rsidRDefault="00CC20CA" w14:paraId="0AD15F01" w14:textId="77777777">
      <w:pPr>
        <w:rPr>
          <w:lang w:val="en-GB"/>
        </w:rPr>
      </w:pPr>
    </w:p>
    <w:p w:rsidRPr="00832B8A" w:rsidR="00CC20CA" w:rsidP="00CC20CA" w:rsidRDefault="00CC20CA" w14:paraId="1D367186" w14:textId="77777777">
      <w:pPr>
        <w:rPr>
          <w:lang w:val="en-GB"/>
        </w:rPr>
      </w:pPr>
      <w:r w:rsidRPr="00832B8A">
        <w:rPr>
          <w:lang w:val="en-GB"/>
        </w:rPr>
        <w:t xml:space="preserve">Note: British English predominates, but many have adopted American spellings in naming their organizations. (Hence, “Rural Resource </w:t>
      </w:r>
      <w:proofErr w:type="spellStart"/>
      <w:r w:rsidRPr="00832B8A">
        <w:rPr>
          <w:lang w:val="en-GB"/>
        </w:rPr>
        <w:t>Center</w:t>
      </w:r>
      <w:proofErr w:type="spellEnd"/>
      <w:r w:rsidRPr="00832B8A">
        <w:rPr>
          <w:lang w:val="en-GB"/>
        </w:rPr>
        <w:t>”.)</w:t>
      </w:r>
    </w:p>
    <w:p w:rsidRPr="00832B8A" w:rsidR="00CC20CA" w:rsidP="00AB07E8" w:rsidRDefault="00CC20CA" w14:paraId="207815E7" w14:textId="77777777">
      <w:pPr>
        <w:rPr>
          <w:lang w:val="en-GB"/>
        </w:rPr>
      </w:pPr>
    </w:p>
    <w:p w:rsidRPr="00832B8A" w:rsidR="00AB07E8" w:rsidP="00AB07E8" w:rsidRDefault="00AB07E8" w14:paraId="6EBDED22" w14:textId="77777777">
      <w:pPr>
        <w:rPr>
          <w:lang w:val="en-GB"/>
        </w:rPr>
      </w:pPr>
    </w:p>
    <w:p w:rsidRPr="00832B8A" w:rsidR="00AB07E8" w:rsidP="00AB07E8" w:rsidRDefault="00AB07E8" w14:paraId="073F1C94" w14:textId="77777777">
      <w:pPr>
        <w:rPr>
          <w:lang w:val="en-GB"/>
        </w:rPr>
      </w:pPr>
    </w:p>
    <w:p w:rsidRPr="00832B8A" w:rsidR="00AB07E8" w:rsidP="00AB07E8" w:rsidRDefault="00AB07E8" w14:paraId="1B380A8C" w14:textId="77777777">
      <w:pPr>
        <w:rPr>
          <w:lang w:val="en-GB"/>
        </w:rPr>
      </w:pPr>
    </w:p>
    <w:p w:rsidRPr="00832B8A" w:rsidR="00AB07E8" w:rsidP="00AB07E8" w:rsidRDefault="00AB07E8" w14:paraId="4FF959DA" w14:textId="77777777">
      <w:pPr>
        <w:spacing w:after="160"/>
        <w:rPr>
          <w:rFonts w:asciiTheme="majorHAnsi" w:hAnsiTheme="majorHAnsi" w:eastAsiaTheme="majorEastAsia" w:cstheme="majorBidi"/>
          <w:b/>
          <w:sz w:val="32"/>
          <w:szCs w:val="32"/>
          <w:lang w:val="en-GB"/>
        </w:rPr>
      </w:pPr>
      <w:r w:rsidRPr="00832B8A">
        <w:rPr>
          <w:lang w:val="en-GB"/>
        </w:rPr>
        <w:br w:type="page"/>
      </w:r>
    </w:p>
    <w:p w:rsidRPr="00832B8A" w:rsidR="00AB07E8" w:rsidP="00AB07E8" w:rsidRDefault="00A4778C" w14:paraId="2BF8D47E" w14:textId="00EF9AA2">
      <w:pPr>
        <w:pStyle w:val="Heading1"/>
      </w:pPr>
      <w:r w:rsidRPr="00832B8A">
        <w:t>INTRODUCTION</w:t>
      </w:r>
    </w:p>
    <w:p w:rsidRPr="00832B8A" w:rsidR="006920C9" w:rsidP="00AB07E8" w:rsidRDefault="006920C9" w14:paraId="4676388B" w14:textId="77777777">
      <w:pPr>
        <w:rPr>
          <w:iCs/>
          <w:lang w:val="en-GB"/>
        </w:rPr>
      </w:pPr>
    </w:p>
    <w:p w:rsidRPr="00832B8A" w:rsidR="003E7C52" w:rsidP="780187A3" w:rsidRDefault="00AA6E81" w14:paraId="6214C8E4" w14:textId="0CB4F476">
      <w:pPr>
        <w:rPr>
          <w:lang w:val="en-GB"/>
        </w:rPr>
      </w:pPr>
      <w:r w:rsidRPr="00832B8A">
        <w:rPr>
          <w:lang w:val="en-GB"/>
        </w:rPr>
        <w:t xml:space="preserve">This progress report </w:t>
      </w:r>
      <w:r w:rsidRPr="00832B8A" w:rsidR="00FF6AE1">
        <w:rPr>
          <w:lang w:val="en-GB"/>
        </w:rPr>
        <w:t xml:space="preserve">provides your reflections on your </w:t>
      </w:r>
      <w:r w:rsidRPr="00832B8A" w:rsidR="00E85D45">
        <w:rPr>
          <w:lang w:val="en-GB"/>
        </w:rPr>
        <w:t>2023</w:t>
      </w:r>
      <w:r w:rsidRPr="00832B8A" w:rsidR="00FF6AE1">
        <w:rPr>
          <w:lang w:val="en-GB"/>
        </w:rPr>
        <w:t xml:space="preserve"> achievements and progress</w:t>
      </w:r>
      <w:r w:rsidRPr="00832B8A" w:rsidR="006204F2">
        <w:rPr>
          <w:lang w:val="en-GB"/>
        </w:rPr>
        <w:t xml:space="preserve">. </w:t>
      </w:r>
      <w:r w:rsidRPr="00832B8A" w:rsidR="006361B2">
        <w:rPr>
          <w:lang w:val="en-GB"/>
        </w:rPr>
        <w:t xml:space="preserve">The content will be based on your harvested outcomes of </w:t>
      </w:r>
      <w:r w:rsidRPr="00832B8A" w:rsidR="00E85D45">
        <w:rPr>
          <w:lang w:val="en-GB"/>
        </w:rPr>
        <w:t>2023</w:t>
      </w:r>
      <w:r w:rsidRPr="00832B8A" w:rsidR="006361B2">
        <w:rPr>
          <w:lang w:val="en-GB"/>
        </w:rPr>
        <w:t xml:space="preserve"> (to be </w:t>
      </w:r>
      <w:r w:rsidRPr="00832B8A" w:rsidR="00357692">
        <w:rPr>
          <w:lang w:val="en-GB"/>
        </w:rPr>
        <w:t>put</w:t>
      </w:r>
      <w:r w:rsidRPr="00832B8A" w:rsidR="00E15939">
        <w:rPr>
          <w:lang w:val="en-GB"/>
        </w:rPr>
        <w:t xml:space="preserve"> in section 1.7)</w:t>
      </w:r>
      <w:r w:rsidRPr="00832B8A" w:rsidR="002F101D">
        <w:rPr>
          <w:lang w:val="en-GB"/>
        </w:rPr>
        <w:t>,</w:t>
      </w:r>
      <w:r w:rsidRPr="00832B8A" w:rsidR="00E15939">
        <w:rPr>
          <w:lang w:val="en-GB"/>
        </w:rPr>
        <w:t xml:space="preserve"> and </w:t>
      </w:r>
      <w:r w:rsidRPr="00832B8A" w:rsidR="002F101D">
        <w:rPr>
          <w:lang w:val="en-GB"/>
        </w:rPr>
        <w:t xml:space="preserve">on </w:t>
      </w:r>
      <w:r w:rsidRPr="00832B8A" w:rsidR="00E15939">
        <w:rPr>
          <w:lang w:val="en-GB"/>
        </w:rPr>
        <w:t>the results of the team Reflection and Learning meeting.</w:t>
      </w:r>
    </w:p>
    <w:p w:rsidRPr="00832B8A" w:rsidR="004F7C30" w:rsidP="780187A3" w:rsidRDefault="004F7C30" w14:paraId="74F9AC69" w14:textId="77777777">
      <w:pPr>
        <w:rPr>
          <w:lang w:val="en-GB"/>
        </w:rPr>
      </w:pPr>
    </w:p>
    <w:p w:rsidRPr="00832B8A" w:rsidR="00091B7E" w:rsidP="00091B7E" w:rsidRDefault="004F7C30" w14:paraId="1A9952C8" w14:textId="55BBD0AC">
      <w:pPr>
        <w:rPr>
          <w:rFonts w:eastAsia="Times New Roman"/>
          <w:lang w:val="en-GB"/>
        </w:rPr>
      </w:pPr>
      <w:r w:rsidRPr="00832B8A">
        <w:rPr>
          <w:rFonts w:cstheme="minorBidi"/>
          <w:b/>
          <w:lang w:val="en-GB"/>
        </w:rPr>
        <w:t xml:space="preserve">Please </w:t>
      </w:r>
      <w:r w:rsidRPr="00832B8A" w:rsidR="00542466">
        <w:rPr>
          <w:rFonts w:cstheme="minorBidi"/>
          <w:b/>
          <w:lang w:val="en-GB"/>
        </w:rPr>
        <w:t xml:space="preserve">send </w:t>
      </w:r>
      <w:r w:rsidRPr="00832B8A">
        <w:rPr>
          <w:rFonts w:cstheme="minorBidi"/>
          <w:b/>
          <w:lang w:val="en-GB"/>
        </w:rPr>
        <w:t xml:space="preserve">your completed draft progress report </w:t>
      </w:r>
      <w:r w:rsidRPr="00832B8A" w:rsidR="00850F5A">
        <w:rPr>
          <w:rFonts w:cstheme="minorBidi"/>
          <w:b/>
          <w:lang w:val="en-GB"/>
        </w:rPr>
        <w:t xml:space="preserve">at the latest </w:t>
      </w:r>
      <w:r w:rsidRPr="00832B8A" w:rsidR="00377872">
        <w:rPr>
          <w:rFonts w:cstheme="minorBidi"/>
          <w:b/>
          <w:lang w:val="en-GB"/>
        </w:rPr>
        <w:t>Monday</w:t>
      </w:r>
      <w:r w:rsidRPr="00832B8A" w:rsidR="00886D00">
        <w:rPr>
          <w:rFonts w:cstheme="minorBidi"/>
          <w:b/>
          <w:lang w:val="en-GB"/>
        </w:rPr>
        <w:t xml:space="preserve"> </w:t>
      </w:r>
      <w:r w:rsidRPr="00832B8A" w:rsidR="00377872">
        <w:rPr>
          <w:rFonts w:cstheme="minorBidi"/>
          <w:b/>
          <w:lang w:val="en-GB"/>
        </w:rPr>
        <w:t>15</w:t>
      </w:r>
      <w:r w:rsidRPr="00832B8A" w:rsidR="00886D00">
        <w:rPr>
          <w:rFonts w:cstheme="minorBidi"/>
          <w:b/>
          <w:vertAlign w:val="superscript"/>
          <w:lang w:val="en-GB"/>
        </w:rPr>
        <w:t>th</w:t>
      </w:r>
      <w:r w:rsidRPr="00832B8A" w:rsidR="00886D00">
        <w:rPr>
          <w:rFonts w:cstheme="minorBidi"/>
          <w:b/>
          <w:lang w:val="en-GB"/>
        </w:rPr>
        <w:t xml:space="preserve"> of April</w:t>
      </w:r>
      <w:r w:rsidRPr="00832B8A" w:rsidR="00767059">
        <w:rPr>
          <w:rFonts w:cstheme="minorBidi"/>
          <w:color w:val="4472C4" w:themeColor="accent5"/>
          <w:lang w:val="en-GB"/>
        </w:rPr>
        <w:t xml:space="preserve"> </w:t>
      </w:r>
      <w:r w:rsidRPr="00832B8A" w:rsidR="00767059">
        <w:rPr>
          <w:rFonts w:cstheme="minorBidi"/>
          <w:lang w:val="en-GB"/>
        </w:rPr>
        <w:t xml:space="preserve">to your country </w:t>
      </w:r>
      <w:r w:rsidRPr="00832B8A" w:rsidR="009E439D">
        <w:rPr>
          <w:rFonts w:cstheme="minorBidi"/>
          <w:lang w:val="en-GB"/>
        </w:rPr>
        <w:t>advisor</w:t>
      </w:r>
      <w:r w:rsidRPr="00832B8A" w:rsidR="00767059">
        <w:rPr>
          <w:rFonts w:cstheme="minorBidi"/>
          <w:lang w:val="en-GB"/>
        </w:rPr>
        <w:t xml:space="preserve"> with Luis in CC. </w:t>
      </w:r>
      <w:r w:rsidRPr="00832B8A" w:rsidR="00760A0E">
        <w:rPr>
          <w:rFonts w:cstheme="minorBidi"/>
          <w:lang w:val="en-GB"/>
        </w:rPr>
        <w:t>TBI advisors</w:t>
      </w:r>
      <w:r w:rsidRPr="00832B8A" w:rsidR="00300C71">
        <w:rPr>
          <w:rFonts w:cstheme="minorBidi"/>
          <w:lang w:val="en-GB"/>
        </w:rPr>
        <w:t xml:space="preserve"> will</w:t>
      </w:r>
      <w:r w:rsidRPr="00832B8A">
        <w:rPr>
          <w:rFonts w:cstheme="minorBidi"/>
          <w:lang w:val="en-GB"/>
        </w:rPr>
        <w:t xml:space="preserve"> give </w:t>
      </w:r>
      <w:r w:rsidRPr="00832B8A" w:rsidR="00760A0E">
        <w:rPr>
          <w:rFonts w:cstheme="minorBidi"/>
          <w:lang w:val="en-GB"/>
        </w:rPr>
        <w:t>their</w:t>
      </w:r>
      <w:r w:rsidRPr="00832B8A">
        <w:rPr>
          <w:rFonts w:cstheme="minorBidi"/>
          <w:lang w:val="en-GB"/>
        </w:rPr>
        <w:t xml:space="preserve"> feedback</w:t>
      </w:r>
      <w:r w:rsidRPr="00832B8A" w:rsidR="00300C71">
        <w:rPr>
          <w:rFonts w:cstheme="minorBidi"/>
          <w:lang w:val="en-GB"/>
        </w:rPr>
        <w:t xml:space="preserve"> then</w:t>
      </w:r>
      <w:r w:rsidRPr="00832B8A" w:rsidR="00921779">
        <w:rPr>
          <w:rFonts w:cstheme="minorBidi"/>
          <w:lang w:val="en-GB"/>
        </w:rPr>
        <w:t xml:space="preserve"> in the second half of April. In the same </w:t>
      </w:r>
      <w:r w:rsidRPr="00832B8A" w:rsidR="00834D16">
        <w:rPr>
          <w:rFonts w:cstheme="minorBidi"/>
          <w:lang w:val="en-GB"/>
        </w:rPr>
        <w:t>period</w:t>
      </w:r>
      <w:r w:rsidRPr="00832B8A" w:rsidR="00921779">
        <w:rPr>
          <w:rFonts w:cstheme="minorBidi"/>
          <w:lang w:val="en-GB"/>
        </w:rPr>
        <w:t xml:space="preserve"> you can organize a </w:t>
      </w:r>
      <w:r w:rsidRPr="00832B8A" w:rsidR="00834D16">
        <w:rPr>
          <w:rFonts w:eastAsia="Calibri" w:asciiTheme="minorHAnsi" w:hAnsiTheme="minorHAnsi" w:cstheme="minorBidi"/>
          <w:lang w:val="en-GB"/>
        </w:rPr>
        <w:t>Reflection and Learning (R&amp;L) meeting</w:t>
      </w:r>
      <w:r w:rsidRPr="00832B8A" w:rsidR="008B2AF6">
        <w:rPr>
          <w:rFonts w:eastAsia="Calibri" w:asciiTheme="minorHAnsi" w:hAnsiTheme="minorHAnsi" w:cstheme="minorBidi"/>
          <w:lang w:val="en-GB"/>
        </w:rPr>
        <w:t>. After that</w:t>
      </w:r>
      <w:r w:rsidRPr="00832B8A">
        <w:rPr>
          <w:rFonts w:cstheme="minorBidi"/>
          <w:lang w:val="en-GB"/>
        </w:rPr>
        <w:t xml:space="preserve"> you can still add/change </w:t>
      </w:r>
      <w:r w:rsidRPr="00832B8A" w:rsidR="00DC243F">
        <w:rPr>
          <w:rFonts w:cstheme="minorBidi"/>
          <w:lang w:val="en-GB"/>
        </w:rPr>
        <w:t xml:space="preserve">things in your progress report </w:t>
      </w:r>
      <w:r w:rsidRPr="00832B8A">
        <w:rPr>
          <w:rFonts w:cstheme="minorBidi"/>
          <w:lang w:val="en-GB"/>
        </w:rPr>
        <w:t>when needed</w:t>
      </w:r>
      <w:r w:rsidRPr="00832B8A" w:rsidR="00801980">
        <w:rPr>
          <w:rFonts w:cstheme="minorBidi"/>
          <w:lang w:val="en-GB"/>
        </w:rPr>
        <w:t xml:space="preserve"> beginning of May</w:t>
      </w:r>
      <w:r w:rsidRPr="00832B8A">
        <w:rPr>
          <w:rFonts w:cstheme="minorBidi"/>
          <w:lang w:val="en-GB"/>
        </w:rPr>
        <w:t>.</w:t>
      </w:r>
      <w:r w:rsidRPr="00832B8A" w:rsidR="00AB2FF1">
        <w:rPr>
          <w:rFonts w:cstheme="minorBidi"/>
          <w:lang w:val="en-GB"/>
        </w:rPr>
        <w:t xml:space="preserve"> We need this</w:t>
      </w:r>
      <w:r w:rsidRPr="00832B8A" w:rsidR="00091B7E">
        <w:rPr>
          <w:rFonts w:cstheme="minorBidi"/>
          <w:lang w:val="en-GB"/>
        </w:rPr>
        <w:t xml:space="preserve"> </w:t>
      </w:r>
      <w:r w:rsidRPr="00832B8A" w:rsidR="00091B7E">
        <w:rPr>
          <w:rFonts w:eastAsia="Times New Roman"/>
          <w:lang w:val="en-GB"/>
        </w:rPr>
        <w:t xml:space="preserve">information in time for the </w:t>
      </w:r>
      <w:r w:rsidRPr="00832B8A" w:rsidR="00461652">
        <w:rPr>
          <w:rFonts w:eastAsia="Times New Roman"/>
          <w:lang w:val="en-GB"/>
        </w:rPr>
        <w:t xml:space="preserve">TBI </w:t>
      </w:r>
      <w:r w:rsidRPr="00832B8A" w:rsidR="00671D3B">
        <w:rPr>
          <w:rFonts w:eastAsia="Times New Roman"/>
          <w:lang w:val="en-GB"/>
        </w:rPr>
        <w:t xml:space="preserve">network </w:t>
      </w:r>
      <w:r w:rsidRPr="00832B8A" w:rsidR="00461652">
        <w:rPr>
          <w:rFonts w:eastAsia="Times New Roman"/>
          <w:lang w:val="en-GB"/>
        </w:rPr>
        <w:t xml:space="preserve">Learning </w:t>
      </w:r>
      <w:r w:rsidRPr="00832B8A" w:rsidR="00493FEF">
        <w:rPr>
          <w:rFonts w:eastAsia="Times New Roman"/>
          <w:lang w:val="en-GB"/>
        </w:rPr>
        <w:t>Week we want to organise in</w:t>
      </w:r>
      <w:r w:rsidRPr="00832B8A" w:rsidR="00D75A52">
        <w:rPr>
          <w:rFonts w:eastAsia="Times New Roman"/>
          <w:lang w:val="en-GB"/>
        </w:rPr>
        <w:t xml:space="preserve"> May and </w:t>
      </w:r>
      <w:r w:rsidRPr="00832B8A" w:rsidR="004D4777">
        <w:rPr>
          <w:rFonts w:eastAsia="Times New Roman"/>
          <w:lang w:val="en-GB"/>
        </w:rPr>
        <w:t>to</w:t>
      </w:r>
      <w:r w:rsidRPr="00832B8A" w:rsidR="00091B7E">
        <w:rPr>
          <w:rFonts w:eastAsia="Times New Roman"/>
          <w:lang w:val="en-GB"/>
        </w:rPr>
        <w:t xml:space="preserve"> use the results </w:t>
      </w:r>
      <w:r w:rsidRPr="00832B8A" w:rsidR="004D4777">
        <w:rPr>
          <w:rFonts w:eastAsia="Times New Roman"/>
          <w:lang w:val="en-GB"/>
        </w:rPr>
        <w:t xml:space="preserve">to start </w:t>
      </w:r>
      <w:r w:rsidRPr="00832B8A" w:rsidR="00091B7E">
        <w:rPr>
          <w:rFonts w:eastAsia="Times New Roman"/>
          <w:lang w:val="en-GB"/>
        </w:rPr>
        <w:t>writing the main body of the</w:t>
      </w:r>
      <w:r w:rsidRPr="00832B8A" w:rsidR="00F35EBE">
        <w:rPr>
          <w:rFonts w:eastAsia="Times New Roman"/>
          <w:lang w:val="en-GB"/>
        </w:rPr>
        <w:t xml:space="preserve"> WL</w:t>
      </w:r>
      <w:r w:rsidRPr="00832B8A" w:rsidR="00091B7E">
        <w:rPr>
          <w:rFonts w:eastAsia="Times New Roman"/>
          <w:lang w:val="en-GB"/>
        </w:rPr>
        <w:t xml:space="preserve"> </w:t>
      </w:r>
      <w:r w:rsidRPr="00832B8A" w:rsidR="00F35EBE">
        <w:rPr>
          <w:rFonts w:eastAsia="Times New Roman"/>
          <w:lang w:val="en-GB"/>
        </w:rPr>
        <w:t xml:space="preserve">2023 </w:t>
      </w:r>
      <w:r w:rsidRPr="00832B8A" w:rsidR="00091B7E">
        <w:rPr>
          <w:rFonts w:eastAsia="Times New Roman"/>
          <w:lang w:val="en-GB"/>
        </w:rPr>
        <w:t>progress report. </w:t>
      </w:r>
    </w:p>
    <w:p w:rsidRPr="00832B8A" w:rsidR="000533B5" w:rsidP="780187A3" w:rsidRDefault="000533B5" w14:paraId="47CD0AEB" w14:textId="4DE39699">
      <w:pPr>
        <w:pStyle w:val="Heading2"/>
        <w:numPr>
          <w:ilvl w:val="1"/>
          <w:numId w:val="0"/>
        </w:numPr>
        <w:rPr>
          <w:lang w:val="en-GB"/>
        </w:rPr>
      </w:pPr>
      <w:r w:rsidRPr="00832B8A">
        <w:rPr>
          <w:lang w:val="en-GB"/>
        </w:rPr>
        <w:t>Reflection and Learning meeting</w:t>
      </w:r>
      <w:r w:rsidRPr="00832B8A" w:rsidR="00FB7EDC">
        <w:rPr>
          <w:lang w:val="en-GB"/>
        </w:rPr>
        <w:t xml:space="preserve"> guidance</w:t>
      </w:r>
      <w:r w:rsidRPr="00832B8A">
        <w:rPr>
          <w:lang w:val="en-GB"/>
        </w:rPr>
        <w:t xml:space="preserve"> </w:t>
      </w:r>
    </w:p>
    <w:p w:rsidRPr="00832B8A" w:rsidR="00B51348" w:rsidP="780187A3" w:rsidRDefault="00A62140" w14:paraId="3589AA78" w14:textId="611221D8">
      <w:pPr>
        <w:rPr>
          <w:rFonts w:eastAsia="Calibri" w:asciiTheme="minorHAnsi" w:hAnsiTheme="minorHAnsi" w:cstheme="minorBidi"/>
          <w:i/>
          <w:iCs/>
          <w:lang w:val="en-GB"/>
        </w:rPr>
      </w:pPr>
      <w:r w:rsidRPr="00832B8A">
        <w:rPr>
          <w:rFonts w:eastAsia="Calibri" w:asciiTheme="minorHAnsi" w:hAnsiTheme="minorHAnsi" w:cstheme="minorBidi"/>
          <w:i/>
          <w:iCs/>
          <w:lang w:val="en-GB"/>
        </w:rPr>
        <w:t>This section provide</w:t>
      </w:r>
      <w:r w:rsidRPr="00832B8A" w:rsidR="003311A0">
        <w:rPr>
          <w:rFonts w:eastAsia="Calibri" w:asciiTheme="minorHAnsi" w:hAnsiTheme="minorHAnsi" w:cstheme="minorBidi"/>
          <w:i/>
          <w:iCs/>
          <w:lang w:val="en-GB"/>
        </w:rPr>
        <w:t>s</w:t>
      </w:r>
      <w:r w:rsidRPr="00832B8A">
        <w:rPr>
          <w:rFonts w:eastAsia="Calibri" w:asciiTheme="minorHAnsi" w:hAnsiTheme="minorHAnsi" w:cstheme="minorBidi"/>
          <w:i/>
          <w:iCs/>
          <w:lang w:val="en-GB"/>
        </w:rPr>
        <w:t xml:space="preserve"> guidance for the WL in-country Reflection and Learning (R&amp;L) meetings taking place in </w:t>
      </w:r>
      <w:r w:rsidRPr="00832B8A" w:rsidR="00D84467">
        <w:rPr>
          <w:rFonts w:eastAsia="Calibri" w:asciiTheme="minorHAnsi" w:hAnsiTheme="minorHAnsi" w:cstheme="minorBidi"/>
          <w:i/>
          <w:iCs/>
          <w:lang w:val="en-GB"/>
        </w:rPr>
        <w:t>April</w:t>
      </w:r>
      <w:r w:rsidRPr="00832B8A">
        <w:rPr>
          <w:rFonts w:eastAsia="Calibri" w:asciiTheme="minorHAnsi" w:hAnsiTheme="minorHAnsi" w:cstheme="minorBidi"/>
          <w:i/>
          <w:iCs/>
          <w:lang w:val="en-GB"/>
        </w:rPr>
        <w:t xml:space="preserve"> 202</w:t>
      </w:r>
      <w:r w:rsidRPr="00832B8A" w:rsidR="00502482">
        <w:rPr>
          <w:rFonts w:eastAsia="Calibri" w:asciiTheme="minorHAnsi" w:hAnsiTheme="minorHAnsi" w:cstheme="minorBidi"/>
          <w:i/>
          <w:iCs/>
          <w:lang w:val="en-GB"/>
        </w:rPr>
        <w:t>3</w:t>
      </w:r>
      <w:r w:rsidRPr="00832B8A">
        <w:rPr>
          <w:rFonts w:eastAsia="Calibri" w:asciiTheme="minorHAnsi" w:hAnsiTheme="minorHAnsi" w:cstheme="minorBidi"/>
          <w:i/>
          <w:iCs/>
          <w:lang w:val="en-GB"/>
        </w:rPr>
        <w:t xml:space="preserve">. </w:t>
      </w:r>
    </w:p>
    <w:p w:rsidRPr="00832B8A" w:rsidR="00B51348" w:rsidP="780187A3" w:rsidRDefault="00A62140" w14:paraId="14A07568" w14:textId="048674CB">
      <w:pPr>
        <w:rPr>
          <w:rFonts w:eastAsia="Calibri"/>
          <w:szCs w:val="22"/>
          <w:lang w:val="en-GB"/>
        </w:rPr>
      </w:pPr>
      <w:r w:rsidRPr="00832B8A">
        <w:rPr>
          <w:rFonts w:eastAsia="Calibri" w:asciiTheme="minorHAnsi" w:hAnsiTheme="minorHAnsi" w:cstheme="minorBidi"/>
          <w:lang w:val="en-GB"/>
        </w:rPr>
        <w:t>P</w:t>
      </w:r>
      <w:r w:rsidRPr="00832B8A" w:rsidR="780187A3">
        <w:rPr>
          <w:rFonts w:eastAsia="Calibri" w:cs="Calibri"/>
          <w:szCs w:val="22"/>
          <w:lang w:val="en-GB"/>
        </w:rPr>
        <w:t xml:space="preserve">lease organise a R&amp;L meeting with all relevant staff, your country </w:t>
      </w:r>
      <w:r w:rsidRPr="00832B8A" w:rsidR="00EA42A3">
        <w:rPr>
          <w:rFonts w:eastAsia="Calibri" w:cs="Calibri"/>
          <w:szCs w:val="22"/>
          <w:lang w:val="en-GB"/>
        </w:rPr>
        <w:t>advisor</w:t>
      </w:r>
      <w:r w:rsidRPr="00832B8A" w:rsidR="780187A3">
        <w:rPr>
          <w:rFonts w:eastAsia="Calibri" w:cs="Calibri"/>
          <w:szCs w:val="22"/>
          <w:lang w:val="en-GB"/>
        </w:rPr>
        <w:t xml:space="preserve">, and if applicable, with implementing partners prior to finalising the progress report. We don’t send separate Reflection and Learning Meeting guidelines. In general, the questions asked </w:t>
      </w:r>
      <w:r w:rsidRPr="00832B8A" w:rsidR="004A6876">
        <w:rPr>
          <w:rFonts w:eastAsia="Calibri" w:cs="Calibri"/>
          <w:szCs w:val="22"/>
          <w:lang w:val="en-GB"/>
        </w:rPr>
        <w:t>in</w:t>
      </w:r>
      <w:r w:rsidRPr="00832B8A" w:rsidR="780187A3">
        <w:rPr>
          <w:rFonts w:eastAsia="Calibri" w:cs="Calibri"/>
          <w:szCs w:val="22"/>
          <w:lang w:val="en-GB"/>
        </w:rPr>
        <w:t xml:space="preserve"> each section of the progress report format can be used as guidance for reflection and discussion. </w:t>
      </w:r>
      <w:r w:rsidRPr="00832B8A" w:rsidR="00A10365">
        <w:rPr>
          <w:rFonts w:eastAsia="Calibri" w:cs="Calibri"/>
          <w:szCs w:val="22"/>
          <w:lang w:val="en-GB"/>
        </w:rPr>
        <w:t>I</w:t>
      </w:r>
      <w:r w:rsidRPr="00832B8A" w:rsidR="780187A3">
        <w:rPr>
          <w:rFonts w:eastAsia="Calibri" w:cs="Calibri"/>
          <w:szCs w:val="22"/>
          <w:lang w:val="en-GB"/>
        </w:rPr>
        <w:t>n addition you can also reflect on your own specific learning questions if you have them.</w:t>
      </w:r>
    </w:p>
    <w:p w:rsidRPr="00832B8A" w:rsidR="00A62140" w:rsidP="780187A3" w:rsidRDefault="00A62140" w14:paraId="4692BFE0" w14:textId="20E687C4">
      <w:pPr>
        <w:rPr>
          <w:rFonts w:eastAsia="Calibri" w:asciiTheme="minorHAnsi" w:hAnsiTheme="minorHAnsi" w:cstheme="minorBidi"/>
          <w:lang w:val="en-GB"/>
        </w:rPr>
      </w:pPr>
      <w:r w:rsidRPr="00832B8A">
        <w:rPr>
          <w:rFonts w:eastAsia="Calibri" w:asciiTheme="minorHAnsi" w:hAnsiTheme="minorHAnsi" w:cstheme="minorBidi"/>
          <w:lang w:val="en-GB"/>
        </w:rPr>
        <w:t xml:space="preserve">The R&amp;L meeting serves to agree on how much progress has been made in intended programme implementation and </w:t>
      </w:r>
      <w:r w:rsidRPr="00832B8A" w:rsidR="008E174C">
        <w:rPr>
          <w:rFonts w:eastAsia="Calibri" w:asciiTheme="minorHAnsi" w:hAnsiTheme="minorHAnsi" w:cstheme="minorBidi"/>
          <w:lang w:val="en-GB"/>
        </w:rPr>
        <w:t xml:space="preserve">achieving </w:t>
      </w:r>
      <w:r w:rsidRPr="00832B8A" w:rsidR="00E3549F">
        <w:rPr>
          <w:rFonts w:eastAsia="Calibri" w:asciiTheme="minorHAnsi" w:hAnsiTheme="minorHAnsi" w:cstheme="minorBidi"/>
          <w:lang w:val="en-GB"/>
        </w:rPr>
        <w:t>your country specific</w:t>
      </w:r>
      <w:r w:rsidRPr="00832B8A" w:rsidR="00290EBA">
        <w:rPr>
          <w:rFonts w:eastAsia="Calibri" w:asciiTheme="minorHAnsi" w:hAnsiTheme="minorHAnsi" w:cstheme="minorBidi"/>
          <w:lang w:val="en-GB"/>
        </w:rPr>
        <w:t xml:space="preserve"> </w:t>
      </w:r>
      <w:r w:rsidRPr="00832B8A">
        <w:rPr>
          <w:rFonts w:eastAsia="Calibri" w:asciiTheme="minorHAnsi" w:hAnsiTheme="minorHAnsi" w:cstheme="minorBidi"/>
          <w:lang w:val="en-GB"/>
        </w:rPr>
        <w:t>ToC objectives, to discuss the main insights you have gained from programme implementation, outcome harvesting</w:t>
      </w:r>
      <w:r w:rsidRPr="00832B8A" w:rsidR="00290EBA">
        <w:rPr>
          <w:rFonts w:eastAsia="Calibri" w:asciiTheme="minorHAnsi" w:hAnsiTheme="minorHAnsi" w:cstheme="minorBidi"/>
          <w:lang w:val="en-GB"/>
        </w:rPr>
        <w:t xml:space="preserve">, </w:t>
      </w:r>
      <w:r w:rsidRPr="00832B8A">
        <w:rPr>
          <w:rFonts w:eastAsia="Calibri" w:asciiTheme="minorHAnsi" w:hAnsiTheme="minorHAnsi" w:cstheme="minorBidi"/>
          <w:lang w:val="en-GB"/>
        </w:rPr>
        <w:t>other monitoring</w:t>
      </w:r>
      <w:r w:rsidRPr="00832B8A" w:rsidR="009C4020">
        <w:rPr>
          <w:rFonts w:eastAsia="Calibri" w:asciiTheme="minorHAnsi" w:hAnsiTheme="minorHAnsi" w:cstheme="minorBidi"/>
          <w:lang w:val="en-GB"/>
        </w:rPr>
        <w:t xml:space="preserve"> results</w:t>
      </w:r>
      <w:r w:rsidRPr="00832B8A" w:rsidR="001210D0">
        <w:rPr>
          <w:rFonts w:eastAsia="Calibri" w:asciiTheme="minorHAnsi" w:hAnsiTheme="minorHAnsi" w:cstheme="minorBidi"/>
          <w:lang w:val="en-GB"/>
        </w:rPr>
        <w:t xml:space="preserve"> (e.g. KPI’s)</w:t>
      </w:r>
      <w:r w:rsidRPr="00832B8A">
        <w:rPr>
          <w:rFonts w:eastAsia="Calibri" w:asciiTheme="minorHAnsi" w:hAnsiTheme="minorHAnsi" w:cstheme="minorBidi"/>
          <w:lang w:val="en-GB"/>
        </w:rPr>
        <w:t xml:space="preserve">, </w:t>
      </w:r>
      <w:r w:rsidRPr="00832B8A" w:rsidR="00B57004">
        <w:rPr>
          <w:rFonts w:eastAsia="Calibri" w:asciiTheme="minorHAnsi" w:hAnsiTheme="minorHAnsi" w:cstheme="minorBidi"/>
          <w:lang w:val="en-GB"/>
        </w:rPr>
        <w:t xml:space="preserve">and </w:t>
      </w:r>
      <w:r w:rsidRPr="00832B8A" w:rsidR="00A32FFC">
        <w:rPr>
          <w:rFonts w:eastAsia="Calibri" w:asciiTheme="minorHAnsi" w:hAnsiTheme="minorHAnsi" w:cstheme="minorBidi"/>
          <w:lang w:val="en-GB"/>
        </w:rPr>
        <w:t xml:space="preserve">relevant overall and country specific </w:t>
      </w:r>
      <w:r w:rsidRPr="00832B8A" w:rsidR="00AA4BC2">
        <w:rPr>
          <w:rFonts w:eastAsia="Calibri" w:asciiTheme="minorHAnsi" w:hAnsiTheme="minorHAnsi" w:cstheme="minorBidi"/>
          <w:lang w:val="en-GB"/>
        </w:rPr>
        <w:t xml:space="preserve">evaluation </w:t>
      </w:r>
      <w:r w:rsidRPr="00832B8A" w:rsidR="00585C92">
        <w:rPr>
          <w:rFonts w:eastAsia="Calibri" w:asciiTheme="minorHAnsi" w:hAnsiTheme="minorHAnsi" w:cstheme="minorBidi"/>
          <w:lang w:val="en-GB"/>
        </w:rPr>
        <w:t>findings and recommendations</w:t>
      </w:r>
      <w:r w:rsidRPr="00832B8A" w:rsidR="00B52ACD">
        <w:rPr>
          <w:rFonts w:eastAsia="Calibri" w:asciiTheme="minorHAnsi" w:hAnsiTheme="minorHAnsi" w:cstheme="minorBidi"/>
          <w:lang w:val="en-GB"/>
        </w:rPr>
        <w:t>. Based on these insights, also</w:t>
      </w:r>
      <w:r w:rsidRPr="00832B8A" w:rsidR="00F30BC0">
        <w:rPr>
          <w:rFonts w:eastAsia="Calibri" w:asciiTheme="minorHAnsi" w:hAnsiTheme="minorHAnsi" w:cstheme="minorBidi"/>
          <w:lang w:val="en-GB"/>
        </w:rPr>
        <w:t xml:space="preserve"> </w:t>
      </w:r>
      <w:r w:rsidRPr="00832B8A" w:rsidR="00D175A2">
        <w:rPr>
          <w:rFonts w:eastAsia="Calibri" w:asciiTheme="minorHAnsi" w:hAnsiTheme="minorHAnsi" w:cstheme="minorBidi"/>
          <w:lang w:val="en-GB"/>
        </w:rPr>
        <w:t xml:space="preserve">discuss </w:t>
      </w:r>
      <w:r w:rsidRPr="00832B8A" w:rsidR="00F30BC0">
        <w:rPr>
          <w:rFonts w:eastAsia="Calibri" w:asciiTheme="minorHAnsi" w:hAnsiTheme="minorHAnsi" w:cstheme="minorBidi"/>
          <w:lang w:val="en-GB"/>
        </w:rPr>
        <w:t>the way</w:t>
      </w:r>
      <w:r w:rsidRPr="00832B8A">
        <w:rPr>
          <w:rFonts w:eastAsia="Calibri" w:asciiTheme="minorHAnsi" w:hAnsiTheme="minorHAnsi" w:cstheme="minorBidi"/>
          <w:lang w:val="en-GB"/>
        </w:rPr>
        <w:t xml:space="preserve"> you consider </w:t>
      </w:r>
      <w:r w:rsidRPr="00832B8A" w:rsidR="00EE6CCE">
        <w:rPr>
          <w:rFonts w:eastAsia="Calibri" w:asciiTheme="minorHAnsi" w:hAnsiTheme="minorHAnsi" w:cstheme="minorBidi"/>
          <w:lang w:val="en-GB"/>
        </w:rPr>
        <w:t xml:space="preserve">to make </w:t>
      </w:r>
      <w:r w:rsidRPr="00832B8A" w:rsidR="3C01E3D8">
        <w:rPr>
          <w:rFonts w:eastAsia="Calibri" w:asciiTheme="minorHAnsi" w:hAnsiTheme="minorHAnsi" w:cstheme="minorBidi"/>
          <w:lang w:val="en-GB"/>
        </w:rPr>
        <w:t xml:space="preserve">adaptations and </w:t>
      </w:r>
      <w:r w:rsidRPr="00832B8A">
        <w:rPr>
          <w:rFonts w:eastAsia="Calibri" w:asciiTheme="minorHAnsi" w:hAnsiTheme="minorHAnsi" w:cstheme="minorBidi"/>
          <w:lang w:val="en-GB"/>
        </w:rPr>
        <w:t>mov</w:t>
      </w:r>
      <w:r w:rsidRPr="00832B8A" w:rsidR="00EE6CCE">
        <w:rPr>
          <w:rFonts w:eastAsia="Calibri" w:asciiTheme="minorHAnsi" w:hAnsiTheme="minorHAnsi" w:cstheme="minorBidi"/>
          <w:lang w:val="en-GB"/>
        </w:rPr>
        <w:t>e</w:t>
      </w:r>
      <w:r w:rsidRPr="00832B8A">
        <w:rPr>
          <w:rFonts w:eastAsia="Calibri" w:asciiTheme="minorHAnsi" w:hAnsiTheme="minorHAnsi" w:cstheme="minorBidi"/>
          <w:lang w:val="en-GB"/>
        </w:rPr>
        <w:t xml:space="preserve"> forward to reach intended objectives</w:t>
      </w:r>
      <w:r w:rsidRPr="00832B8A" w:rsidR="001C5DEB">
        <w:rPr>
          <w:rFonts w:eastAsia="Calibri" w:asciiTheme="minorHAnsi" w:hAnsiTheme="minorHAnsi" w:cstheme="minorBidi"/>
          <w:lang w:val="en-GB"/>
        </w:rPr>
        <w:t xml:space="preserve"> in the </w:t>
      </w:r>
      <w:r w:rsidRPr="00832B8A" w:rsidR="00AA4BC2">
        <w:rPr>
          <w:rFonts w:eastAsia="Calibri" w:asciiTheme="minorHAnsi" w:hAnsiTheme="minorHAnsi" w:cstheme="minorBidi"/>
          <w:lang w:val="en-GB"/>
        </w:rPr>
        <w:t xml:space="preserve">two year </w:t>
      </w:r>
      <w:r w:rsidRPr="00832B8A" w:rsidR="001C5DEB">
        <w:rPr>
          <w:rFonts w:eastAsia="Calibri" w:asciiTheme="minorHAnsi" w:hAnsiTheme="minorHAnsi" w:cstheme="minorBidi"/>
          <w:lang w:val="en-GB"/>
        </w:rPr>
        <w:t>extension of the programme (WL1.5)</w:t>
      </w:r>
      <w:r w:rsidRPr="00832B8A">
        <w:rPr>
          <w:rFonts w:eastAsia="Calibri" w:asciiTheme="minorHAnsi" w:hAnsiTheme="minorHAnsi" w:cstheme="minorBidi"/>
          <w:lang w:val="en-GB"/>
        </w:rPr>
        <w:t xml:space="preserve">. </w:t>
      </w:r>
    </w:p>
    <w:p w:rsidRPr="00832B8A" w:rsidR="00552320" w:rsidP="780187A3" w:rsidRDefault="00552320" w14:paraId="3771740C" w14:textId="77777777">
      <w:pPr>
        <w:rPr>
          <w:rFonts w:eastAsia="Calibri" w:asciiTheme="minorHAnsi" w:hAnsiTheme="minorHAnsi" w:cstheme="minorBidi"/>
          <w:lang w:val="en-GB"/>
        </w:rPr>
      </w:pPr>
    </w:p>
    <w:p w:rsidRPr="00832B8A" w:rsidR="00BB2D74" w:rsidP="780187A3" w:rsidRDefault="00C828AB" w14:paraId="38FEE4E3" w14:textId="7BB42EA1">
      <w:pPr>
        <w:rPr>
          <w:rFonts w:eastAsia="Calibri" w:asciiTheme="minorHAnsi" w:hAnsiTheme="minorHAnsi" w:cstheme="minorBidi"/>
          <w:lang w:val="en-GB"/>
        </w:rPr>
      </w:pPr>
      <w:r w:rsidRPr="00832B8A">
        <w:rPr>
          <w:rFonts w:eastAsia="Calibri" w:asciiTheme="minorHAnsi" w:hAnsiTheme="minorHAnsi" w:cstheme="minorBidi"/>
          <w:lang w:val="en-GB"/>
        </w:rPr>
        <w:t>In summary discuss</w:t>
      </w:r>
      <w:r w:rsidRPr="00832B8A" w:rsidR="00F904A0">
        <w:rPr>
          <w:rFonts w:eastAsia="Calibri" w:asciiTheme="minorHAnsi" w:hAnsiTheme="minorHAnsi" w:cstheme="minorBidi"/>
          <w:lang w:val="en-GB"/>
        </w:rPr>
        <w:t>/reflect</w:t>
      </w:r>
      <w:r w:rsidRPr="00832B8A" w:rsidR="00112249">
        <w:rPr>
          <w:rFonts w:eastAsia="Calibri" w:asciiTheme="minorHAnsi" w:hAnsiTheme="minorHAnsi" w:cstheme="minorBidi"/>
          <w:lang w:val="en-GB"/>
        </w:rPr>
        <w:t xml:space="preserve"> on</w:t>
      </w:r>
      <w:r w:rsidRPr="00832B8A">
        <w:rPr>
          <w:rFonts w:eastAsia="Calibri" w:asciiTheme="minorHAnsi" w:hAnsiTheme="minorHAnsi" w:cstheme="minorBidi"/>
          <w:lang w:val="en-GB"/>
        </w:rPr>
        <w:t>:</w:t>
      </w:r>
    </w:p>
    <w:p w:rsidRPr="00832B8A" w:rsidR="00C828AB" w:rsidP="003E396A" w:rsidRDefault="007248EA" w14:paraId="50BCA37B" w14:textId="322822D8">
      <w:pPr>
        <w:pStyle w:val="ListParagraph"/>
        <w:numPr>
          <w:ilvl w:val="0"/>
          <w:numId w:val="14"/>
        </w:numPr>
        <w:rPr>
          <w:rFonts w:asciiTheme="minorHAnsi" w:hAnsiTheme="minorHAnsi" w:cstheme="minorBidi"/>
        </w:rPr>
      </w:pPr>
      <w:r w:rsidRPr="00832B8A">
        <w:rPr>
          <w:rFonts w:asciiTheme="minorHAnsi" w:hAnsiTheme="minorHAnsi" w:cstheme="minorBidi"/>
        </w:rPr>
        <w:t>(Influence of) changes in context</w:t>
      </w:r>
    </w:p>
    <w:p w:rsidRPr="00832B8A" w:rsidR="007248EA" w:rsidP="003E396A" w:rsidRDefault="009757D5" w14:paraId="5C506571" w14:textId="53F7DA70">
      <w:pPr>
        <w:pStyle w:val="ListParagraph"/>
        <w:numPr>
          <w:ilvl w:val="0"/>
          <w:numId w:val="14"/>
        </w:numPr>
        <w:rPr>
          <w:rFonts w:asciiTheme="minorHAnsi" w:hAnsiTheme="minorHAnsi" w:cstheme="minorBidi"/>
        </w:rPr>
      </w:pPr>
      <w:r w:rsidRPr="00832B8A">
        <w:rPr>
          <w:rFonts w:asciiTheme="minorHAnsi" w:hAnsiTheme="minorHAnsi" w:cstheme="minorBidi"/>
        </w:rPr>
        <w:t>Key s</w:t>
      </w:r>
      <w:r w:rsidRPr="00832B8A" w:rsidR="007248EA">
        <w:rPr>
          <w:rFonts w:asciiTheme="minorHAnsi" w:hAnsiTheme="minorHAnsi" w:cstheme="minorBidi"/>
        </w:rPr>
        <w:t>takeholder changes</w:t>
      </w:r>
      <w:r w:rsidRPr="00832B8A">
        <w:rPr>
          <w:rFonts w:asciiTheme="minorHAnsi" w:hAnsiTheme="minorHAnsi" w:cstheme="minorBidi"/>
        </w:rPr>
        <w:t xml:space="preserve"> (if any)</w:t>
      </w:r>
    </w:p>
    <w:p w:rsidRPr="00832B8A" w:rsidR="000106C6" w:rsidP="003E396A" w:rsidRDefault="007248EA" w14:paraId="68BBC52E" w14:textId="30E66FF2">
      <w:pPr>
        <w:pStyle w:val="ListParagraph"/>
        <w:numPr>
          <w:ilvl w:val="0"/>
          <w:numId w:val="14"/>
        </w:numPr>
        <w:rPr>
          <w:rFonts w:asciiTheme="minorHAnsi" w:hAnsiTheme="minorHAnsi" w:cstheme="minorBidi"/>
        </w:rPr>
      </w:pPr>
      <w:r w:rsidRPr="00832B8A">
        <w:rPr>
          <w:rFonts w:asciiTheme="minorHAnsi" w:hAnsiTheme="minorHAnsi" w:cstheme="minorBidi"/>
        </w:rPr>
        <w:t xml:space="preserve">Validity of </w:t>
      </w:r>
      <w:r w:rsidRPr="00832B8A" w:rsidR="000076E3">
        <w:rPr>
          <w:rFonts w:asciiTheme="minorHAnsi" w:hAnsiTheme="minorHAnsi" w:cstheme="minorBidi"/>
        </w:rPr>
        <w:t xml:space="preserve">WL1.5 </w:t>
      </w:r>
      <w:r w:rsidRPr="00832B8A" w:rsidR="00A31133">
        <w:rPr>
          <w:rFonts w:asciiTheme="minorHAnsi" w:hAnsiTheme="minorHAnsi" w:cstheme="minorBidi"/>
        </w:rPr>
        <w:t xml:space="preserve">ToC </w:t>
      </w:r>
      <w:r w:rsidRPr="00832B8A">
        <w:rPr>
          <w:rFonts w:asciiTheme="minorHAnsi" w:hAnsiTheme="minorHAnsi" w:cstheme="minorBidi"/>
        </w:rPr>
        <w:t>assumptions</w:t>
      </w:r>
      <w:r w:rsidRPr="00832B8A" w:rsidR="00A31133">
        <w:rPr>
          <w:rFonts w:asciiTheme="minorHAnsi" w:hAnsiTheme="minorHAnsi" w:cstheme="minorBidi"/>
        </w:rPr>
        <w:t>,</w:t>
      </w:r>
      <w:r w:rsidRPr="00832B8A">
        <w:rPr>
          <w:rFonts w:asciiTheme="minorHAnsi" w:hAnsiTheme="minorHAnsi" w:cstheme="minorBidi"/>
        </w:rPr>
        <w:t xml:space="preserve"> targets </w:t>
      </w:r>
      <w:r w:rsidRPr="00832B8A" w:rsidR="00A31133">
        <w:rPr>
          <w:rFonts w:asciiTheme="minorHAnsi" w:hAnsiTheme="minorHAnsi" w:cstheme="minorBidi"/>
        </w:rPr>
        <w:t>and strategies</w:t>
      </w:r>
    </w:p>
    <w:p w:rsidRPr="00832B8A" w:rsidR="00FF37BB" w:rsidP="003E396A" w:rsidRDefault="00A90CB8" w14:paraId="2500C9EA" w14:textId="1BB1290B">
      <w:pPr>
        <w:pStyle w:val="ListParagraph"/>
        <w:numPr>
          <w:ilvl w:val="0"/>
          <w:numId w:val="14"/>
        </w:numPr>
        <w:rPr>
          <w:rFonts w:asciiTheme="minorHAnsi" w:hAnsiTheme="minorHAnsi" w:cstheme="minorBidi"/>
          <w:b/>
          <w:bCs/>
        </w:rPr>
      </w:pPr>
      <w:r w:rsidRPr="00832B8A">
        <w:rPr>
          <w:rFonts w:asciiTheme="minorHAnsi" w:hAnsiTheme="minorHAnsi" w:cstheme="minorBidi"/>
          <w:b/>
          <w:bCs/>
        </w:rPr>
        <w:t>Impact</w:t>
      </w:r>
      <w:r w:rsidRPr="00832B8A" w:rsidR="001F7EBC">
        <w:rPr>
          <w:rFonts w:asciiTheme="minorHAnsi" w:hAnsiTheme="minorHAnsi" w:cstheme="minorBidi"/>
          <w:b/>
          <w:bCs/>
        </w:rPr>
        <w:t xml:space="preserve">, </w:t>
      </w:r>
      <w:r w:rsidRPr="00832B8A">
        <w:rPr>
          <w:rFonts w:asciiTheme="minorHAnsi" w:hAnsiTheme="minorHAnsi" w:cstheme="minorBidi"/>
          <w:b/>
          <w:bCs/>
        </w:rPr>
        <w:t>KPIs</w:t>
      </w:r>
      <w:r w:rsidRPr="00832B8A" w:rsidR="001F7EBC">
        <w:rPr>
          <w:rFonts w:asciiTheme="minorHAnsi" w:hAnsiTheme="minorHAnsi" w:cstheme="minorBidi"/>
          <w:b/>
          <w:bCs/>
        </w:rPr>
        <w:t xml:space="preserve"> and</w:t>
      </w:r>
      <w:r w:rsidRPr="00832B8A" w:rsidR="001F7EBC">
        <w:rPr>
          <w:rFonts w:asciiTheme="minorHAnsi" w:hAnsiTheme="minorHAnsi" w:cstheme="minorBidi"/>
        </w:rPr>
        <w:t xml:space="preserve"> </w:t>
      </w:r>
      <w:r w:rsidRPr="00832B8A" w:rsidR="001F7EBC">
        <w:rPr>
          <w:rFonts w:asciiTheme="minorHAnsi" w:hAnsiTheme="minorHAnsi" w:cstheme="minorBidi"/>
          <w:b/>
          <w:bCs/>
        </w:rPr>
        <w:t>scaling</w:t>
      </w:r>
      <w:r w:rsidRPr="00832B8A" w:rsidR="00620D6C">
        <w:rPr>
          <w:rFonts w:asciiTheme="minorHAnsi" w:hAnsiTheme="minorHAnsi" w:cstheme="minorBidi"/>
          <w:b/>
          <w:bCs/>
        </w:rPr>
        <w:t>*</w:t>
      </w:r>
    </w:p>
    <w:p w:rsidRPr="00832B8A" w:rsidR="00A569C3" w:rsidP="003E396A" w:rsidRDefault="00A569C3" w14:paraId="59EDE6C0" w14:textId="77777777">
      <w:pPr>
        <w:pStyle w:val="ListParagraph"/>
        <w:numPr>
          <w:ilvl w:val="0"/>
          <w:numId w:val="14"/>
        </w:numPr>
        <w:rPr>
          <w:rFonts w:asciiTheme="minorHAnsi" w:hAnsiTheme="minorHAnsi" w:cstheme="minorBidi"/>
        </w:rPr>
      </w:pPr>
      <w:r w:rsidRPr="00832B8A">
        <w:rPr>
          <w:rFonts w:asciiTheme="minorHAnsi" w:hAnsiTheme="minorHAnsi" w:cstheme="minorBidi"/>
        </w:rPr>
        <w:t>Key propositions and NDCs</w:t>
      </w:r>
    </w:p>
    <w:p w:rsidRPr="00832B8A" w:rsidR="00A90CB8" w:rsidP="003E396A" w:rsidRDefault="002436E9" w14:paraId="0A517EA4" w14:textId="662733F8">
      <w:pPr>
        <w:pStyle w:val="ListParagraph"/>
        <w:numPr>
          <w:ilvl w:val="0"/>
          <w:numId w:val="14"/>
        </w:numPr>
        <w:rPr>
          <w:rFonts w:asciiTheme="minorHAnsi" w:hAnsiTheme="minorHAnsi" w:cstheme="minorBidi"/>
        </w:rPr>
      </w:pPr>
      <w:r w:rsidRPr="00832B8A">
        <w:rPr>
          <w:rFonts w:asciiTheme="minorHAnsi" w:hAnsiTheme="minorHAnsi" w:cstheme="minorBidi"/>
        </w:rPr>
        <w:t>(</w:t>
      </w:r>
      <w:r w:rsidRPr="00832B8A" w:rsidR="00DE6039">
        <w:rPr>
          <w:rFonts w:asciiTheme="minorHAnsi" w:hAnsiTheme="minorHAnsi" w:cstheme="minorBidi"/>
        </w:rPr>
        <w:t>W</w:t>
      </w:r>
      <w:r w:rsidRPr="00832B8A">
        <w:rPr>
          <w:rFonts w:asciiTheme="minorHAnsi" w:hAnsiTheme="minorHAnsi" w:cstheme="minorBidi"/>
        </w:rPr>
        <w:t>ildfire programme when relevant)</w:t>
      </w:r>
    </w:p>
    <w:p w:rsidRPr="00832B8A" w:rsidR="00427C6E" w:rsidP="003E396A" w:rsidRDefault="00427C6E" w14:paraId="5D47D8EB" w14:textId="2C89DCED">
      <w:pPr>
        <w:pStyle w:val="ListParagraph"/>
        <w:numPr>
          <w:ilvl w:val="0"/>
          <w:numId w:val="14"/>
        </w:numPr>
        <w:rPr>
          <w:rFonts w:asciiTheme="minorHAnsi" w:hAnsiTheme="minorHAnsi" w:cstheme="minorBidi"/>
        </w:rPr>
      </w:pPr>
      <w:r w:rsidRPr="00832B8A">
        <w:rPr>
          <w:rFonts w:asciiTheme="minorHAnsi" w:hAnsiTheme="minorHAnsi" w:cstheme="minorBidi"/>
        </w:rPr>
        <w:t>Achieved and not-achieved outcomes</w:t>
      </w:r>
    </w:p>
    <w:p w:rsidRPr="00832B8A" w:rsidR="002436E9" w:rsidP="003E396A" w:rsidRDefault="00DC0331" w14:paraId="168E0760" w14:textId="7C00D31F">
      <w:pPr>
        <w:pStyle w:val="ListParagraph"/>
        <w:numPr>
          <w:ilvl w:val="0"/>
          <w:numId w:val="14"/>
        </w:numPr>
        <w:rPr>
          <w:rFonts w:asciiTheme="minorHAnsi" w:hAnsiTheme="minorHAnsi" w:cstheme="minorBidi"/>
        </w:rPr>
      </w:pPr>
      <w:r w:rsidRPr="00832B8A">
        <w:rPr>
          <w:rFonts w:asciiTheme="minorHAnsi" w:hAnsiTheme="minorHAnsi" w:cstheme="minorBidi"/>
          <w:b/>
          <w:bCs/>
        </w:rPr>
        <w:t xml:space="preserve">Gender &amp; youth </w:t>
      </w:r>
      <w:r w:rsidRPr="00832B8A" w:rsidR="00570A99">
        <w:rPr>
          <w:rFonts w:asciiTheme="minorHAnsi" w:hAnsiTheme="minorHAnsi" w:cstheme="minorBidi"/>
          <w:b/>
          <w:bCs/>
        </w:rPr>
        <w:t>p</w:t>
      </w:r>
      <w:r w:rsidRPr="00832B8A">
        <w:rPr>
          <w:rFonts w:asciiTheme="minorHAnsi" w:hAnsiTheme="minorHAnsi" w:cstheme="minorBidi"/>
          <w:b/>
          <w:bCs/>
        </w:rPr>
        <w:t>rogress</w:t>
      </w:r>
      <w:r w:rsidRPr="00832B8A" w:rsidR="00DE6039">
        <w:rPr>
          <w:rFonts w:asciiTheme="minorHAnsi" w:hAnsiTheme="minorHAnsi" w:cstheme="minorBidi"/>
          <w:b/>
          <w:bCs/>
        </w:rPr>
        <w:t>*</w:t>
      </w:r>
      <w:r w:rsidRPr="00832B8A">
        <w:rPr>
          <w:rFonts w:asciiTheme="minorHAnsi" w:hAnsiTheme="minorHAnsi" w:cstheme="minorBidi"/>
        </w:rPr>
        <w:t>, challenges, expectations/reflection</w:t>
      </w:r>
      <w:r w:rsidRPr="00832B8A" w:rsidR="00570A99">
        <w:rPr>
          <w:rFonts w:asciiTheme="minorHAnsi" w:hAnsiTheme="minorHAnsi" w:cstheme="minorBidi"/>
        </w:rPr>
        <w:t xml:space="preserve"> </w:t>
      </w:r>
      <w:r w:rsidRPr="00832B8A" w:rsidR="00B64EC7">
        <w:rPr>
          <w:rFonts w:asciiTheme="minorHAnsi" w:hAnsiTheme="minorHAnsi" w:cstheme="minorBidi"/>
        </w:rPr>
        <w:t xml:space="preserve">about </w:t>
      </w:r>
      <w:r w:rsidRPr="00832B8A" w:rsidR="00133114">
        <w:rPr>
          <w:rFonts w:asciiTheme="minorHAnsi" w:hAnsiTheme="minorHAnsi" w:cstheme="minorBidi"/>
          <w:b/>
          <w:bCs/>
        </w:rPr>
        <w:t>G&amp;Y responsiveness and transformative change</w:t>
      </w:r>
      <w:r w:rsidRPr="00832B8A" w:rsidR="00126557">
        <w:rPr>
          <w:rFonts w:asciiTheme="minorHAnsi" w:hAnsiTheme="minorHAnsi" w:cstheme="minorBidi"/>
        </w:rPr>
        <w:t xml:space="preserve"> </w:t>
      </w:r>
      <w:r w:rsidRPr="00832B8A" w:rsidR="00570A99">
        <w:rPr>
          <w:rFonts w:asciiTheme="minorHAnsi" w:hAnsiTheme="minorHAnsi" w:cstheme="minorBidi"/>
        </w:rPr>
        <w:t>in achievements and mainstreaming</w:t>
      </w:r>
    </w:p>
    <w:p w:rsidRPr="00832B8A" w:rsidR="00570A99" w:rsidP="003E396A" w:rsidRDefault="00344008" w14:paraId="225197CD" w14:textId="73FF4580">
      <w:pPr>
        <w:pStyle w:val="ListParagraph"/>
        <w:numPr>
          <w:ilvl w:val="0"/>
          <w:numId w:val="14"/>
        </w:numPr>
        <w:rPr>
          <w:rFonts w:asciiTheme="minorHAnsi" w:hAnsiTheme="minorHAnsi" w:cstheme="minorBidi"/>
        </w:rPr>
      </w:pPr>
      <w:r w:rsidRPr="00832B8A">
        <w:rPr>
          <w:rFonts w:asciiTheme="minorHAnsi" w:hAnsiTheme="minorHAnsi" w:cstheme="minorBidi"/>
        </w:rPr>
        <w:t>Thematic programmes</w:t>
      </w:r>
    </w:p>
    <w:p w:rsidRPr="00832B8A" w:rsidR="00427C6E" w:rsidP="003E396A" w:rsidRDefault="00427C6E" w14:paraId="7C3BCFAA" w14:textId="59947277">
      <w:pPr>
        <w:pStyle w:val="ListParagraph"/>
        <w:numPr>
          <w:ilvl w:val="0"/>
          <w:numId w:val="14"/>
        </w:numPr>
        <w:rPr>
          <w:rFonts w:asciiTheme="minorHAnsi" w:hAnsiTheme="minorHAnsi" w:cstheme="minorBidi"/>
          <w:b/>
          <w:bCs/>
        </w:rPr>
      </w:pPr>
      <w:r w:rsidRPr="00832B8A">
        <w:rPr>
          <w:rFonts w:asciiTheme="minorHAnsi" w:hAnsiTheme="minorHAnsi" w:cstheme="minorBidi"/>
          <w:b/>
          <w:bCs/>
        </w:rPr>
        <w:t>Lessons learnt</w:t>
      </w:r>
      <w:r w:rsidRPr="00832B8A" w:rsidR="00B20839">
        <w:rPr>
          <w:rFonts w:asciiTheme="minorHAnsi" w:hAnsiTheme="minorHAnsi" w:cstheme="minorBidi"/>
          <w:b/>
          <w:bCs/>
        </w:rPr>
        <w:t>*</w:t>
      </w:r>
      <w:r w:rsidRPr="00832B8A">
        <w:rPr>
          <w:rFonts w:asciiTheme="minorHAnsi" w:hAnsiTheme="minorHAnsi" w:cstheme="minorBidi"/>
          <w:b/>
          <w:bCs/>
        </w:rPr>
        <w:t xml:space="preserve"> and </w:t>
      </w:r>
      <w:r w:rsidRPr="00832B8A" w:rsidR="00B23D0A">
        <w:rPr>
          <w:rFonts w:asciiTheme="minorHAnsi" w:hAnsiTheme="minorHAnsi" w:cstheme="minorBidi"/>
          <w:b/>
          <w:bCs/>
        </w:rPr>
        <w:t xml:space="preserve">related </w:t>
      </w:r>
      <w:r w:rsidRPr="00832B8A">
        <w:rPr>
          <w:rFonts w:asciiTheme="minorHAnsi" w:hAnsiTheme="minorHAnsi" w:cstheme="minorBidi"/>
          <w:b/>
          <w:bCs/>
        </w:rPr>
        <w:t>adjustments</w:t>
      </w:r>
    </w:p>
    <w:p w:rsidRPr="00832B8A" w:rsidR="00427C6E" w:rsidP="003E396A" w:rsidRDefault="00A06213" w14:paraId="62A57A79" w14:textId="165A91E0">
      <w:pPr>
        <w:pStyle w:val="ListParagraph"/>
        <w:numPr>
          <w:ilvl w:val="0"/>
          <w:numId w:val="14"/>
        </w:numPr>
        <w:rPr>
          <w:rFonts w:asciiTheme="minorHAnsi" w:hAnsiTheme="minorHAnsi" w:cstheme="minorBidi"/>
          <w:b/>
          <w:bCs/>
        </w:rPr>
      </w:pPr>
      <w:r w:rsidRPr="00832B8A">
        <w:rPr>
          <w:rFonts w:asciiTheme="minorHAnsi" w:hAnsiTheme="minorHAnsi" w:cstheme="minorBidi"/>
          <w:b/>
          <w:bCs/>
          <w:color w:val="auto"/>
        </w:rPr>
        <w:t>Documenting</w:t>
      </w:r>
      <w:r w:rsidRPr="00832B8A" w:rsidR="003C7B65">
        <w:rPr>
          <w:rFonts w:asciiTheme="minorHAnsi" w:hAnsiTheme="minorHAnsi" w:cstheme="minorBidi"/>
          <w:b/>
          <w:bCs/>
          <w:color w:val="auto"/>
        </w:rPr>
        <w:t>*</w:t>
      </w:r>
      <w:r w:rsidRPr="00832B8A">
        <w:rPr>
          <w:rFonts w:asciiTheme="minorHAnsi" w:hAnsiTheme="minorHAnsi" w:cstheme="minorBidi"/>
          <w:b/>
          <w:bCs/>
          <w:color w:val="auto"/>
        </w:rPr>
        <w:t xml:space="preserve"> </w:t>
      </w:r>
      <w:r w:rsidRPr="00832B8A">
        <w:rPr>
          <w:rFonts w:asciiTheme="minorHAnsi" w:hAnsiTheme="minorHAnsi" w:cstheme="minorBidi"/>
          <w:color w:val="auto"/>
        </w:rPr>
        <w:t xml:space="preserve">and </w:t>
      </w:r>
      <w:r w:rsidRPr="00832B8A">
        <w:rPr>
          <w:rFonts w:asciiTheme="minorHAnsi" w:hAnsiTheme="minorHAnsi" w:cstheme="minorBidi"/>
          <w:b/>
          <w:bCs/>
          <w:color w:val="auto"/>
        </w:rPr>
        <w:t>c</w:t>
      </w:r>
      <w:r w:rsidRPr="00832B8A" w:rsidR="00427C6E">
        <w:rPr>
          <w:rFonts w:asciiTheme="minorHAnsi" w:hAnsiTheme="minorHAnsi" w:cstheme="minorBidi"/>
          <w:b/>
          <w:bCs/>
          <w:color w:val="auto"/>
        </w:rPr>
        <w:t xml:space="preserve">ommunicating </w:t>
      </w:r>
      <w:r w:rsidRPr="00832B8A" w:rsidR="00EB2DE8">
        <w:rPr>
          <w:rFonts w:asciiTheme="minorHAnsi" w:hAnsiTheme="minorHAnsi" w:cstheme="minorBidi"/>
          <w:b/>
          <w:bCs/>
          <w:color w:val="auto"/>
        </w:rPr>
        <w:t>results</w:t>
      </w:r>
      <w:r w:rsidRPr="00832B8A" w:rsidR="00B20839">
        <w:rPr>
          <w:rFonts w:asciiTheme="minorHAnsi" w:hAnsiTheme="minorHAnsi" w:cstheme="minorBidi"/>
          <w:b/>
          <w:bCs/>
          <w:color w:val="auto"/>
        </w:rPr>
        <w:t>*</w:t>
      </w:r>
    </w:p>
    <w:p w:rsidRPr="00832B8A" w:rsidR="00D54B6C" w:rsidP="00D907FE" w:rsidRDefault="00B20839" w14:paraId="27233BA9" w14:textId="1F8E72B5">
      <w:pPr>
        <w:rPr>
          <w:rFonts w:asciiTheme="minorHAnsi" w:hAnsiTheme="minorHAnsi" w:cstheme="minorBidi"/>
          <w:lang w:val="en-GB"/>
        </w:rPr>
      </w:pPr>
      <w:r w:rsidRPr="00832B8A">
        <w:rPr>
          <w:rFonts w:asciiTheme="minorHAnsi" w:hAnsiTheme="minorHAnsi" w:cstheme="minorBidi"/>
          <w:lang w:val="en-GB"/>
        </w:rPr>
        <w:t>*</w:t>
      </w:r>
      <w:r w:rsidRPr="00832B8A" w:rsidR="00D54B6C">
        <w:rPr>
          <w:rFonts w:asciiTheme="minorHAnsi" w:hAnsiTheme="minorHAnsi" w:cstheme="minorBidi"/>
          <w:lang w:val="en-GB"/>
        </w:rPr>
        <w:t>The subjects in bold are of special importance.</w:t>
      </w:r>
    </w:p>
    <w:p w:rsidRPr="00832B8A" w:rsidR="00A62140" w:rsidP="780187A3" w:rsidRDefault="00A62140" w14:paraId="29BB7260" w14:textId="4591922D">
      <w:pPr>
        <w:rPr>
          <w:rFonts w:eastAsia="Calibri" w:asciiTheme="minorHAnsi" w:hAnsiTheme="minorHAnsi" w:cstheme="minorBidi"/>
          <w:lang w:val="en-GB"/>
        </w:rPr>
      </w:pPr>
    </w:p>
    <w:p w:rsidRPr="00832B8A" w:rsidR="00A62140" w:rsidP="780187A3" w:rsidRDefault="00475835" w14:paraId="13541FE7" w14:textId="4D117BC6">
      <w:pPr>
        <w:spacing w:after="120"/>
        <w:rPr>
          <w:rFonts w:eastAsia="Calibri" w:asciiTheme="minorHAnsi" w:hAnsiTheme="minorHAnsi" w:cstheme="minorBidi"/>
          <w:lang w:val="en-GB"/>
        </w:rPr>
      </w:pPr>
      <w:r w:rsidRPr="00832B8A">
        <w:rPr>
          <w:rFonts w:eastAsia="Calibri" w:asciiTheme="minorHAnsi" w:hAnsiTheme="minorHAnsi" w:cstheme="minorBidi"/>
          <w:lang w:val="en-GB"/>
        </w:rPr>
        <w:t xml:space="preserve">We expect </w:t>
      </w:r>
      <w:r w:rsidRPr="00832B8A" w:rsidR="00AF641C">
        <w:rPr>
          <w:rFonts w:eastAsia="Calibri" w:asciiTheme="minorHAnsi" w:hAnsiTheme="minorHAnsi" w:cstheme="minorBidi"/>
          <w:lang w:val="en-GB"/>
        </w:rPr>
        <w:t>t</w:t>
      </w:r>
      <w:r w:rsidRPr="00832B8A" w:rsidR="00A62140">
        <w:rPr>
          <w:rFonts w:eastAsia="Calibri" w:asciiTheme="minorHAnsi" w:hAnsiTheme="minorHAnsi" w:cstheme="minorBidi"/>
          <w:lang w:val="en-GB"/>
        </w:rPr>
        <w:t xml:space="preserve">hat all country teams have harvested outcomes and collected other information </w:t>
      </w:r>
      <w:r w:rsidRPr="00832B8A" w:rsidR="3C01E3D8">
        <w:rPr>
          <w:rFonts w:eastAsia="Calibri" w:asciiTheme="minorHAnsi" w:hAnsiTheme="minorHAnsi" w:cstheme="minorBidi"/>
          <w:lang w:val="en-GB"/>
        </w:rPr>
        <w:t xml:space="preserve">needed for the R&amp;L meeting </w:t>
      </w:r>
      <w:r w:rsidRPr="00832B8A" w:rsidR="00A62140">
        <w:rPr>
          <w:rFonts w:eastAsia="Calibri" w:asciiTheme="minorHAnsi" w:hAnsiTheme="minorHAnsi" w:cstheme="minorBidi"/>
          <w:lang w:val="en-GB"/>
        </w:rPr>
        <w:t>and prepared a draft progress report with this information</w:t>
      </w:r>
      <w:r w:rsidRPr="00832B8A" w:rsidR="3C01E3D8">
        <w:rPr>
          <w:rFonts w:eastAsia="Calibri" w:asciiTheme="minorHAnsi" w:hAnsiTheme="minorHAnsi" w:cstheme="minorBidi"/>
          <w:lang w:val="en-GB"/>
        </w:rPr>
        <w:t xml:space="preserve"> prior to the R&amp;L meeting.</w:t>
      </w:r>
      <w:r w:rsidRPr="00832B8A" w:rsidR="00A62140">
        <w:rPr>
          <w:rFonts w:eastAsia="Calibri" w:asciiTheme="minorHAnsi" w:hAnsiTheme="minorHAnsi" w:cstheme="minorBidi"/>
          <w:lang w:val="en-GB"/>
        </w:rPr>
        <w:t xml:space="preserve"> Now, after</w:t>
      </w:r>
      <w:r w:rsidRPr="00832B8A" w:rsidR="00C11C1F">
        <w:rPr>
          <w:rFonts w:eastAsia="Calibri" w:asciiTheme="minorHAnsi" w:hAnsiTheme="minorHAnsi" w:cstheme="minorBidi"/>
          <w:lang w:val="en-GB"/>
        </w:rPr>
        <w:t xml:space="preserve"> </w:t>
      </w:r>
      <w:r w:rsidRPr="00832B8A" w:rsidR="00CC74CA">
        <w:rPr>
          <w:rFonts w:eastAsia="Calibri" w:asciiTheme="minorHAnsi" w:hAnsiTheme="minorHAnsi" w:cstheme="minorBidi"/>
          <w:lang w:val="en-GB"/>
        </w:rPr>
        <w:t>5</w:t>
      </w:r>
      <w:r w:rsidRPr="00832B8A" w:rsidR="00A62140">
        <w:rPr>
          <w:rFonts w:eastAsia="Calibri" w:asciiTheme="minorHAnsi" w:hAnsiTheme="minorHAnsi" w:cstheme="minorBidi"/>
          <w:lang w:val="en-GB"/>
        </w:rPr>
        <w:t xml:space="preserve"> years of full programme implementation, the aim is to assess at what point you are, </w:t>
      </w:r>
      <w:r w:rsidRPr="00832B8A" w:rsidR="007A6D70">
        <w:rPr>
          <w:rFonts w:eastAsia="Calibri" w:asciiTheme="minorHAnsi" w:hAnsiTheme="minorHAnsi" w:cstheme="minorBidi"/>
          <w:lang w:val="en-GB"/>
        </w:rPr>
        <w:t xml:space="preserve">what progress you made </w:t>
      </w:r>
      <w:r w:rsidRPr="00832B8A" w:rsidR="00F0290B">
        <w:rPr>
          <w:rFonts w:eastAsia="Calibri" w:asciiTheme="minorHAnsi" w:hAnsiTheme="minorHAnsi" w:cstheme="minorBidi"/>
          <w:lang w:val="en-GB"/>
        </w:rPr>
        <w:t>towards end objective</w:t>
      </w:r>
      <w:r w:rsidRPr="00832B8A" w:rsidR="00A81727">
        <w:rPr>
          <w:rFonts w:eastAsia="Calibri" w:asciiTheme="minorHAnsi" w:hAnsiTheme="minorHAnsi" w:cstheme="minorBidi"/>
          <w:lang w:val="en-GB"/>
        </w:rPr>
        <w:t>s/outcomes</w:t>
      </w:r>
      <w:r w:rsidRPr="00832B8A" w:rsidR="00A62140">
        <w:rPr>
          <w:rFonts w:eastAsia="Calibri" w:asciiTheme="minorHAnsi" w:hAnsiTheme="minorHAnsi" w:cstheme="minorBidi"/>
          <w:lang w:val="en-GB"/>
        </w:rPr>
        <w:t xml:space="preserve">, which prevailing challenges and opportunities you faced, how you dealt with </w:t>
      </w:r>
      <w:r w:rsidRPr="00832B8A" w:rsidR="00A81727">
        <w:rPr>
          <w:rFonts w:eastAsia="Calibri" w:asciiTheme="minorHAnsi" w:hAnsiTheme="minorHAnsi" w:cstheme="minorBidi"/>
          <w:lang w:val="en-GB"/>
        </w:rPr>
        <w:t>these</w:t>
      </w:r>
      <w:r w:rsidRPr="00832B8A" w:rsidR="00A62140">
        <w:rPr>
          <w:rFonts w:eastAsia="Calibri" w:asciiTheme="minorHAnsi" w:hAnsiTheme="minorHAnsi" w:cstheme="minorBidi"/>
          <w:lang w:val="en-GB"/>
        </w:rPr>
        <w:t xml:space="preserve"> and what can be learned from that, as well as the main implications for the </w:t>
      </w:r>
      <w:r w:rsidRPr="00832B8A" w:rsidR="00831023">
        <w:rPr>
          <w:rFonts w:eastAsia="Calibri" w:asciiTheme="minorHAnsi" w:hAnsiTheme="minorHAnsi" w:cstheme="minorBidi"/>
          <w:lang w:val="en-GB"/>
        </w:rPr>
        <w:t xml:space="preserve">country </w:t>
      </w:r>
      <w:r w:rsidRPr="00832B8A" w:rsidR="00A62140">
        <w:rPr>
          <w:rFonts w:eastAsia="Calibri" w:asciiTheme="minorHAnsi" w:hAnsiTheme="minorHAnsi" w:cstheme="minorBidi"/>
          <w:lang w:val="en-GB"/>
        </w:rPr>
        <w:t>programme - all keeping in mind your intended end-outcomes</w:t>
      </w:r>
      <w:r w:rsidRPr="00832B8A" w:rsidR="000C6E99">
        <w:rPr>
          <w:rFonts w:eastAsia="Calibri" w:asciiTheme="minorHAnsi" w:hAnsiTheme="minorHAnsi" w:cstheme="minorBidi"/>
          <w:lang w:val="en-GB"/>
        </w:rPr>
        <w:t>,</w:t>
      </w:r>
      <w:r w:rsidRPr="00832B8A" w:rsidR="00A62140">
        <w:rPr>
          <w:rFonts w:eastAsia="Calibri" w:asciiTheme="minorHAnsi" w:hAnsiTheme="minorHAnsi" w:cstheme="minorBidi"/>
          <w:lang w:val="en-GB"/>
        </w:rPr>
        <w:t xml:space="preserve"> key propositions </w:t>
      </w:r>
      <w:r w:rsidRPr="00832B8A" w:rsidR="000C6E99">
        <w:rPr>
          <w:rFonts w:eastAsia="Calibri" w:asciiTheme="minorHAnsi" w:hAnsiTheme="minorHAnsi" w:cstheme="minorBidi"/>
          <w:lang w:val="en-GB"/>
        </w:rPr>
        <w:t>and ass</w:t>
      </w:r>
      <w:r w:rsidRPr="00832B8A" w:rsidR="00507DD1">
        <w:rPr>
          <w:rFonts w:eastAsia="Calibri" w:asciiTheme="minorHAnsi" w:hAnsiTheme="minorHAnsi" w:cstheme="minorBidi"/>
          <w:lang w:val="en-GB"/>
        </w:rPr>
        <w:t xml:space="preserve">umptions </w:t>
      </w:r>
      <w:r w:rsidRPr="00832B8A" w:rsidR="00A62140">
        <w:rPr>
          <w:rFonts w:eastAsia="Calibri" w:asciiTheme="minorHAnsi" w:hAnsiTheme="minorHAnsi" w:cstheme="minorBidi"/>
          <w:lang w:val="en-GB"/>
        </w:rPr>
        <w:t>that underlie your Theory of Change.</w:t>
      </w:r>
    </w:p>
    <w:p w:rsidRPr="00832B8A" w:rsidR="00892EC9" w:rsidP="780187A3" w:rsidRDefault="00EA2D84" w14:paraId="40E64458" w14:textId="09B1984E">
      <w:pPr>
        <w:spacing w:after="120"/>
        <w:rPr>
          <w:lang w:val="en-GB"/>
        </w:rPr>
      </w:pPr>
      <w:r w:rsidRPr="00832B8A">
        <w:rPr>
          <w:lang w:val="en-GB"/>
        </w:rPr>
        <w:t>You can discuss the guiding questions in sections 1.</w:t>
      </w:r>
      <w:r w:rsidRPr="00832B8A" w:rsidR="006A1D1D">
        <w:rPr>
          <w:lang w:val="en-GB"/>
        </w:rPr>
        <w:t>1</w:t>
      </w:r>
      <w:r w:rsidRPr="00832B8A">
        <w:rPr>
          <w:lang w:val="en-GB"/>
        </w:rPr>
        <w:t xml:space="preserve"> to 1.6 </w:t>
      </w:r>
      <w:r w:rsidRPr="00832B8A" w:rsidR="00AD1494">
        <w:rPr>
          <w:lang w:val="en-GB"/>
        </w:rPr>
        <w:t xml:space="preserve">and 1.8 </w:t>
      </w:r>
      <w:r w:rsidRPr="00832B8A">
        <w:rPr>
          <w:lang w:val="en-GB"/>
        </w:rPr>
        <w:t>of th</w:t>
      </w:r>
      <w:r w:rsidRPr="00832B8A" w:rsidR="003F00ED">
        <w:rPr>
          <w:lang w:val="en-GB"/>
        </w:rPr>
        <w:t>is</w:t>
      </w:r>
      <w:r w:rsidRPr="00832B8A">
        <w:rPr>
          <w:lang w:val="en-GB"/>
        </w:rPr>
        <w:t xml:space="preserve"> progress report (PR)</w:t>
      </w:r>
      <w:r w:rsidRPr="00832B8A" w:rsidR="003F00ED">
        <w:rPr>
          <w:lang w:val="en-GB"/>
        </w:rPr>
        <w:t xml:space="preserve"> format, </w:t>
      </w:r>
      <w:r w:rsidRPr="00832B8A">
        <w:rPr>
          <w:lang w:val="en-GB"/>
        </w:rPr>
        <w:t xml:space="preserve">based on your outcomes in section 1.7, including unintended, unexpected and negative ones (tables 1a and 1b), and intended outcomes you didn’t achieve </w:t>
      </w:r>
      <w:r w:rsidRPr="00832B8A" w:rsidR="00BF1DEE">
        <w:rPr>
          <w:lang w:val="en-GB"/>
        </w:rPr>
        <w:t xml:space="preserve">(yet) </w:t>
      </w:r>
      <w:r w:rsidRPr="00832B8A">
        <w:rPr>
          <w:lang w:val="en-GB"/>
        </w:rPr>
        <w:t>(table 1c).</w:t>
      </w:r>
    </w:p>
    <w:p w:rsidRPr="00832B8A" w:rsidR="00AB07E8" w:rsidP="00AB07E8" w:rsidRDefault="007F05BB" w14:paraId="49BC56C5" w14:textId="664A1FDB">
      <w:pPr>
        <w:rPr>
          <w:lang w:val="en-GB"/>
        </w:rPr>
      </w:pPr>
      <w:r w:rsidRPr="00832B8A">
        <w:rPr>
          <w:i/>
          <w:lang w:val="en-GB"/>
        </w:rPr>
        <w:t xml:space="preserve">For reference, also for </w:t>
      </w:r>
      <w:r w:rsidRPr="00832B8A" w:rsidR="001C59C1">
        <w:rPr>
          <w:i/>
          <w:lang w:val="en-GB"/>
        </w:rPr>
        <w:t xml:space="preserve">(new) </w:t>
      </w:r>
      <w:r w:rsidRPr="00832B8A" w:rsidR="00E76486">
        <w:rPr>
          <w:i/>
          <w:lang w:val="en-GB"/>
        </w:rPr>
        <w:t>staff or partners that could not participate in the ToC refresher</w:t>
      </w:r>
      <w:r w:rsidRPr="00832B8A" w:rsidR="00976A16">
        <w:rPr>
          <w:i/>
          <w:lang w:val="en-GB"/>
        </w:rPr>
        <w:t xml:space="preserve"> </w:t>
      </w:r>
      <w:r w:rsidRPr="00832B8A" w:rsidR="001C59C1">
        <w:rPr>
          <w:i/>
          <w:lang w:val="en-GB"/>
        </w:rPr>
        <w:t>of 2022</w:t>
      </w:r>
      <w:r w:rsidRPr="00832B8A" w:rsidR="00E76486">
        <w:rPr>
          <w:i/>
          <w:lang w:val="en-GB"/>
        </w:rPr>
        <w:t xml:space="preserve">, you can </w:t>
      </w:r>
      <w:r w:rsidRPr="00832B8A" w:rsidR="00A70235">
        <w:rPr>
          <w:i/>
          <w:lang w:val="en-GB"/>
        </w:rPr>
        <w:t xml:space="preserve">watch the </w:t>
      </w:r>
      <w:r w:rsidRPr="00832B8A" w:rsidR="00E93CC6">
        <w:rPr>
          <w:i/>
          <w:lang w:val="en-GB"/>
        </w:rPr>
        <w:t>recordings of the ToC refresher webinars (</w:t>
      </w:r>
      <w:hyperlink w:history="1" r:id="rId13">
        <w:r w:rsidRPr="00832B8A" w:rsidR="000715C5">
          <w:rPr>
            <w:rStyle w:val="Hyperlink"/>
            <w:i/>
            <w:lang w:val="en-GB"/>
          </w:rPr>
          <w:t>session 1</w:t>
        </w:r>
      </w:hyperlink>
      <w:r w:rsidRPr="00832B8A" w:rsidR="000715C5">
        <w:rPr>
          <w:i/>
          <w:lang w:val="en-GB"/>
        </w:rPr>
        <w:t xml:space="preserve"> on </w:t>
      </w:r>
      <w:r w:rsidRPr="00832B8A" w:rsidR="00E93CC6">
        <w:rPr>
          <w:i/>
          <w:lang w:val="en-GB"/>
        </w:rPr>
        <w:t xml:space="preserve">3 </w:t>
      </w:r>
      <w:r w:rsidRPr="00832B8A" w:rsidR="000715C5">
        <w:rPr>
          <w:i/>
          <w:lang w:val="en-GB"/>
        </w:rPr>
        <w:t xml:space="preserve">May </w:t>
      </w:r>
      <w:r w:rsidRPr="00832B8A" w:rsidR="00E93CC6">
        <w:rPr>
          <w:i/>
          <w:lang w:val="en-GB"/>
        </w:rPr>
        <w:t xml:space="preserve">and </w:t>
      </w:r>
      <w:hyperlink w:history="1" r:id="rId14">
        <w:r w:rsidRPr="00832B8A" w:rsidR="000715C5">
          <w:rPr>
            <w:rStyle w:val="Hyperlink"/>
            <w:i/>
            <w:lang w:val="en-GB"/>
          </w:rPr>
          <w:t xml:space="preserve">session </w:t>
        </w:r>
        <w:r w:rsidRPr="00832B8A" w:rsidR="00A077C2">
          <w:rPr>
            <w:rStyle w:val="Hyperlink"/>
            <w:i/>
            <w:lang w:val="en-GB"/>
          </w:rPr>
          <w:t>2</w:t>
        </w:r>
      </w:hyperlink>
      <w:r w:rsidRPr="00832B8A" w:rsidR="000715C5">
        <w:rPr>
          <w:i/>
          <w:lang w:val="en-GB"/>
        </w:rPr>
        <w:t xml:space="preserve"> on </w:t>
      </w:r>
      <w:r w:rsidRPr="00832B8A" w:rsidR="00F04D8A">
        <w:rPr>
          <w:i/>
          <w:lang w:val="en-GB"/>
        </w:rPr>
        <w:t>10 May</w:t>
      </w:r>
      <w:r w:rsidRPr="00832B8A" w:rsidR="00CD6230">
        <w:rPr>
          <w:i/>
          <w:lang w:val="en-GB"/>
        </w:rPr>
        <w:t xml:space="preserve"> </w:t>
      </w:r>
      <w:r w:rsidRPr="00832B8A" w:rsidR="00E85D45">
        <w:rPr>
          <w:i/>
          <w:lang w:val="en-GB"/>
        </w:rPr>
        <w:t>202</w:t>
      </w:r>
      <w:r w:rsidRPr="00832B8A" w:rsidR="00F4500D">
        <w:rPr>
          <w:i/>
          <w:lang w:val="en-GB"/>
        </w:rPr>
        <w:t>2</w:t>
      </w:r>
      <w:r w:rsidRPr="00832B8A" w:rsidR="00E55A32">
        <w:rPr>
          <w:i/>
          <w:lang w:val="en-GB"/>
        </w:rPr>
        <w:t>)</w:t>
      </w:r>
      <w:r w:rsidRPr="00832B8A" w:rsidR="00DA68B6">
        <w:rPr>
          <w:i/>
          <w:lang w:val="en-GB"/>
        </w:rPr>
        <w:t xml:space="preserve"> </w:t>
      </w:r>
      <w:r w:rsidRPr="00832B8A" w:rsidR="007D2B50">
        <w:rPr>
          <w:i/>
          <w:lang w:val="en-GB"/>
        </w:rPr>
        <w:t xml:space="preserve">again and </w:t>
      </w:r>
      <w:r w:rsidRPr="00832B8A" w:rsidR="00DD1C72">
        <w:rPr>
          <w:i/>
          <w:lang w:val="en-GB"/>
        </w:rPr>
        <w:t xml:space="preserve">visit </w:t>
      </w:r>
      <w:r w:rsidRPr="00832B8A" w:rsidR="005D2EA8">
        <w:rPr>
          <w:i/>
          <w:lang w:val="en-GB"/>
        </w:rPr>
        <w:t xml:space="preserve">the </w:t>
      </w:r>
      <w:hyperlink w:history="1" r:id="rId15">
        <w:r w:rsidRPr="00832B8A" w:rsidR="007D5EC9">
          <w:rPr>
            <w:rStyle w:val="Hyperlink"/>
            <w:i/>
            <w:lang w:val="en-GB"/>
          </w:rPr>
          <w:t>ToC refresher Miro board</w:t>
        </w:r>
      </w:hyperlink>
      <w:r w:rsidRPr="00832B8A" w:rsidR="007D5EC9">
        <w:rPr>
          <w:i/>
          <w:lang w:val="en-GB"/>
        </w:rPr>
        <w:t>.</w:t>
      </w:r>
    </w:p>
    <w:p w:rsidRPr="00832B8A" w:rsidR="009E6E43" w:rsidP="00AB1EFF" w:rsidRDefault="00E85D45" w14:paraId="1F28294F" w14:textId="41172817">
      <w:pPr>
        <w:pStyle w:val="Heading1"/>
      </w:pPr>
      <w:r w:rsidRPr="00832B8A">
        <w:t>2023</w:t>
      </w:r>
      <w:r w:rsidRPr="00832B8A" w:rsidR="008932D6">
        <w:t xml:space="preserve"> </w:t>
      </w:r>
      <w:r w:rsidRPr="00832B8A" w:rsidR="009E6E43">
        <w:t>achievements</w:t>
      </w:r>
      <w:r w:rsidRPr="00832B8A" w:rsidR="00B67F40">
        <w:t xml:space="preserve"> and progress</w:t>
      </w:r>
    </w:p>
    <w:p w:rsidRPr="00832B8A" w:rsidR="00AB07E8" w:rsidP="00CA02F3" w:rsidRDefault="00BF6EF4" w14:paraId="4C7D12A1" w14:textId="0DFCB1CA">
      <w:pPr>
        <w:pStyle w:val="Heading2"/>
        <w:rPr>
          <w:lang w:val="en-GB"/>
        </w:rPr>
      </w:pPr>
      <w:r w:rsidRPr="00832B8A">
        <w:rPr>
          <w:lang w:val="en-GB"/>
        </w:rPr>
        <w:t>Context</w:t>
      </w:r>
    </w:p>
    <w:p w:rsidRPr="00832B8A" w:rsidR="00AB07E8" w:rsidP="00AB07E8" w:rsidRDefault="00533A47" w14:paraId="754079FC" w14:textId="0D3533B2">
      <w:pPr>
        <w:rPr>
          <w:i/>
          <w:color w:val="808080" w:themeColor="background1" w:themeShade="80"/>
          <w:lang w:val="en-GB"/>
        </w:rPr>
      </w:pPr>
      <w:r w:rsidRPr="00832B8A">
        <w:rPr>
          <w:i/>
          <w:lang w:val="en-GB"/>
        </w:rPr>
        <w:t xml:space="preserve">What changes in </w:t>
      </w:r>
      <w:r w:rsidRPr="00832B8A" w:rsidR="62218F06">
        <w:rPr>
          <w:i/>
          <w:iCs/>
          <w:lang w:val="en-GB"/>
        </w:rPr>
        <w:t xml:space="preserve">the social / political / environmental / operational space / landscape </w:t>
      </w:r>
      <w:r w:rsidRPr="00832B8A">
        <w:rPr>
          <w:i/>
          <w:lang w:val="en-GB"/>
        </w:rPr>
        <w:t xml:space="preserve">context did you see </w:t>
      </w:r>
      <w:r w:rsidRPr="00832B8A" w:rsidR="00197E84">
        <w:rPr>
          <w:i/>
          <w:lang w:val="en-GB"/>
        </w:rPr>
        <w:t xml:space="preserve">in </w:t>
      </w:r>
      <w:r w:rsidRPr="00832B8A" w:rsidR="006A08CB">
        <w:rPr>
          <w:i/>
          <w:lang w:val="en-GB"/>
        </w:rPr>
        <w:t xml:space="preserve">in </w:t>
      </w:r>
      <w:r w:rsidRPr="00832B8A" w:rsidR="00E85D45">
        <w:rPr>
          <w:i/>
          <w:lang w:val="en-GB"/>
        </w:rPr>
        <w:t>2023</w:t>
      </w:r>
      <w:r w:rsidRPr="00832B8A" w:rsidR="00DC2C3A">
        <w:rPr>
          <w:i/>
          <w:lang w:val="en-GB"/>
        </w:rPr>
        <w:t xml:space="preserve"> </w:t>
      </w:r>
      <w:r w:rsidRPr="00832B8A" w:rsidR="00094E9B">
        <w:rPr>
          <w:i/>
          <w:lang w:val="en-GB"/>
        </w:rPr>
        <w:t xml:space="preserve">that </w:t>
      </w:r>
      <w:r w:rsidRPr="00832B8A" w:rsidR="002C3638">
        <w:rPr>
          <w:i/>
          <w:lang w:val="en-GB"/>
        </w:rPr>
        <w:t>have influenced</w:t>
      </w:r>
      <w:r w:rsidRPr="00832B8A">
        <w:rPr>
          <w:i/>
          <w:lang w:val="en-GB"/>
        </w:rPr>
        <w:t xml:space="preserve"> the implementation of</w:t>
      </w:r>
      <w:r w:rsidRPr="00832B8A" w:rsidR="00A002F0">
        <w:rPr>
          <w:i/>
          <w:lang w:val="en-GB"/>
        </w:rPr>
        <w:t xml:space="preserve">, </w:t>
      </w:r>
      <w:r w:rsidRPr="00832B8A">
        <w:rPr>
          <w:i/>
          <w:lang w:val="en-GB"/>
        </w:rPr>
        <w:t xml:space="preserve">and reaching the goals of your </w:t>
      </w:r>
      <w:r w:rsidRPr="00832B8A" w:rsidR="00E85D45">
        <w:rPr>
          <w:i/>
          <w:lang w:val="en-GB"/>
        </w:rPr>
        <w:t>2023</w:t>
      </w:r>
      <w:r w:rsidRPr="00832B8A" w:rsidR="00A002F0">
        <w:rPr>
          <w:i/>
          <w:lang w:val="en-GB"/>
        </w:rPr>
        <w:t xml:space="preserve"> </w:t>
      </w:r>
      <w:r w:rsidRPr="00832B8A">
        <w:rPr>
          <w:i/>
          <w:lang w:val="en-GB"/>
        </w:rPr>
        <w:t xml:space="preserve">work plan? </w:t>
      </w:r>
      <w:r w:rsidRPr="00832B8A" w:rsidR="006A08CB">
        <w:rPr>
          <w:i/>
          <w:lang w:val="en-GB"/>
        </w:rPr>
        <w:t xml:space="preserve">How? </w:t>
      </w:r>
      <w:r w:rsidRPr="00832B8A" w:rsidR="003E1B63">
        <w:rPr>
          <w:i/>
          <w:lang w:val="en-GB"/>
        </w:rPr>
        <w:t>Which of these developments have led to increased risks or provided new opportunities for the programme</w:t>
      </w:r>
      <w:r w:rsidRPr="00832B8A">
        <w:rPr>
          <w:i/>
          <w:lang w:val="en-GB"/>
        </w:rPr>
        <w:t xml:space="preserve">? As a result, did you make changes in </w:t>
      </w:r>
      <w:r w:rsidRPr="00832B8A" w:rsidR="00352065">
        <w:rPr>
          <w:i/>
          <w:lang w:val="en-GB"/>
        </w:rPr>
        <w:t xml:space="preserve">your </w:t>
      </w:r>
      <w:r w:rsidRPr="00832B8A" w:rsidR="00E85D45">
        <w:rPr>
          <w:i/>
          <w:lang w:val="en-GB"/>
        </w:rPr>
        <w:t>2023</w:t>
      </w:r>
      <w:r w:rsidRPr="00832B8A" w:rsidR="006B21D8">
        <w:rPr>
          <w:i/>
          <w:lang w:val="en-GB"/>
        </w:rPr>
        <w:t xml:space="preserve"> </w:t>
      </w:r>
      <w:r w:rsidRPr="00832B8A">
        <w:rPr>
          <w:i/>
          <w:lang w:val="en-GB"/>
        </w:rPr>
        <w:t>goals, strategies or ToC</w:t>
      </w:r>
      <w:r w:rsidRPr="00832B8A" w:rsidR="00321231">
        <w:rPr>
          <w:i/>
          <w:lang w:val="en-GB"/>
        </w:rPr>
        <w:t xml:space="preserve"> targets and assumptions</w:t>
      </w:r>
      <w:r w:rsidRPr="00832B8A">
        <w:rPr>
          <w:i/>
          <w:lang w:val="en-GB"/>
        </w:rPr>
        <w:t>?</w:t>
      </w:r>
    </w:p>
    <w:p w:rsidRPr="00832B8A" w:rsidR="00EF1854" w:rsidP="00816068" w:rsidRDefault="00EF1854" w14:paraId="6D7E7CBF" w14:textId="77777777">
      <w:pPr>
        <w:rPr>
          <w:lang w:val="en-GB"/>
        </w:rPr>
      </w:pPr>
    </w:p>
    <w:p w:rsidRPr="00832B8A" w:rsidR="00816068" w:rsidP="00816068" w:rsidRDefault="00816068" w14:paraId="44F7249C" w14:textId="12AC0D14">
      <w:pPr>
        <w:rPr>
          <w:b/>
          <w:bCs/>
          <w:lang w:val="en-GB"/>
        </w:rPr>
      </w:pPr>
      <w:r w:rsidRPr="00832B8A">
        <w:rPr>
          <w:b/>
          <w:bCs/>
          <w:lang w:val="en-GB"/>
        </w:rPr>
        <w:t>Summary</w:t>
      </w:r>
    </w:p>
    <w:p w:rsidRPr="00832B8A" w:rsidR="00816068" w:rsidP="00816068" w:rsidRDefault="00816068" w14:paraId="5844490A" w14:textId="1DCA6362">
      <w:pPr>
        <w:rPr>
          <w:sz w:val="20"/>
          <w:lang w:val="en-GB"/>
        </w:rPr>
      </w:pPr>
      <w:r w:rsidRPr="00832B8A">
        <w:rPr>
          <w:sz w:val="20"/>
          <w:lang w:val="en-GB"/>
        </w:rPr>
        <w:t>The return to peace in Northern Ethiopia at the end of 2022 allowed us to shift the focus from policy development at national level to implementation on the ground on our chosen Tigray-Afar Border Landscape.</w:t>
      </w:r>
      <w:r w:rsidRPr="00832B8A" w:rsidR="00C30567">
        <w:rPr>
          <w:sz w:val="20"/>
          <w:lang w:val="en-GB"/>
        </w:rPr>
        <w:t xml:space="preserve"> Accordingly, we have revised and expanded our ToC (as described below), while maintaining the core ideas and assumptions.</w:t>
      </w:r>
    </w:p>
    <w:p w:rsidRPr="00832B8A" w:rsidR="00816068" w:rsidP="00816068" w:rsidRDefault="00816068" w14:paraId="4EB2F2B4" w14:textId="77777777">
      <w:pPr>
        <w:rPr>
          <w:sz w:val="20"/>
          <w:lang w:val="en-GB"/>
        </w:rPr>
      </w:pPr>
    </w:p>
    <w:p w:rsidRPr="00832B8A" w:rsidR="00816068" w:rsidP="00816068" w:rsidRDefault="00816068" w14:paraId="4215B6B6" w14:textId="0D5F0E16">
      <w:pPr>
        <w:rPr>
          <w:sz w:val="20"/>
          <w:lang w:val="en-GB"/>
        </w:rPr>
      </w:pPr>
      <w:r w:rsidRPr="00832B8A">
        <w:rPr>
          <w:sz w:val="20"/>
          <w:lang w:val="en-GB"/>
        </w:rPr>
        <w:t xml:space="preserve">The political and security context </w:t>
      </w:r>
      <w:r w:rsidRPr="00832B8A" w:rsidR="00EF1854">
        <w:rPr>
          <w:sz w:val="20"/>
          <w:lang w:val="en-GB"/>
        </w:rPr>
        <w:t>has been</w:t>
      </w:r>
      <w:r w:rsidRPr="00832B8A">
        <w:rPr>
          <w:sz w:val="20"/>
          <w:lang w:val="en-GB"/>
        </w:rPr>
        <w:t xml:space="preserve"> stable. The operational space </w:t>
      </w:r>
      <w:r w:rsidRPr="00832B8A" w:rsidR="00EF1854">
        <w:rPr>
          <w:sz w:val="20"/>
          <w:lang w:val="en-GB"/>
        </w:rPr>
        <w:t>has also been</w:t>
      </w:r>
      <w:r w:rsidRPr="00832B8A">
        <w:rPr>
          <w:sz w:val="20"/>
          <w:lang w:val="en-GB"/>
        </w:rPr>
        <w:t xml:space="preserve"> favourable. NGOs and development programs resumed work in the region. The regional government was also strongly supportive of our work, having been involved in our national level policy work throughout. Despite challenging circumstances, communities maintained their commitment to landscape restoration, with a strong desire to move from humanitarian and recovery efforts to development.</w:t>
      </w:r>
    </w:p>
    <w:p w:rsidRPr="00832B8A" w:rsidR="00816068" w:rsidP="00816068" w:rsidRDefault="00816068" w14:paraId="560F3D5B" w14:textId="77777777">
      <w:pPr>
        <w:rPr>
          <w:lang w:val="en-GB"/>
        </w:rPr>
      </w:pPr>
    </w:p>
    <w:p w:rsidRPr="00832B8A" w:rsidR="00816068" w:rsidP="00816068" w:rsidRDefault="00816068" w14:paraId="5F6D57C3" w14:textId="06EE5D77">
      <w:pPr>
        <w:rPr>
          <w:sz w:val="20"/>
          <w:lang w:val="en-GB"/>
        </w:rPr>
      </w:pPr>
      <w:r w:rsidRPr="00832B8A">
        <w:rPr>
          <w:b/>
          <w:bCs/>
          <w:sz w:val="20"/>
          <w:lang w:val="en-GB"/>
        </w:rPr>
        <w:t xml:space="preserve">Political and security context: </w:t>
      </w:r>
      <w:r w:rsidRPr="00832B8A">
        <w:rPr>
          <w:sz w:val="20"/>
          <w:lang w:val="en-GB"/>
        </w:rPr>
        <w:t>Development and humanitarian programs are moving forward, in an improving, if still difficult political and security context. Following the December 2022 Peace Agreement between the Government of Ethiopia and the TPLF (Tigrayan People’s Liberation Front), an interim government was established in Tigray and development activities resumed, with a focus on humanitarian aid alongside rehabilitation and recovery efforts. Aid diversion has continued to be a significant problem, causing the suspension of humanitarian aid. But in December 2023, aid agencies resumed support, with new control measures, amid a deteriorating humanitarian situation. As 2024 begins, there are reports that hunger and famine have claimed lives in Tigray, while a stepped-up humanitarian response is beginning to address the situation.</w:t>
      </w:r>
    </w:p>
    <w:p w:rsidRPr="00832B8A" w:rsidR="00816068" w:rsidP="00816068" w:rsidRDefault="00816068" w14:paraId="00CCBBC5" w14:textId="77777777">
      <w:pPr>
        <w:rPr>
          <w:sz w:val="20"/>
          <w:lang w:val="en-GB"/>
        </w:rPr>
      </w:pPr>
    </w:p>
    <w:p w:rsidRPr="00832B8A" w:rsidR="00816068" w:rsidP="00816068" w:rsidRDefault="00816068" w14:paraId="7C518194" w14:textId="06E2D63A">
      <w:pPr>
        <w:rPr>
          <w:sz w:val="20"/>
          <w:lang w:val="en-GB"/>
        </w:rPr>
      </w:pPr>
      <w:r w:rsidRPr="00832B8A">
        <w:rPr>
          <w:sz w:val="20"/>
          <w:lang w:val="en-GB"/>
        </w:rPr>
        <w:t>With peace, development agencies are returning to Tigray and Afar regions with new programs. The on-going PENHA-TBI program has been complemented by major new restoration programs (World Vision and Menschen fur Menschen), with similar approaches and goals, in line with the Drylands Restoration Strategies, developed with PENHA-TBI and adopted by the governments of the Tigray and Afar regions. However, political and security challenges remain. The governments of Tigray and Afar regions are at loggerheads, and official travel and communications have been suspended, while informal trade and interaction continue. A new armed conflict has emerged in Amhara Region, to the west of Tigray, with a popular movement contesting the legitimacy of the Federal Government, and also claiming disputed territories from Tigray. While the ruling party dominates the federal government, unrest and insecurity is widespread across the country. Still, international development agencies, bilateral and multilateral, continue to have significant leverage.</w:t>
      </w:r>
    </w:p>
    <w:p w:rsidRPr="00832B8A" w:rsidR="00816068" w:rsidP="00816068" w:rsidRDefault="00816068" w14:paraId="5DE51156" w14:textId="77777777">
      <w:pPr>
        <w:rPr>
          <w:sz w:val="20"/>
          <w:lang w:val="en-GB"/>
        </w:rPr>
      </w:pPr>
    </w:p>
    <w:p w:rsidRPr="00832B8A" w:rsidR="00816068" w:rsidP="00816068" w:rsidRDefault="00816068" w14:paraId="37D6F2C6" w14:textId="77777777">
      <w:pPr>
        <w:rPr>
          <w:sz w:val="20"/>
          <w:lang w:val="en-GB"/>
        </w:rPr>
      </w:pPr>
      <w:r w:rsidRPr="00832B8A">
        <w:rPr>
          <w:sz w:val="20"/>
          <w:lang w:val="en-GB"/>
        </w:rPr>
        <w:t>Regional governments are strongly supportive of restoration efforts on the Tigray-Afar border landscape, and there is broad popular support for a green agenda, initiated by the previous government, that is also politically useful to the ruling party.</w:t>
      </w:r>
    </w:p>
    <w:p w:rsidRPr="00832B8A" w:rsidR="00816068" w:rsidP="00816068" w:rsidRDefault="00816068" w14:paraId="4C2C6A4C" w14:textId="77777777">
      <w:pPr>
        <w:rPr>
          <w:sz w:val="20"/>
          <w:lang w:val="en-GB"/>
        </w:rPr>
      </w:pPr>
    </w:p>
    <w:p w:rsidRPr="00832B8A" w:rsidR="00816068" w:rsidP="00816068" w:rsidRDefault="00816068" w14:paraId="5EF6D3AD" w14:textId="77777777">
      <w:pPr>
        <w:rPr>
          <w:sz w:val="20"/>
          <w:lang w:val="en-GB"/>
        </w:rPr>
      </w:pPr>
      <w:r w:rsidRPr="00832B8A">
        <w:rPr>
          <w:b/>
          <w:bCs/>
          <w:sz w:val="20"/>
          <w:lang w:val="en-GB"/>
        </w:rPr>
        <w:t>Economic context:</w:t>
      </w:r>
      <w:r w:rsidRPr="00832B8A">
        <w:rPr>
          <w:sz w:val="20"/>
          <w:lang w:val="en-GB"/>
        </w:rPr>
        <w:t xml:space="preserve"> Nationally, there has been a sharp rise in the cost of living over recent years, accompanied by a growing debt crisis, deepened by the two-year war in northern Ethiopia. Severe drought and a missed planting season </w:t>
      </w:r>
      <w:r w:rsidRPr="00832B8A">
        <w:rPr>
          <w:sz w:val="20"/>
          <w:lang w:val="en-GB"/>
        </w:rPr>
        <w:t xml:space="preserve">(due to conflict) have aggravated the situation in the drylands. Two decades of strong economic growth, under a state-led development model, have led to modest increases in living standards, undercut by rapid population growth and unevenly distributed. Industrial development is hampered by inadequate power supply, which government has sought to address through a domestically-financed hydropower scheme, the Grand Ethiopian Renaissance Dam (GERD), located in the northwest, near the Sudanese border. Dependence on wood and charcoal to meet growing energy demand remains the principal driver of deforestation, alongside the expansion of low-productivity agriculture. Government aims to pursue economic liberalization, with a cautious opening up to foreign investment, which remains limited, and dominated by Chinese and Arab investment. Government is the ultimate owner of all land. Private land “owners” have use rights and large areas are communally owned or managed. Government can expropriate land “for the common good”. In practice, politically connected domestic and foreign investors can readily acquire land. In the face of sharply rising food prices, government aims to increase agricultural production, with irrigated wheat production in the drylands, risking salinization and potentially threatening pastoral livelihoods. Mining has huge potential, if it can be transparently regulated and conducted sustainably. Government is also, tentatively, opening up telecoms and banking to competition. Access to finance is a constraint for local enterprise and the country lags behind others in the region who have successfully promoted financial inclusion through mobile money, for payments and savings. Mobile money has long been well established in neighbouring Somaliland, and across East Africa. It is growing in Ethiopia’s Somali Region, but remains limited across the rest of Ethiopia. For women in particular, mobile savings facilities represent an under-exploited opportunity for financial inclusion. A Kenyan service provider, newly licenced to operate in Ethiopia, is now competing with government’s Ethio Telecom. In response, Ethio Telecom has now introduced a women’s empowerment package. Government also aims to address the pressing issue of youth unemployment - a political imperative, given Ethiopia’s demographics. Job creation is emphasised in Ethiopia’s Green Economy Strategy, and is one element in the Prime Minister’s massive tree planting program, the Green Legacy Initiative (GLI), which employs a large number of youth.  </w:t>
      </w:r>
    </w:p>
    <w:p w:rsidRPr="00832B8A" w:rsidR="00816068" w:rsidP="00816068" w:rsidRDefault="00816068" w14:paraId="3E238D88" w14:textId="77777777">
      <w:pPr>
        <w:rPr>
          <w:sz w:val="20"/>
          <w:highlight w:val="yellow"/>
          <w:lang w:val="en-GB"/>
        </w:rPr>
      </w:pPr>
    </w:p>
    <w:p w:rsidRPr="00832B8A" w:rsidR="00816068" w:rsidP="00816068" w:rsidRDefault="00816068" w14:paraId="67D08124" w14:textId="379224AA">
      <w:pPr>
        <w:rPr>
          <w:sz w:val="20"/>
          <w:lang w:val="en-GB"/>
        </w:rPr>
      </w:pPr>
      <w:r w:rsidRPr="00832B8A">
        <w:rPr>
          <w:b/>
          <w:bCs/>
          <w:sz w:val="20"/>
          <w:lang w:val="en-GB"/>
        </w:rPr>
        <w:t>Environmental context:</w:t>
      </w:r>
      <w:r w:rsidRPr="00832B8A">
        <w:rPr>
          <w:sz w:val="20"/>
          <w:lang w:val="en-GB"/>
        </w:rPr>
        <w:t xml:space="preserve"> Two years of war, during which the curtailment of electricity supplies led to an increased reliance on wood to meet energy needs, reversed much of the gains of two decades of restoration efforts in Tigray. Traditional institutions, across Tigray and Afar regions, were able to cooperate to limit the damage to the environment and the shared </w:t>
      </w:r>
      <w:proofErr w:type="spellStart"/>
      <w:r w:rsidRPr="00832B8A">
        <w:rPr>
          <w:sz w:val="20"/>
          <w:lang w:val="en-GB"/>
        </w:rPr>
        <w:t>Desa’a</w:t>
      </w:r>
      <w:proofErr w:type="spellEnd"/>
      <w:r w:rsidRPr="00832B8A">
        <w:rPr>
          <w:sz w:val="20"/>
          <w:lang w:val="en-GB"/>
        </w:rPr>
        <w:t xml:space="preserve"> Forest. Water flows down from the Tigrayan highlands to the plains of Afar Region. Rainfall is erratic, but when the rains come, they are often heavy, bringing destructive floods to Afar Region. More effective water management is, thus, crucial, for livelihoods and the environment. Increasingly frequent and severe drought presents major challenges, for livelihoods, the environment and tree planting/restoration efforts, and necessitates greater attention to water harvesting and management. Population and economic pressures have been drivers of serious land degradation and deforestation, making wider economic development and rural-urban interaction important aspects of integrated landscape management.</w:t>
      </w:r>
    </w:p>
    <w:p w:rsidRPr="00832B8A" w:rsidR="00BF6EF4" w:rsidP="00533A47" w:rsidRDefault="00BF6EF4" w14:paraId="6AFAE438" w14:textId="794EDB30">
      <w:pPr>
        <w:pStyle w:val="Heading2"/>
        <w:rPr>
          <w:lang w:val="en-GB"/>
        </w:rPr>
      </w:pPr>
      <w:r w:rsidRPr="00832B8A">
        <w:rPr>
          <w:lang w:val="en-GB"/>
        </w:rPr>
        <w:t xml:space="preserve">Theory </w:t>
      </w:r>
      <w:r w:rsidRPr="00832B8A" w:rsidR="009B73AF">
        <w:rPr>
          <w:lang w:val="en-GB"/>
        </w:rPr>
        <w:t>of Change</w:t>
      </w:r>
      <w:r w:rsidRPr="00832B8A" w:rsidR="00200968">
        <w:rPr>
          <w:lang w:val="en-GB"/>
        </w:rPr>
        <w:t xml:space="preserve">, </w:t>
      </w:r>
      <w:r w:rsidRPr="00832B8A" w:rsidR="000D1111">
        <w:rPr>
          <w:lang w:val="en-GB"/>
        </w:rPr>
        <w:t>lessons learned</w:t>
      </w:r>
      <w:r w:rsidRPr="00832B8A" w:rsidR="00200968">
        <w:rPr>
          <w:lang w:val="en-GB"/>
        </w:rPr>
        <w:t xml:space="preserve"> and</w:t>
      </w:r>
      <w:r w:rsidRPr="00832B8A" w:rsidR="001B0C49">
        <w:rPr>
          <w:lang w:val="en-GB"/>
        </w:rPr>
        <w:t xml:space="preserve"> adaptations</w:t>
      </w:r>
    </w:p>
    <w:p w:rsidR="00F64C5E" w:rsidP="1434D235" w:rsidRDefault="00F64C5E" w14:paraId="552D00F0" w14:textId="1BB678AF">
      <w:pPr>
        <w:spacing w:after="120"/>
        <w:rPr>
          <w:i w:val="1"/>
          <w:iCs w:val="1"/>
          <w:lang w:val="en-GB"/>
        </w:rPr>
      </w:pPr>
      <w:r w:rsidRPr="1434D235" w:rsidR="00D72265">
        <w:rPr>
          <w:i w:val="1"/>
          <w:iCs w:val="1"/>
          <w:lang w:val="en-GB"/>
        </w:rPr>
        <w:t xml:space="preserve">Add the visual of the latest version of </w:t>
      </w:r>
      <w:r w:rsidRPr="1434D235" w:rsidR="00BF6EF4">
        <w:rPr>
          <w:i w:val="1"/>
          <w:iCs w:val="1"/>
          <w:lang w:val="en-GB"/>
        </w:rPr>
        <w:t xml:space="preserve">your </w:t>
      </w:r>
      <w:r w:rsidRPr="1434D235" w:rsidR="00BF6EF4">
        <w:rPr>
          <w:i w:val="1"/>
          <w:iCs w:val="1"/>
          <w:lang w:val="en-GB"/>
        </w:rPr>
        <w:t>ToC</w:t>
      </w:r>
      <w:r w:rsidRPr="1434D235" w:rsidR="00BF6EF4">
        <w:rPr>
          <w:i w:val="1"/>
          <w:iCs w:val="1"/>
          <w:lang w:val="en-GB"/>
        </w:rPr>
        <w:t xml:space="preserve">. </w:t>
      </w:r>
      <w:r w:rsidRPr="1434D235" w:rsidR="008609DB">
        <w:rPr>
          <w:i w:val="1"/>
          <w:iCs w:val="1"/>
          <w:lang w:val="en-GB"/>
        </w:rPr>
        <w:t xml:space="preserve">For </w:t>
      </w:r>
      <w:r w:rsidRPr="1434D235" w:rsidR="008609DB">
        <w:rPr>
          <w:i w:val="1"/>
          <w:iCs w:val="1"/>
          <w:lang w:val="en-GB"/>
        </w:rPr>
        <w:t>reference</w:t>
      </w:r>
      <w:r w:rsidRPr="1434D235" w:rsidR="008609DB">
        <w:rPr>
          <w:i w:val="1"/>
          <w:iCs w:val="1"/>
          <w:lang w:val="en-GB"/>
        </w:rPr>
        <w:t xml:space="preserve"> please include the numbers of the </w:t>
      </w:r>
      <w:r w:rsidRPr="1434D235" w:rsidR="008609DB">
        <w:rPr>
          <w:i w:val="1"/>
          <w:iCs w:val="1"/>
          <w:lang w:val="en-GB"/>
        </w:rPr>
        <w:t>ToC</w:t>
      </w:r>
      <w:r w:rsidRPr="1434D235" w:rsidR="008609DB">
        <w:rPr>
          <w:i w:val="1"/>
          <w:iCs w:val="1"/>
          <w:lang w:val="en-GB"/>
        </w:rPr>
        <w:t xml:space="preserve"> outcomes and use the same numbering in section 1.7.</w:t>
      </w:r>
    </w:p>
    <w:p w:rsidR="1434D235" w:rsidP="1434D235" w:rsidRDefault="1434D235" w14:paraId="2E0F4F5D" w14:textId="654FB1F5">
      <w:pPr>
        <w:rPr>
          <w:i w:val="1"/>
          <w:iCs w:val="1"/>
          <w:lang w:val="en-GB"/>
        </w:rPr>
      </w:pPr>
    </w:p>
    <w:p w:rsidR="00F64C5E" w:rsidP="007B6BF4" w:rsidRDefault="00F64C5E" w14:paraId="1DA52958" w14:textId="77777777">
      <w:pPr>
        <w:spacing w:after="120"/>
        <w:rPr>
          <w:iCs/>
          <w:lang w:val="en-GB"/>
        </w:rPr>
      </w:pPr>
    </w:p>
    <w:p w:rsidR="00F64C5E" w:rsidP="007B6BF4" w:rsidRDefault="00F64C5E" w14:paraId="68BCE113" w14:textId="77777777">
      <w:pPr>
        <w:spacing w:after="120"/>
        <w:rPr>
          <w:iCs/>
          <w:lang w:val="en-GB"/>
        </w:rPr>
      </w:pPr>
    </w:p>
    <w:p w:rsidR="00F64C5E" w:rsidP="007B6BF4" w:rsidRDefault="00F64C5E" w14:paraId="6FC392F0" w14:textId="77777777">
      <w:pPr>
        <w:spacing w:after="120"/>
        <w:rPr>
          <w:iCs/>
          <w:lang w:val="en-GB"/>
        </w:rPr>
      </w:pPr>
    </w:p>
    <w:p w:rsidR="00F64C5E" w:rsidP="007B6BF4" w:rsidRDefault="00F64C5E" w14:paraId="3B0B5DF7" w14:textId="77777777">
      <w:pPr>
        <w:spacing w:after="120"/>
        <w:rPr>
          <w:iCs/>
          <w:lang w:val="en-GB"/>
        </w:rPr>
      </w:pPr>
    </w:p>
    <w:p w:rsidR="00F64C5E" w:rsidP="007B6BF4" w:rsidRDefault="00F64C5E" w14:paraId="0FE49D69" w14:textId="77777777">
      <w:pPr>
        <w:spacing w:after="120"/>
        <w:rPr>
          <w:iCs/>
          <w:lang w:val="en-GB"/>
        </w:rPr>
      </w:pPr>
    </w:p>
    <w:p w:rsidR="00F64C5E" w:rsidP="007B6BF4" w:rsidRDefault="00F64C5E" w14:paraId="07AC3346" w14:textId="77777777">
      <w:pPr>
        <w:spacing w:after="120"/>
        <w:rPr>
          <w:iCs/>
          <w:lang w:val="en-GB"/>
        </w:rPr>
      </w:pPr>
    </w:p>
    <w:p w:rsidR="00F64C5E" w:rsidP="007B6BF4" w:rsidRDefault="00F64C5E" w14:paraId="3F832D39" w14:textId="77777777">
      <w:pPr>
        <w:spacing w:after="120"/>
        <w:rPr>
          <w:iCs/>
          <w:lang w:val="en-GB"/>
        </w:rPr>
      </w:pPr>
    </w:p>
    <w:p w:rsidR="00F64C5E" w:rsidP="007B6BF4" w:rsidRDefault="00F64C5E" w14:paraId="4D2DE637" w14:textId="77777777">
      <w:pPr>
        <w:spacing w:after="120"/>
        <w:rPr>
          <w:iCs/>
          <w:lang w:val="en-GB"/>
        </w:rPr>
      </w:pPr>
    </w:p>
    <w:p w:rsidRPr="00832B8A" w:rsidR="00F64C5E" w:rsidP="007B6BF4" w:rsidRDefault="00F64C5E" w14:paraId="06E94DFA" w14:textId="77777777">
      <w:pPr>
        <w:spacing w:after="120"/>
        <w:rPr>
          <w:iCs/>
          <w:lang w:val="en-GB"/>
        </w:rPr>
      </w:pPr>
    </w:p>
    <w:p w:rsidRPr="00832B8A" w:rsidR="00A44683" w:rsidP="00A44683" w:rsidRDefault="00A44683" w14:paraId="042C2D81" w14:textId="71913387">
      <w:pPr>
        <w:jc w:val="center"/>
        <w:rPr>
          <w:b/>
          <w:sz w:val="18"/>
          <w:lang w:val="en-GB"/>
        </w:rPr>
      </w:pPr>
      <w:r w:rsidRPr="00832B8A">
        <w:rPr>
          <w:b/>
          <w:sz w:val="18"/>
          <w:lang w:val="en-GB"/>
        </w:rPr>
        <w:t xml:space="preserve">“making forests </w:t>
      </w:r>
      <w:r w:rsidR="00F64C5E">
        <w:rPr>
          <w:b/>
          <w:sz w:val="18"/>
          <w:lang w:val="en-GB"/>
        </w:rPr>
        <w:t xml:space="preserve">&amp; restored landscapes </w:t>
      </w:r>
      <w:r w:rsidRPr="00832B8A">
        <w:rPr>
          <w:b/>
          <w:sz w:val="18"/>
          <w:lang w:val="en-GB"/>
        </w:rPr>
        <w:t>pay” –</w:t>
      </w:r>
    </w:p>
    <w:p w:rsidRPr="00832B8A" w:rsidR="00A44683" w:rsidP="00A44683" w:rsidRDefault="00A44683" w14:paraId="2DDA6E87" w14:textId="77777777">
      <w:pPr>
        <w:jc w:val="center"/>
        <w:rPr>
          <w:b/>
          <w:i/>
          <w:sz w:val="18"/>
          <w:lang w:val="en-GB"/>
        </w:rPr>
      </w:pPr>
      <w:r w:rsidRPr="00832B8A">
        <w:rPr>
          <w:b/>
          <w:sz w:val="18"/>
          <w:lang w:val="en-GB"/>
        </w:rPr>
        <w:t>strengthening tenure, livelihoods, benefit sharing and the incentives for communities to sustain protection and restoration efforts</w:t>
      </w:r>
    </w:p>
    <w:p w:rsidRPr="00832B8A" w:rsidR="00A44683" w:rsidP="007B6BF4" w:rsidRDefault="00A44683" w14:paraId="2D276E45" w14:textId="77777777">
      <w:pPr>
        <w:spacing w:after="120"/>
        <w:rPr>
          <w:iCs/>
          <w:lang w:val="en-GB"/>
        </w:rPr>
      </w:pPr>
    </w:p>
    <w:p w:rsidRPr="00832B8A" w:rsidR="00A44683" w:rsidP="00141D6A" w:rsidRDefault="00141D6A" w14:paraId="06A73E69" w14:textId="77777777">
      <w:pPr>
        <w:spacing w:after="120"/>
        <w:rPr>
          <w:iCs/>
          <w:lang w:val="en-GB"/>
        </w:rPr>
      </w:pPr>
      <w:r w:rsidRPr="00832B8A">
        <w:rPr>
          <w:iCs/>
          <w:noProof/>
          <w:lang w:val="en-GB"/>
        </w:rPr>
        <w:drawing>
          <wp:inline distT="0" distB="0" distL="0" distR="0" wp14:anchorId="20C4A339" wp14:editId="32B67E8D">
            <wp:extent cx="5361940" cy="3075940"/>
            <wp:effectExtent l="0" t="0" r="0" b="0"/>
            <wp:docPr id="1377544210" name="Picture 1377544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1940" cy="3075940"/>
                    </a:xfrm>
                    <a:prstGeom prst="rect">
                      <a:avLst/>
                    </a:prstGeom>
                    <a:noFill/>
                    <a:ln>
                      <a:noFill/>
                    </a:ln>
                  </pic:spPr>
                </pic:pic>
              </a:graphicData>
            </a:graphic>
          </wp:inline>
        </w:drawing>
      </w:r>
    </w:p>
    <w:p w:rsidRPr="00832B8A" w:rsidR="00CA1518" w:rsidP="00141D6A" w:rsidRDefault="00CA1518" w14:paraId="1BD81E90" w14:textId="53799393">
      <w:pPr>
        <w:spacing w:after="120"/>
        <w:rPr>
          <w:iCs/>
          <w:lang w:val="en-GB"/>
        </w:rPr>
      </w:pPr>
      <w:r w:rsidRPr="00832B8A">
        <w:rPr>
          <w:rFonts w:eastAsia="Calibri"/>
          <w:sz w:val="20"/>
          <w:lang w:val="en-GB"/>
        </w:rPr>
        <w:t>The core of the ToC is unchanged – livelihoods must be at the centre of integ</w:t>
      </w:r>
      <w:r w:rsidRPr="00832B8A" w:rsidR="00CC4224">
        <w:rPr>
          <w:rFonts w:eastAsia="Calibri"/>
          <w:sz w:val="20"/>
          <w:lang w:val="en-GB"/>
        </w:rPr>
        <w:t>r</w:t>
      </w:r>
      <w:r w:rsidRPr="00832B8A">
        <w:rPr>
          <w:rFonts w:eastAsia="Calibri"/>
          <w:sz w:val="20"/>
          <w:lang w:val="en-GB"/>
        </w:rPr>
        <w:t>ated landscape management and landscape restoration must “make forests</w:t>
      </w:r>
      <w:r w:rsidR="00CB1548">
        <w:rPr>
          <w:rFonts w:eastAsia="Calibri"/>
          <w:sz w:val="20"/>
          <w:lang w:val="en-GB"/>
        </w:rPr>
        <w:t xml:space="preserve"> and restored landscapes</w:t>
      </w:r>
      <w:r w:rsidRPr="00832B8A">
        <w:rPr>
          <w:rFonts w:eastAsia="Calibri"/>
          <w:sz w:val="20"/>
          <w:lang w:val="en-GB"/>
        </w:rPr>
        <w:t xml:space="preserve"> pay”, with changes in policy and programs that enable local people to earn incomes in and around conservation areas, offsetting the opportunity costs of </w:t>
      </w:r>
      <w:proofErr w:type="spellStart"/>
      <w:r w:rsidRPr="00832B8A">
        <w:rPr>
          <w:rFonts w:eastAsia="Calibri"/>
          <w:sz w:val="20"/>
          <w:lang w:val="en-GB"/>
        </w:rPr>
        <w:t>exclosures</w:t>
      </w:r>
      <w:proofErr w:type="spellEnd"/>
      <w:r w:rsidRPr="00832B8A">
        <w:rPr>
          <w:rFonts w:eastAsia="Calibri"/>
          <w:sz w:val="20"/>
          <w:lang w:val="en-GB"/>
        </w:rPr>
        <w:t xml:space="preserve"> and forest protection.</w:t>
      </w:r>
    </w:p>
    <w:p w:rsidRPr="00832B8A" w:rsidR="00CA1518" w:rsidP="007B6BF4" w:rsidRDefault="00CA1518" w14:paraId="342C88E5" w14:textId="77777777">
      <w:pPr>
        <w:spacing w:after="120"/>
        <w:rPr>
          <w:iCs/>
          <w:lang w:val="en-GB"/>
        </w:rPr>
      </w:pPr>
    </w:p>
    <w:p w:rsidRPr="00832B8A" w:rsidR="00CA1518" w:rsidP="007B6BF4" w:rsidRDefault="00CA1518" w14:paraId="4B41E7F5" w14:textId="77777777">
      <w:pPr>
        <w:spacing w:after="120"/>
        <w:rPr>
          <w:iCs/>
          <w:lang w:val="en-GB"/>
        </w:rPr>
      </w:pPr>
    </w:p>
    <w:p w:rsidRPr="00832B8A" w:rsidR="00CA1518" w:rsidP="1434D235" w:rsidRDefault="00CA1518" w14:paraId="6EBB206E" w14:textId="77777777" w14:noSpellErr="1">
      <w:pPr>
        <w:spacing w:after="120"/>
        <w:rPr>
          <w:lang w:val="en-GB"/>
        </w:rPr>
      </w:pPr>
    </w:p>
    <w:p w:rsidR="1434D235" w:rsidP="1434D235" w:rsidRDefault="1434D235" w14:paraId="1C0ED960" w14:textId="5D290D52">
      <w:pPr>
        <w:spacing w:after="120"/>
        <w:rPr>
          <w:lang w:val="en-GB"/>
        </w:rPr>
      </w:pPr>
    </w:p>
    <w:p w:rsidR="1434D235" w:rsidP="1434D235" w:rsidRDefault="1434D235" w14:paraId="22BC42A0" w14:textId="5253E4A1">
      <w:pPr>
        <w:spacing w:after="120"/>
        <w:rPr>
          <w:lang w:val="en-GB"/>
        </w:rPr>
      </w:pPr>
    </w:p>
    <w:p w:rsidR="1434D235" w:rsidP="1434D235" w:rsidRDefault="1434D235" w14:paraId="655E5F31" w14:textId="238A60D4">
      <w:pPr>
        <w:spacing w:after="120"/>
        <w:rPr>
          <w:lang w:val="en-GB"/>
        </w:rPr>
      </w:pPr>
    </w:p>
    <w:p w:rsidR="1434D235" w:rsidP="1434D235" w:rsidRDefault="1434D235" w14:paraId="1F862F2A" w14:textId="4E5E957B">
      <w:pPr>
        <w:spacing w:after="120"/>
        <w:rPr>
          <w:lang w:val="en-GB"/>
        </w:rPr>
      </w:pPr>
    </w:p>
    <w:p w:rsidR="1434D235" w:rsidP="1434D235" w:rsidRDefault="1434D235" w14:paraId="1AEA3995" w14:textId="1EF30458">
      <w:pPr>
        <w:spacing w:after="120"/>
        <w:rPr>
          <w:lang w:val="en-GB"/>
        </w:rPr>
      </w:pPr>
    </w:p>
    <w:p w:rsidR="1434D235" w:rsidP="1434D235" w:rsidRDefault="1434D235" w14:paraId="63C73578" w14:textId="0ECA6371">
      <w:pPr>
        <w:spacing w:after="120"/>
        <w:rPr>
          <w:lang w:val="en-GB"/>
        </w:rPr>
      </w:pPr>
    </w:p>
    <w:p w:rsidR="1434D235" w:rsidP="1434D235" w:rsidRDefault="1434D235" w14:paraId="67FD99BB" w14:textId="3CE7EEC2">
      <w:pPr>
        <w:spacing w:after="120"/>
        <w:rPr>
          <w:lang w:val="en-GB"/>
        </w:rPr>
      </w:pPr>
    </w:p>
    <w:p w:rsidR="1434D235" w:rsidP="1434D235" w:rsidRDefault="1434D235" w14:paraId="176C0EDC" w14:textId="13119050">
      <w:pPr>
        <w:spacing w:after="120"/>
        <w:rPr>
          <w:lang w:val="en-GB"/>
        </w:rPr>
      </w:pPr>
    </w:p>
    <w:p w:rsidR="1434D235" w:rsidP="1434D235" w:rsidRDefault="1434D235" w14:paraId="3ADCA326" w14:textId="0C85D472">
      <w:pPr>
        <w:spacing w:after="120"/>
        <w:rPr>
          <w:lang w:val="en-GB"/>
        </w:rPr>
      </w:pPr>
    </w:p>
    <w:p w:rsidR="1434D235" w:rsidP="1434D235" w:rsidRDefault="1434D235" w14:paraId="79AAEB40" w14:textId="6BBEC55A">
      <w:pPr>
        <w:spacing w:after="120"/>
        <w:rPr>
          <w:lang w:val="en-GB"/>
        </w:rPr>
      </w:pPr>
    </w:p>
    <w:p w:rsidR="1434D235" w:rsidP="1434D235" w:rsidRDefault="1434D235" w14:paraId="73C99512" w14:textId="2A8AEEDA">
      <w:pPr>
        <w:spacing w:after="120"/>
        <w:rPr>
          <w:lang w:val="en-GB"/>
        </w:rPr>
      </w:pPr>
    </w:p>
    <w:p w:rsidR="1434D235" w:rsidP="1434D235" w:rsidRDefault="1434D235" w14:paraId="1D2727D9" w14:textId="5DF5B929">
      <w:pPr>
        <w:spacing w:after="120"/>
        <w:rPr>
          <w:lang w:val="en-GB"/>
        </w:rPr>
      </w:pPr>
    </w:p>
    <w:p w:rsidR="1434D235" w:rsidP="1434D235" w:rsidRDefault="1434D235" w14:paraId="271DFBF0" w14:textId="1FA6E5E1">
      <w:pPr>
        <w:spacing w:after="120"/>
        <w:rPr>
          <w:lang w:val="en-GB"/>
        </w:rPr>
      </w:pPr>
    </w:p>
    <w:p w:rsidR="1434D235" w:rsidP="1434D235" w:rsidRDefault="1434D235" w14:paraId="386F2A42" w14:textId="05A15E70">
      <w:pPr>
        <w:spacing w:after="120"/>
        <w:rPr>
          <w:lang w:val="en-GB"/>
        </w:rPr>
      </w:pPr>
    </w:p>
    <w:p w:rsidR="1434D235" w:rsidP="1434D235" w:rsidRDefault="1434D235" w14:paraId="00A0C655" w14:textId="6C0192B3">
      <w:pPr>
        <w:spacing w:after="120"/>
        <w:rPr>
          <w:lang w:val="en-GB"/>
        </w:rPr>
      </w:pPr>
    </w:p>
    <w:p w:rsidRPr="00832B8A" w:rsidR="003D41F9" w:rsidP="003D41F9" w:rsidRDefault="003D41F9" w14:paraId="3CD91AA8" w14:textId="77777777">
      <w:pPr>
        <w:rPr>
          <w:lang w:val="en-GB"/>
        </w:rPr>
      </w:pPr>
    </w:p>
    <w:p w:rsidRPr="00832B8A" w:rsidR="00981E8B" w:rsidP="00981E8B" w:rsidRDefault="00981E8B" w14:paraId="03E4859F" w14:textId="31AFD3B1">
      <w:pPr>
        <w:jc w:val="center"/>
        <w:rPr>
          <w:b/>
          <w:bCs/>
          <w:lang w:val="en-GB"/>
        </w:rPr>
      </w:pPr>
      <w:r w:rsidRPr="00832B8A">
        <w:rPr>
          <w:b/>
          <w:bCs/>
          <w:lang w:val="en-GB"/>
        </w:rPr>
        <w:t>Revised ToC</w:t>
      </w:r>
    </w:p>
    <w:p w:rsidRPr="00832B8A" w:rsidR="003D41F9" w:rsidP="003D41F9" w:rsidRDefault="003D41F9" w14:paraId="6FE066F6" w14:textId="77777777">
      <w:pPr>
        <w:rPr>
          <w:rFonts w:eastAsia="MS Gothic" w:cs="Calibri"/>
          <w:color w:val="1F4E79"/>
          <w:sz w:val="20"/>
          <w:lang w:val="en-GB"/>
        </w:rPr>
      </w:pPr>
      <w:r w:rsidRPr="00832B8A">
        <w:rPr>
          <w:rFonts w:eastAsia="MS Gothic" w:cs="Calibri"/>
          <w:noProof/>
          <w:color w:val="1F4E79"/>
          <w:sz w:val="20"/>
          <w:lang w:val="en-GB"/>
        </w:rPr>
        <w:drawing>
          <wp:inline distT="0" distB="0" distL="0" distR="0" wp14:anchorId="5CC90FF2" wp14:editId="28759DF1">
            <wp:extent cx="6650355" cy="4139565"/>
            <wp:effectExtent l="0" t="0" r="0" b="0"/>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50355" cy="4139565"/>
                    </a:xfrm>
                    <a:prstGeom prst="rect">
                      <a:avLst/>
                    </a:prstGeom>
                    <a:noFill/>
                    <a:ln>
                      <a:noFill/>
                    </a:ln>
                  </pic:spPr>
                </pic:pic>
              </a:graphicData>
            </a:graphic>
          </wp:inline>
        </w:drawing>
      </w:r>
    </w:p>
    <w:p w:rsidRPr="00832B8A" w:rsidR="003D41F9" w:rsidP="003D41F9" w:rsidRDefault="003D41F9" w14:paraId="0EDAD399" w14:textId="77777777">
      <w:pPr>
        <w:rPr>
          <w:rFonts w:eastAsia="MS Gothic" w:cs="Calibri"/>
          <w:color w:val="1F4E79"/>
          <w:sz w:val="20"/>
          <w:lang w:val="en-GB"/>
        </w:rPr>
      </w:pPr>
    </w:p>
    <w:p w:rsidRPr="00832B8A" w:rsidR="003D41F9" w:rsidP="003D41F9" w:rsidRDefault="003D41F9" w14:paraId="7BF43B2B" w14:textId="77777777">
      <w:pPr>
        <w:rPr>
          <w:rFonts w:eastAsia="MS Gothic" w:cs="Calibri"/>
          <w:color w:val="1F4E79"/>
          <w:sz w:val="20"/>
          <w:lang w:val="en-GB"/>
        </w:rPr>
      </w:pPr>
    </w:p>
    <w:p w:rsidRPr="00832B8A" w:rsidR="003D41F9" w:rsidP="003D41F9" w:rsidRDefault="003D41F9" w14:paraId="78B60E74" w14:textId="77777777">
      <w:pPr>
        <w:rPr>
          <w:rFonts w:eastAsia="Calibri"/>
          <w:sz w:val="20"/>
          <w:lang w:val="en-GB"/>
        </w:rPr>
      </w:pPr>
    </w:p>
    <w:p w:rsidRPr="00832B8A" w:rsidR="003D41F9" w:rsidP="003D41F9" w:rsidRDefault="003D41F9" w14:paraId="7B557904" w14:textId="2FB9DF5A">
      <w:pPr>
        <w:rPr>
          <w:rFonts w:eastAsia="Calibri"/>
          <w:sz w:val="20"/>
          <w:lang w:val="en-GB"/>
        </w:rPr>
      </w:pPr>
      <w:r w:rsidRPr="00832B8A">
        <w:rPr>
          <w:rFonts w:eastAsia="Calibri"/>
          <w:sz w:val="20"/>
          <w:lang w:val="en-GB"/>
        </w:rPr>
        <w:t>The revised ToC reflects the evolution of the program and involves</w:t>
      </w:r>
      <w:r w:rsidRPr="00832B8A" w:rsidR="00145B18">
        <w:rPr>
          <w:rFonts w:eastAsia="Calibri"/>
          <w:sz w:val="20"/>
          <w:lang w:val="en-GB"/>
        </w:rPr>
        <w:t xml:space="preserve"> three pathways</w:t>
      </w:r>
      <w:r w:rsidRPr="00832B8A">
        <w:rPr>
          <w:rFonts w:eastAsia="Calibri"/>
          <w:sz w:val="20"/>
          <w:lang w:val="en-GB"/>
        </w:rPr>
        <w:t>:</w:t>
      </w:r>
    </w:p>
    <w:p w:rsidRPr="00832B8A" w:rsidR="003D41F9" w:rsidP="003D41F9" w:rsidRDefault="003D41F9" w14:paraId="1910787B" w14:textId="3585D406">
      <w:pPr>
        <w:pStyle w:val="ListParagraph"/>
        <w:numPr>
          <w:ilvl w:val="0"/>
          <w:numId w:val="29"/>
        </w:numPr>
        <w:suppressAutoHyphens w:val="0"/>
        <w:spacing w:line="259" w:lineRule="auto"/>
        <w:contextualSpacing/>
        <w:textAlignment w:val="auto"/>
        <w:rPr>
          <w:rFonts w:cs="Times New Roman"/>
          <w:color w:val="auto"/>
          <w:sz w:val="20"/>
        </w:rPr>
      </w:pPr>
      <w:r w:rsidRPr="00832B8A">
        <w:rPr>
          <w:rFonts w:cs="Times New Roman"/>
          <w:color w:val="auto"/>
          <w:sz w:val="20"/>
        </w:rPr>
        <w:t>P</w:t>
      </w:r>
      <w:r w:rsidRPr="00832B8A" w:rsidR="00145B18">
        <w:rPr>
          <w:rFonts w:cs="Times New Roman"/>
          <w:color w:val="auto"/>
          <w:sz w:val="20"/>
        </w:rPr>
        <w:t>athway 1</w:t>
      </w:r>
      <w:r w:rsidRPr="00832B8A">
        <w:rPr>
          <w:rFonts w:cs="Times New Roman"/>
          <w:color w:val="auto"/>
          <w:sz w:val="20"/>
        </w:rPr>
        <w:t xml:space="preserve"> –</w:t>
      </w:r>
      <w:r w:rsidRPr="00832B8A" w:rsidR="00145B18">
        <w:rPr>
          <w:rFonts w:cs="Times New Roman"/>
          <w:color w:val="auto"/>
          <w:sz w:val="20"/>
        </w:rPr>
        <w:t xml:space="preserve"> Restoration landscape level</w:t>
      </w:r>
      <w:r w:rsidRPr="00832B8A">
        <w:rPr>
          <w:rFonts w:cs="Times New Roman"/>
          <w:color w:val="auto"/>
          <w:sz w:val="20"/>
        </w:rPr>
        <w:t xml:space="preserve"> </w:t>
      </w:r>
    </w:p>
    <w:p w:rsidRPr="00832B8A" w:rsidR="008F014A" w:rsidP="003D41F9" w:rsidRDefault="008F014A" w14:paraId="5000C017" w14:textId="322A7FCE">
      <w:pPr>
        <w:pStyle w:val="ListParagraph"/>
        <w:numPr>
          <w:ilvl w:val="0"/>
          <w:numId w:val="29"/>
        </w:numPr>
        <w:suppressAutoHyphens w:val="0"/>
        <w:spacing w:line="259" w:lineRule="auto"/>
        <w:contextualSpacing/>
        <w:textAlignment w:val="auto"/>
        <w:rPr>
          <w:rFonts w:cs="Times New Roman"/>
          <w:color w:val="auto"/>
          <w:sz w:val="20"/>
        </w:rPr>
      </w:pPr>
      <w:r w:rsidRPr="00832B8A">
        <w:rPr>
          <w:rFonts w:cs="Times New Roman"/>
          <w:color w:val="auto"/>
          <w:sz w:val="20"/>
        </w:rPr>
        <w:t>Pathway 2 - Restoration policy level</w:t>
      </w:r>
    </w:p>
    <w:p w:rsidRPr="00832B8A" w:rsidR="003D41F9" w:rsidP="003D41F9" w:rsidRDefault="003D41F9" w14:paraId="27EABB0F" w14:textId="28F5463D">
      <w:pPr>
        <w:pStyle w:val="ListParagraph"/>
        <w:numPr>
          <w:ilvl w:val="0"/>
          <w:numId w:val="29"/>
        </w:numPr>
        <w:suppressAutoHyphens w:val="0"/>
        <w:spacing w:line="259" w:lineRule="auto"/>
        <w:contextualSpacing/>
        <w:textAlignment w:val="auto"/>
        <w:rPr>
          <w:rFonts w:cs="Times New Roman"/>
          <w:color w:val="auto"/>
          <w:sz w:val="20"/>
        </w:rPr>
      </w:pPr>
      <w:r w:rsidRPr="00832B8A">
        <w:rPr>
          <w:rFonts w:cs="Times New Roman"/>
          <w:color w:val="auto"/>
          <w:sz w:val="20"/>
        </w:rPr>
        <w:t>P</w:t>
      </w:r>
      <w:r w:rsidRPr="00832B8A" w:rsidR="00145B18">
        <w:rPr>
          <w:rFonts w:cs="Times New Roman"/>
          <w:color w:val="auto"/>
          <w:sz w:val="20"/>
        </w:rPr>
        <w:t>athway 3</w:t>
      </w:r>
      <w:r w:rsidRPr="00832B8A">
        <w:rPr>
          <w:rFonts w:cs="Times New Roman"/>
          <w:color w:val="auto"/>
          <w:sz w:val="20"/>
        </w:rPr>
        <w:t xml:space="preserve"> – inclusive and participatory fire management of fire prone drylands</w:t>
      </w:r>
    </w:p>
    <w:p w:rsidRPr="00832B8A" w:rsidR="003D41F9" w:rsidP="003D41F9" w:rsidRDefault="003D41F9" w14:paraId="73170703" w14:textId="77777777">
      <w:pPr>
        <w:rPr>
          <w:rFonts w:eastAsia="Calibri"/>
          <w:sz w:val="20"/>
          <w:lang w:val="en-GB"/>
        </w:rPr>
      </w:pPr>
    </w:p>
    <w:p w:rsidRPr="00832B8A" w:rsidR="003D41F9" w:rsidP="003D41F9" w:rsidRDefault="003D41F9" w14:paraId="5574F2C1" w14:textId="172869FC">
      <w:pPr>
        <w:rPr>
          <w:rFonts w:eastAsia="Calibri"/>
          <w:sz w:val="20"/>
          <w:lang w:val="en-GB"/>
        </w:rPr>
      </w:pPr>
      <w:r w:rsidRPr="00832B8A">
        <w:rPr>
          <w:rFonts w:eastAsia="Calibri"/>
          <w:sz w:val="20"/>
          <w:lang w:val="en-GB"/>
        </w:rPr>
        <w:t xml:space="preserve">The main focus of the program is on Participatory Productive Restoration (PPR), with </w:t>
      </w:r>
      <w:r w:rsidRPr="00832B8A" w:rsidR="00D02129">
        <w:rPr>
          <w:rFonts w:eastAsia="Calibri"/>
          <w:sz w:val="20"/>
          <w:lang w:val="en-GB"/>
        </w:rPr>
        <w:t>the landscape and policy-level</w:t>
      </w:r>
      <w:r w:rsidRPr="00832B8A">
        <w:rPr>
          <w:rFonts w:eastAsia="Calibri"/>
          <w:sz w:val="20"/>
          <w:lang w:val="en-GB"/>
        </w:rPr>
        <w:t xml:space="preserve"> pathways:</w:t>
      </w:r>
    </w:p>
    <w:p w:rsidRPr="00832B8A" w:rsidR="003D41F9" w:rsidP="003D41F9" w:rsidRDefault="003D41F9" w14:paraId="0291A8EA" w14:textId="77777777">
      <w:pPr>
        <w:pStyle w:val="ListParagraph"/>
        <w:numPr>
          <w:ilvl w:val="0"/>
          <w:numId w:val="30"/>
        </w:numPr>
        <w:suppressAutoHyphens w:val="0"/>
        <w:spacing w:line="259" w:lineRule="auto"/>
        <w:contextualSpacing/>
        <w:textAlignment w:val="auto"/>
        <w:rPr>
          <w:rFonts w:cs="Times New Roman"/>
          <w:color w:val="auto"/>
          <w:sz w:val="20"/>
        </w:rPr>
      </w:pPr>
      <w:r w:rsidRPr="00832B8A">
        <w:rPr>
          <w:rFonts w:cs="Times New Roman"/>
          <w:color w:val="auto"/>
          <w:sz w:val="20"/>
        </w:rPr>
        <w:t>Pathway 1 - landscape-level restoration, piloting an integrated set of climate-smart practices, including homestead agroforestry and FMNR, with a greater emphasis on G&amp;Y.</w:t>
      </w:r>
    </w:p>
    <w:p w:rsidRPr="00832B8A" w:rsidR="00E947FE" w:rsidP="00E947FE" w:rsidRDefault="003D41F9" w14:paraId="75292CF2" w14:textId="0D51F159">
      <w:pPr>
        <w:pStyle w:val="ListParagraph"/>
        <w:numPr>
          <w:ilvl w:val="0"/>
          <w:numId w:val="30"/>
        </w:numPr>
        <w:suppressAutoHyphens w:val="0"/>
        <w:spacing w:line="259" w:lineRule="auto"/>
        <w:contextualSpacing/>
        <w:textAlignment w:val="auto"/>
        <w:rPr>
          <w:rFonts w:cs="Times New Roman"/>
          <w:color w:val="auto"/>
          <w:sz w:val="20"/>
        </w:rPr>
      </w:pPr>
      <w:r w:rsidRPr="00832B8A">
        <w:rPr>
          <w:rFonts w:cs="Times New Roman"/>
          <w:color w:val="auto"/>
          <w:sz w:val="20"/>
        </w:rPr>
        <w:t xml:space="preserve">Pathway 2 - restoration at policy level, supporting and enhancing the implementation of strategies developed with regional governments. </w:t>
      </w:r>
    </w:p>
    <w:p w:rsidRPr="00832B8A" w:rsidR="00E947FE" w:rsidP="00E947FE" w:rsidRDefault="00E947FE" w14:paraId="16E955F7" w14:textId="77777777">
      <w:pPr>
        <w:contextualSpacing/>
        <w:rPr>
          <w:sz w:val="20"/>
          <w:lang w:val="en-GB"/>
        </w:rPr>
      </w:pPr>
    </w:p>
    <w:p w:rsidRPr="00832B8A" w:rsidR="00E947FE" w:rsidP="00E947FE" w:rsidRDefault="00E947FE" w14:paraId="4FDB7E4E" w14:textId="77777777">
      <w:pPr>
        <w:contextualSpacing/>
        <w:rPr>
          <w:sz w:val="20"/>
          <w:lang w:val="en-GB"/>
        </w:rPr>
      </w:pPr>
      <w:r w:rsidRPr="00832B8A">
        <w:rPr>
          <w:sz w:val="20"/>
          <w:lang w:val="en-GB"/>
        </w:rPr>
        <w:t>At the heart of Pathway 1, there is:</w:t>
      </w:r>
    </w:p>
    <w:p w:rsidRPr="00832B8A" w:rsidR="00E947FE" w:rsidP="00E947FE" w:rsidRDefault="00E947FE" w14:paraId="57882F05" w14:textId="77777777">
      <w:pPr>
        <w:contextualSpacing/>
        <w:rPr>
          <w:sz w:val="20"/>
          <w:lang w:val="en-GB"/>
        </w:rPr>
      </w:pPr>
    </w:p>
    <w:p w:rsidRPr="00832B8A" w:rsidR="00E947FE" w:rsidP="00E947FE" w:rsidRDefault="00E947FE" w14:paraId="0E5FC560" w14:textId="3289477C">
      <w:pPr>
        <w:contextualSpacing/>
        <w:rPr>
          <w:sz w:val="20"/>
          <w:lang w:val="en-GB"/>
        </w:rPr>
      </w:pPr>
      <w:r w:rsidRPr="00832B8A">
        <w:rPr>
          <w:sz w:val="20"/>
          <w:lang w:val="en-GB"/>
        </w:rPr>
        <w:t>Proposition 1 - community-based management and restoration of drylands providing sustainable income</w:t>
      </w:r>
    </w:p>
    <w:p w:rsidRPr="00832B8A" w:rsidR="003D41F9" w:rsidP="003D41F9" w:rsidRDefault="003D41F9" w14:paraId="764FF5BB" w14:textId="77777777">
      <w:pPr>
        <w:ind w:left="360"/>
        <w:rPr>
          <w:rFonts w:eastAsia="Calibri"/>
          <w:sz w:val="20"/>
          <w:lang w:val="en-GB"/>
        </w:rPr>
      </w:pPr>
    </w:p>
    <w:p w:rsidRPr="00832B8A" w:rsidR="003D41F9" w:rsidP="003D41F9" w:rsidRDefault="003D41F9" w14:paraId="7492EF4E" w14:textId="77777777">
      <w:pPr>
        <w:rPr>
          <w:rFonts w:eastAsia="Calibri"/>
          <w:sz w:val="20"/>
          <w:lang w:val="en-GB"/>
        </w:rPr>
      </w:pPr>
      <w:r w:rsidRPr="00832B8A">
        <w:rPr>
          <w:rFonts w:eastAsia="Calibri"/>
          <w:sz w:val="20"/>
          <w:lang w:val="en-GB"/>
        </w:rPr>
        <w:t xml:space="preserve">Pathway 1 involves a scaling strategy based on active collaboration with a Consortium of partners at our Arato site, and with the local </w:t>
      </w:r>
      <w:proofErr w:type="spellStart"/>
      <w:r w:rsidRPr="00832B8A">
        <w:rPr>
          <w:rFonts w:eastAsia="Calibri"/>
          <w:sz w:val="20"/>
          <w:lang w:val="en-GB"/>
        </w:rPr>
        <w:t>Kebelle</w:t>
      </w:r>
      <w:proofErr w:type="spellEnd"/>
      <w:r w:rsidRPr="00832B8A">
        <w:rPr>
          <w:rFonts w:eastAsia="Calibri"/>
          <w:sz w:val="20"/>
          <w:lang w:val="en-GB"/>
        </w:rPr>
        <w:t xml:space="preserve"> Administration, extension agents, and Farmer Training Centres across the region. This is reinforced by the backing of the </w:t>
      </w:r>
      <w:proofErr w:type="spellStart"/>
      <w:r w:rsidRPr="00832B8A">
        <w:rPr>
          <w:rFonts w:eastAsia="Calibri"/>
          <w:sz w:val="20"/>
          <w:lang w:val="en-GB"/>
        </w:rPr>
        <w:t>Abogerebs</w:t>
      </w:r>
      <w:proofErr w:type="spellEnd"/>
      <w:r w:rsidRPr="00832B8A">
        <w:rPr>
          <w:rFonts w:eastAsia="Calibri"/>
          <w:sz w:val="20"/>
          <w:lang w:val="en-GB"/>
        </w:rPr>
        <w:t xml:space="preserve">, a highly influential association of traditional leaders, who oversee natural resource management and conflict resolution. </w:t>
      </w:r>
    </w:p>
    <w:p w:rsidRPr="00832B8A" w:rsidR="003D41F9" w:rsidP="003D41F9" w:rsidRDefault="003D41F9" w14:paraId="43F38496" w14:textId="77777777">
      <w:pPr>
        <w:rPr>
          <w:rFonts w:eastAsia="Calibri"/>
          <w:sz w:val="20"/>
          <w:lang w:val="en-GB"/>
        </w:rPr>
      </w:pPr>
    </w:p>
    <w:p w:rsidRPr="00832B8A" w:rsidR="003D41F9" w:rsidP="003D41F9" w:rsidRDefault="003D41F9" w14:paraId="70325511" w14:textId="77777777">
      <w:pPr>
        <w:rPr>
          <w:rFonts w:eastAsia="Calibri"/>
          <w:sz w:val="20"/>
          <w:lang w:val="en-GB"/>
        </w:rPr>
      </w:pPr>
      <w:r w:rsidRPr="00832B8A">
        <w:rPr>
          <w:rFonts w:eastAsia="Calibri"/>
          <w:sz w:val="20"/>
          <w:lang w:val="en-GB"/>
        </w:rPr>
        <w:t>On the Tigray-Afar Border Landscape, the aims are to:</w:t>
      </w:r>
    </w:p>
    <w:p w:rsidRPr="00832B8A" w:rsidR="003D41F9" w:rsidP="003D41F9" w:rsidRDefault="003D41F9" w14:paraId="55F66090" w14:textId="77777777">
      <w:pPr>
        <w:rPr>
          <w:rFonts w:eastAsia="Calibri"/>
          <w:sz w:val="20"/>
          <w:lang w:val="en-GB"/>
        </w:rPr>
      </w:pPr>
    </w:p>
    <w:p w:rsidRPr="00832B8A" w:rsidR="003D41F9" w:rsidP="003D41F9" w:rsidRDefault="003D41F9" w14:paraId="67E36A06" w14:textId="77777777">
      <w:pPr>
        <w:pStyle w:val="ListParagraph"/>
        <w:numPr>
          <w:ilvl w:val="0"/>
          <w:numId w:val="31"/>
        </w:numPr>
        <w:suppressAutoHyphens w:val="0"/>
        <w:spacing w:line="259" w:lineRule="auto"/>
        <w:contextualSpacing/>
        <w:textAlignment w:val="auto"/>
        <w:rPr>
          <w:sz w:val="20"/>
        </w:rPr>
      </w:pPr>
      <w:r w:rsidRPr="00832B8A">
        <w:rPr>
          <w:sz w:val="20"/>
        </w:rPr>
        <w:t xml:space="preserve">Restore the degraded landscape around the Arato site </w:t>
      </w:r>
    </w:p>
    <w:p w:rsidRPr="00832B8A" w:rsidR="003D41F9" w:rsidP="003D41F9" w:rsidRDefault="003D41F9" w14:paraId="1A674FBC" w14:textId="77777777">
      <w:pPr>
        <w:pStyle w:val="ListParagraph"/>
        <w:numPr>
          <w:ilvl w:val="0"/>
          <w:numId w:val="31"/>
        </w:numPr>
        <w:suppressAutoHyphens w:val="0"/>
        <w:spacing w:line="259" w:lineRule="auto"/>
        <w:contextualSpacing/>
        <w:textAlignment w:val="auto"/>
        <w:rPr>
          <w:sz w:val="20"/>
        </w:rPr>
      </w:pPr>
      <w:r w:rsidRPr="00832B8A">
        <w:rPr>
          <w:sz w:val="20"/>
        </w:rPr>
        <w:t>Strengthen the livelihoods of local women and youth, based on climate-smart practices</w:t>
      </w:r>
    </w:p>
    <w:p w:rsidRPr="00832B8A" w:rsidR="003D41F9" w:rsidP="003D41F9" w:rsidRDefault="003D41F9" w14:paraId="086A93D3" w14:textId="77777777">
      <w:pPr>
        <w:pStyle w:val="ListParagraph"/>
        <w:numPr>
          <w:ilvl w:val="0"/>
          <w:numId w:val="31"/>
        </w:numPr>
        <w:suppressAutoHyphens w:val="0"/>
        <w:spacing w:line="259" w:lineRule="auto"/>
        <w:contextualSpacing/>
        <w:textAlignment w:val="auto"/>
        <w:rPr>
          <w:sz w:val="20"/>
        </w:rPr>
      </w:pPr>
      <w:r w:rsidRPr="00832B8A">
        <w:rPr>
          <w:sz w:val="20"/>
        </w:rPr>
        <w:t xml:space="preserve">Develop the Arato Tree Nursery into a Rural Resource </w:t>
      </w:r>
      <w:proofErr w:type="spellStart"/>
      <w:r w:rsidRPr="00832B8A">
        <w:rPr>
          <w:sz w:val="20"/>
        </w:rPr>
        <w:t>Center</w:t>
      </w:r>
      <w:proofErr w:type="spellEnd"/>
      <w:r w:rsidRPr="00832B8A">
        <w:rPr>
          <w:sz w:val="20"/>
        </w:rPr>
        <w:t xml:space="preserve">, a commercially self-sustaining source of quality planting materials and a learning hub, with the capacity to drive the scaling out of Participatory Productive </w:t>
      </w:r>
      <w:r w:rsidRPr="00832B8A">
        <w:rPr>
          <w:sz w:val="20"/>
        </w:rPr>
        <w:t xml:space="preserve">Restoration activities across the broader Tigray-Afar Border Landscape, collaborating actively with multiple stakeholders under the Regional Drylands Restoration Strategy (DRS). </w:t>
      </w:r>
    </w:p>
    <w:p w:rsidRPr="00832B8A" w:rsidR="003D41F9" w:rsidP="003D41F9" w:rsidRDefault="003D41F9" w14:paraId="7BB5C5CA" w14:textId="77777777">
      <w:pPr>
        <w:pStyle w:val="ListParagraph"/>
        <w:numPr>
          <w:ilvl w:val="0"/>
          <w:numId w:val="31"/>
        </w:numPr>
        <w:suppressAutoHyphens w:val="0"/>
        <w:spacing w:line="259" w:lineRule="auto"/>
        <w:contextualSpacing/>
        <w:textAlignment w:val="auto"/>
        <w:rPr>
          <w:sz w:val="20"/>
        </w:rPr>
      </w:pPr>
      <w:r w:rsidRPr="00832B8A">
        <w:rPr>
          <w:sz w:val="20"/>
        </w:rPr>
        <w:t>Establish mechanisms for the implementation of the DRS in a participatory and inclusive manner.</w:t>
      </w:r>
    </w:p>
    <w:p w:rsidRPr="00832B8A" w:rsidR="003D41F9" w:rsidP="003D41F9" w:rsidRDefault="003D41F9" w14:paraId="0771C2CF" w14:textId="77777777">
      <w:pPr>
        <w:rPr>
          <w:rFonts w:eastAsia="Calibri"/>
          <w:sz w:val="20"/>
          <w:lang w:val="en-GB"/>
        </w:rPr>
      </w:pPr>
    </w:p>
    <w:p w:rsidRPr="00832B8A" w:rsidR="003D41F9" w:rsidP="003D41F9" w:rsidRDefault="003D41F9" w14:paraId="324B2C62" w14:textId="77777777">
      <w:pPr>
        <w:rPr>
          <w:rFonts w:eastAsia="Calibri"/>
          <w:sz w:val="20"/>
          <w:lang w:val="en-GB"/>
        </w:rPr>
      </w:pPr>
      <w:r w:rsidRPr="00832B8A">
        <w:rPr>
          <w:rFonts w:eastAsia="Calibri"/>
          <w:sz w:val="20"/>
          <w:lang w:val="en-GB"/>
        </w:rPr>
        <w:t xml:space="preserve">Additionally, in Pathway 2, we aim to ensure that Federal and regional governments adopt strategies for inclusive drylands/gums and resins value chain development and the conservation of Frankincense tree resources. This outcome flows from reviews of the status of Frankincense resources post-conflict and of value chains for Frankincense and gums and resins, and workshops with government and other stakeholders. </w:t>
      </w:r>
    </w:p>
    <w:p w:rsidRPr="00832B8A" w:rsidR="003D41F9" w:rsidP="003D41F9" w:rsidRDefault="003D41F9" w14:paraId="08F27363" w14:textId="77777777">
      <w:pPr>
        <w:rPr>
          <w:sz w:val="20"/>
          <w:lang w:val="en-GB"/>
        </w:rPr>
      </w:pPr>
    </w:p>
    <w:p w:rsidRPr="00832B8A" w:rsidR="003D41F9" w:rsidP="00993DF6" w:rsidRDefault="003D41F9" w14:paraId="6285C91B" w14:textId="278F2858">
      <w:pPr>
        <w:rPr>
          <w:sz w:val="20"/>
          <w:lang w:val="en-GB"/>
        </w:rPr>
      </w:pPr>
      <w:r w:rsidRPr="00832B8A">
        <w:rPr>
          <w:sz w:val="20"/>
          <w:lang w:val="en-GB"/>
        </w:rPr>
        <w:t>Pathway 3 involves strategy development at the national level down to the regional level, working with EFD, Federal agencies and regional authorities to develop an Integrated National Fire Management System</w:t>
      </w:r>
      <w:r w:rsidRPr="00832B8A" w:rsidR="00993DF6">
        <w:rPr>
          <w:sz w:val="20"/>
          <w:lang w:val="en-GB"/>
        </w:rPr>
        <w:t xml:space="preserve">, which provides a framework to bring all relevant stakeholders together and ensure the coordination of actors at federal and regional levels, on the basis of a shared understanding of </w:t>
      </w:r>
      <w:r w:rsidRPr="00832B8A" w:rsidR="009B26A2">
        <w:rPr>
          <w:sz w:val="20"/>
          <w:lang w:val="en-GB"/>
        </w:rPr>
        <w:t>fire management, so that local actors can effectively mitigate fire impacts.</w:t>
      </w:r>
    </w:p>
    <w:p w:rsidRPr="00832B8A" w:rsidR="003D41F9" w:rsidP="007B6BF4" w:rsidRDefault="003D41F9" w14:paraId="0BD31BAB" w14:textId="77777777">
      <w:pPr>
        <w:spacing w:after="120"/>
        <w:rPr>
          <w:iCs/>
          <w:lang w:val="en-GB"/>
        </w:rPr>
      </w:pPr>
    </w:p>
    <w:p w:rsidRPr="00832B8A" w:rsidR="00AC25D3" w:rsidP="005129A8" w:rsidRDefault="00AC25D3" w14:paraId="4C365516" w14:textId="72EB528A">
      <w:pPr>
        <w:pStyle w:val="Heading3"/>
        <w:spacing w:before="0"/>
      </w:pPr>
      <w:r w:rsidRPr="00832B8A">
        <w:t>Reflection questions:</w:t>
      </w:r>
    </w:p>
    <w:p w:rsidRPr="00832B8A" w:rsidR="00FF2C33" w:rsidP="005129A8" w:rsidRDefault="00FF2C33" w14:paraId="083D24CE" w14:textId="3F00A2FF">
      <w:pPr>
        <w:spacing w:after="120"/>
        <w:rPr>
          <w:rFonts w:eastAsia="Calibri" w:asciiTheme="minorHAnsi" w:hAnsiTheme="minorHAnsi" w:cstheme="minorHAnsi"/>
          <w:i/>
          <w:iCs/>
          <w:lang w:val="en-GB"/>
        </w:rPr>
      </w:pPr>
      <w:r w:rsidRPr="00832B8A">
        <w:rPr>
          <w:b/>
          <w:bCs/>
          <w:lang w:val="en-GB"/>
        </w:rPr>
        <w:t>Stakeholder changes</w:t>
      </w:r>
      <w:r w:rsidRPr="00832B8A" w:rsidR="00396B82">
        <w:rPr>
          <w:b/>
          <w:bCs/>
          <w:lang w:val="en-GB"/>
        </w:rPr>
        <w:t xml:space="preserve">: </w:t>
      </w:r>
      <w:r w:rsidRPr="00832B8A" w:rsidR="008B18FF">
        <w:rPr>
          <w:rFonts w:eastAsia="Calibri" w:asciiTheme="minorHAnsi" w:hAnsiTheme="minorHAnsi" w:cstheme="minorHAnsi"/>
          <w:i/>
          <w:iCs/>
          <w:lang w:val="en-GB"/>
        </w:rPr>
        <w:t>R</w:t>
      </w:r>
      <w:r w:rsidRPr="00832B8A" w:rsidR="003106C7">
        <w:rPr>
          <w:rFonts w:eastAsia="Calibri" w:asciiTheme="minorHAnsi" w:hAnsiTheme="minorHAnsi" w:cstheme="minorHAnsi"/>
          <w:i/>
          <w:iCs/>
          <w:lang w:val="en-GB"/>
        </w:rPr>
        <w:t xml:space="preserve">efer back to your baseline </w:t>
      </w:r>
      <w:r w:rsidRPr="00832B8A" w:rsidR="002E252F">
        <w:rPr>
          <w:rFonts w:eastAsia="Calibri" w:asciiTheme="minorHAnsi" w:hAnsiTheme="minorHAnsi" w:cstheme="minorHAnsi"/>
          <w:i/>
          <w:iCs/>
          <w:lang w:val="en-GB"/>
        </w:rPr>
        <w:t xml:space="preserve">or other </w:t>
      </w:r>
      <w:r w:rsidRPr="00832B8A" w:rsidR="003106C7">
        <w:rPr>
          <w:rFonts w:eastAsia="Calibri" w:asciiTheme="minorHAnsi" w:hAnsiTheme="minorHAnsi" w:cstheme="minorHAnsi"/>
          <w:i/>
          <w:iCs/>
          <w:lang w:val="en-GB"/>
        </w:rPr>
        <w:t>stakeholder analysis, notably step 2 (</w:t>
      </w:r>
      <w:r w:rsidRPr="00832B8A" w:rsidR="003106C7">
        <w:rPr>
          <w:rFonts w:asciiTheme="minorHAnsi" w:hAnsiTheme="minorHAnsi" w:cstheme="minorHAnsi"/>
          <w:i/>
          <w:iCs/>
          <w:lang w:val="en-GB"/>
        </w:rPr>
        <w:t xml:space="preserve">power, influence and interest analysis, </w:t>
      </w:r>
      <w:r w:rsidRPr="00832B8A" w:rsidR="003106C7">
        <w:rPr>
          <w:rFonts w:asciiTheme="minorHAnsi" w:hAnsiTheme="minorHAnsi" w:cstheme="minorHAnsi"/>
          <w:b/>
          <w:bCs/>
          <w:i/>
          <w:iCs/>
          <w:lang w:val="en-GB"/>
        </w:rPr>
        <w:t xml:space="preserve">see the guidelines in annex </w:t>
      </w:r>
      <w:r w:rsidRPr="00832B8A" w:rsidR="008B18FF">
        <w:rPr>
          <w:rFonts w:asciiTheme="minorHAnsi" w:hAnsiTheme="minorHAnsi" w:cstheme="minorHAnsi"/>
          <w:b/>
          <w:bCs/>
          <w:i/>
          <w:iCs/>
          <w:lang w:val="en-GB"/>
        </w:rPr>
        <w:t>II</w:t>
      </w:r>
      <w:r w:rsidRPr="00832B8A" w:rsidR="003106C7">
        <w:rPr>
          <w:rFonts w:eastAsia="Calibri" w:asciiTheme="minorHAnsi" w:hAnsiTheme="minorHAnsi" w:cstheme="minorHAnsi"/>
          <w:i/>
          <w:iCs/>
          <w:lang w:val="en-GB"/>
        </w:rPr>
        <w:t>). What changes did occur In the stakeholder ‘landscape’?</w:t>
      </w:r>
      <w:r w:rsidRPr="00832B8A" w:rsidR="000461BC">
        <w:rPr>
          <w:rFonts w:eastAsia="Calibri" w:asciiTheme="minorHAnsi" w:hAnsiTheme="minorHAnsi" w:cstheme="minorHAnsi"/>
          <w:i/>
          <w:iCs/>
          <w:lang w:val="en-GB"/>
        </w:rPr>
        <w:t xml:space="preserve"> Do you need to adjust your strategies to </w:t>
      </w:r>
      <w:r w:rsidRPr="00832B8A" w:rsidR="00FB49B7">
        <w:rPr>
          <w:rFonts w:eastAsia="Calibri" w:asciiTheme="minorHAnsi" w:hAnsiTheme="minorHAnsi" w:cstheme="minorHAnsi"/>
          <w:i/>
          <w:iCs/>
          <w:lang w:val="en-GB"/>
        </w:rPr>
        <w:t>deal with</w:t>
      </w:r>
      <w:r w:rsidRPr="00832B8A" w:rsidR="00577F81">
        <w:rPr>
          <w:rFonts w:eastAsia="Calibri" w:asciiTheme="minorHAnsi" w:hAnsiTheme="minorHAnsi" w:cstheme="minorHAnsi"/>
          <w:i/>
          <w:iCs/>
          <w:lang w:val="en-GB"/>
        </w:rPr>
        <w:t xml:space="preserve"> </w:t>
      </w:r>
      <w:r w:rsidRPr="00832B8A" w:rsidR="00AC688E">
        <w:rPr>
          <w:rFonts w:eastAsia="Calibri" w:asciiTheme="minorHAnsi" w:hAnsiTheme="minorHAnsi" w:cstheme="minorHAnsi"/>
          <w:i/>
          <w:iCs/>
          <w:lang w:val="en-GB"/>
        </w:rPr>
        <w:t xml:space="preserve">changing </w:t>
      </w:r>
      <w:r w:rsidRPr="00832B8A" w:rsidR="00577F81">
        <w:rPr>
          <w:rFonts w:eastAsia="Calibri" w:asciiTheme="minorHAnsi" w:hAnsiTheme="minorHAnsi" w:cstheme="minorHAnsi"/>
          <w:i/>
          <w:iCs/>
          <w:lang w:val="en-GB"/>
        </w:rPr>
        <w:t>stakeholders</w:t>
      </w:r>
      <w:r w:rsidRPr="00832B8A" w:rsidR="00271A85">
        <w:rPr>
          <w:rFonts w:eastAsia="Calibri" w:asciiTheme="minorHAnsi" w:hAnsiTheme="minorHAnsi" w:cstheme="minorHAnsi"/>
          <w:i/>
          <w:iCs/>
          <w:lang w:val="en-GB"/>
        </w:rPr>
        <w:t xml:space="preserve"> or chan</w:t>
      </w:r>
      <w:r w:rsidRPr="00832B8A" w:rsidR="00D86FAF">
        <w:rPr>
          <w:rFonts w:eastAsia="Calibri" w:asciiTheme="minorHAnsi" w:hAnsiTheme="minorHAnsi" w:cstheme="minorHAnsi"/>
          <w:i/>
          <w:iCs/>
          <w:lang w:val="en-GB"/>
        </w:rPr>
        <w:t>ges in power, influence and/or interests</w:t>
      </w:r>
      <w:r w:rsidRPr="00832B8A" w:rsidR="00577F81">
        <w:rPr>
          <w:rFonts w:eastAsia="Calibri" w:asciiTheme="minorHAnsi" w:hAnsiTheme="minorHAnsi" w:cstheme="minorHAnsi"/>
          <w:i/>
          <w:iCs/>
          <w:lang w:val="en-GB"/>
        </w:rPr>
        <w:t>?</w:t>
      </w:r>
    </w:p>
    <w:p w:rsidRPr="00832B8A" w:rsidR="00386D19" w:rsidP="00386D19" w:rsidRDefault="00386D19" w14:paraId="268289D8" w14:textId="77777777">
      <w:pPr>
        <w:rPr>
          <w:sz w:val="20"/>
          <w:lang w:val="en-GB"/>
        </w:rPr>
      </w:pPr>
      <w:r w:rsidRPr="00832B8A">
        <w:rPr>
          <w:sz w:val="20"/>
          <w:lang w:val="en-GB"/>
        </w:rPr>
        <w:t>There has not been any major change in the stakeholder landscape compared to 2022.</w:t>
      </w:r>
    </w:p>
    <w:p w:rsidRPr="00832B8A" w:rsidR="00386D19" w:rsidP="00386D19" w:rsidRDefault="00386D19" w14:paraId="78EEDD4F" w14:textId="77777777">
      <w:pPr>
        <w:rPr>
          <w:sz w:val="20"/>
          <w:lang w:val="en-GB"/>
        </w:rPr>
      </w:pPr>
    </w:p>
    <w:p w:rsidRPr="00832B8A" w:rsidR="00386D19" w:rsidP="00386D19" w:rsidRDefault="00386D19" w14:paraId="7EAD2897" w14:textId="77777777">
      <w:pPr>
        <w:rPr>
          <w:b/>
          <w:bCs/>
          <w:iCs/>
          <w:sz w:val="20"/>
          <w:lang w:val="en-GB"/>
        </w:rPr>
      </w:pPr>
      <w:r w:rsidRPr="00832B8A">
        <w:rPr>
          <w:b/>
          <w:bCs/>
          <w:iCs/>
          <w:sz w:val="20"/>
          <w:lang w:val="en-GB"/>
        </w:rPr>
        <w:t>Powerful actors</w:t>
      </w:r>
    </w:p>
    <w:p w:rsidRPr="00832B8A" w:rsidR="00386D19" w:rsidP="00386D19" w:rsidRDefault="00386D19" w14:paraId="53FB23A9" w14:textId="77777777">
      <w:pPr>
        <w:pStyle w:val="ListParagraph"/>
        <w:numPr>
          <w:ilvl w:val="0"/>
          <w:numId w:val="28"/>
        </w:numPr>
        <w:suppressAutoHyphens w:val="0"/>
        <w:spacing w:line="259" w:lineRule="auto"/>
        <w:contextualSpacing/>
        <w:textAlignment w:val="auto"/>
        <w:rPr>
          <w:iCs/>
          <w:sz w:val="20"/>
        </w:rPr>
      </w:pPr>
      <w:r w:rsidRPr="00832B8A">
        <w:rPr>
          <w:iCs/>
          <w:sz w:val="20"/>
        </w:rPr>
        <w:t>the Federal Government, Regional Governments, private sector investors, donor nations/agencies</w:t>
      </w:r>
    </w:p>
    <w:p w:rsidRPr="00832B8A" w:rsidR="00386D19" w:rsidP="00386D19" w:rsidRDefault="00386D19" w14:paraId="6493FF81" w14:textId="77777777">
      <w:pPr>
        <w:pStyle w:val="ListParagraph"/>
        <w:numPr>
          <w:ilvl w:val="0"/>
          <w:numId w:val="28"/>
        </w:numPr>
        <w:suppressAutoHyphens w:val="0"/>
        <w:spacing w:line="259" w:lineRule="auto"/>
        <w:contextualSpacing/>
        <w:textAlignment w:val="auto"/>
        <w:rPr>
          <w:iCs/>
          <w:sz w:val="20"/>
        </w:rPr>
      </w:pPr>
      <w:r w:rsidRPr="00832B8A">
        <w:rPr>
          <w:iCs/>
          <w:sz w:val="20"/>
        </w:rPr>
        <w:t>Power is unevenly distributed across ministries and regions, with the mining and extractive industries sector being, perhaps, the most powerful.</w:t>
      </w:r>
    </w:p>
    <w:p w:rsidRPr="00832B8A" w:rsidR="00386D19" w:rsidP="00386D19" w:rsidRDefault="00386D19" w14:paraId="1CBDF466" w14:textId="77777777">
      <w:pPr>
        <w:pStyle w:val="ListParagraph"/>
        <w:numPr>
          <w:ilvl w:val="0"/>
          <w:numId w:val="28"/>
        </w:numPr>
        <w:suppressAutoHyphens w:val="0"/>
        <w:spacing w:line="259" w:lineRule="auto"/>
        <w:contextualSpacing/>
        <w:textAlignment w:val="auto"/>
        <w:rPr>
          <w:iCs/>
          <w:sz w:val="20"/>
        </w:rPr>
      </w:pPr>
      <w:r w:rsidRPr="00832B8A">
        <w:rPr>
          <w:iCs/>
          <w:sz w:val="20"/>
        </w:rPr>
        <w:t>Prime Ministerial backing, for tree planting (under the Prime Minister’s Green Legacy Initiative), restoration efforts and the “green economy” policy, has been important.</w:t>
      </w:r>
    </w:p>
    <w:p w:rsidRPr="00832B8A" w:rsidR="00386D19" w:rsidP="00386D19" w:rsidRDefault="00386D19" w14:paraId="3E559C2F" w14:textId="77777777">
      <w:pPr>
        <w:pStyle w:val="ListParagraph"/>
        <w:numPr>
          <w:ilvl w:val="0"/>
          <w:numId w:val="28"/>
        </w:numPr>
        <w:suppressAutoHyphens w:val="0"/>
        <w:spacing w:line="259" w:lineRule="auto"/>
        <w:contextualSpacing/>
        <w:textAlignment w:val="auto"/>
        <w:rPr>
          <w:iCs/>
          <w:sz w:val="20"/>
        </w:rPr>
      </w:pPr>
      <w:r w:rsidRPr="00832B8A">
        <w:rPr>
          <w:iCs/>
          <w:sz w:val="20"/>
        </w:rPr>
        <w:t>An on-going food crisis incentivizes agricultural expansion and bolsters the relative strength of the agriculture ministry.</w:t>
      </w:r>
    </w:p>
    <w:p w:rsidRPr="00832B8A" w:rsidR="00386D19" w:rsidP="00386D19" w:rsidRDefault="00386D19" w14:paraId="75559A93" w14:textId="77777777">
      <w:pPr>
        <w:pStyle w:val="ListParagraph"/>
        <w:numPr>
          <w:ilvl w:val="0"/>
          <w:numId w:val="28"/>
        </w:numPr>
        <w:suppressAutoHyphens w:val="0"/>
        <w:spacing w:line="259" w:lineRule="auto"/>
        <w:contextualSpacing/>
        <w:textAlignment w:val="auto"/>
        <w:rPr>
          <w:iCs/>
          <w:sz w:val="20"/>
        </w:rPr>
      </w:pPr>
      <w:r w:rsidRPr="00832B8A">
        <w:rPr>
          <w:iCs/>
          <w:sz w:val="20"/>
        </w:rPr>
        <w:t xml:space="preserve">On our Tigray-Afar Border Landscape, cement producing companies are quarrying, apparently, without regard to regulations. We will need to take this issue up with the regional government. In future, responsible mining and post-mining restoration will need to be addressed. </w:t>
      </w:r>
    </w:p>
    <w:p w:rsidRPr="00832B8A" w:rsidR="00386D19" w:rsidP="00386D19" w:rsidRDefault="00386D19" w14:paraId="701801FE" w14:textId="77777777">
      <w:pPr>
        <w:rPr>
          <w:iCs/>
          <w:sz w:val="20"/>
          <w:lang w:val="en-GB"/>
        </w:rPr>
      </w:pPr>
    </w:p>
    <w:p w:rsidRPr="00832B8A" w:rsidR="00386D19" w:rsidP="00386D19" w:rsidRDefault="00386D19" w14:paraId="64117292" w14:textId="77777777">
      <w:pPr>
        <w:rPr>
          <w:b/>
          <w:bCs/>
          <w:iCs/>
          <w:sz w:val="20"/>
          <w:lang w:val="en-GB"/>
        </w:rPr>
      </w:pPr>
      <w:r w:rsidRPr="00832B8A">
        <w:rPr>
          <w:b/>
          <w:bCs/>
          <w:iCs/>
          <w:sz w:val="20"/>
          <w:lang w:val="en-GB"/>
        </w:rPr>
        <w:t>Intermediate actors</w:t>
      </w:r>
    </w:p>
    <w:p w:rsidRPr="00832B8A" w:rsidR="00386D19" w:rsidP="00386D19" w:rsidRDefault="00386D19" w14:paraId="0C652A47" w14:textId="77777777">
      <w:pPr>
        <w:pStyle w:val="ListParagraph"/>
        <w:numPr>
          <w:ilvl w:val="0"/>
          <w:numId w:val="27"/>
        </w:numPr>
        <w:suppressAutoHyphens w:val="0"/>
        <w:spacing w:line="259" w:lineRule="auto"/>
        <w:contextualSpacing/>
        <w:textAlignment w:val="auto"/>
        <w:rPr>
          <w:iCs/>
          <w:sz w:val="20"/>
        </w:rPr>
      </w:pPr>
      <w:r w:rsidRPr="00832B8A">
        <w:rPr>
          <w:iCs/>
          <w:sz w:val="20"/>
        </w:rPr>
        <w:t>Kebele administrations are the key actors in organising and delivering landscape level actions. They are tightly controlled by regional governments, but remain very close to the people and communities.</w:t>
      </w:r>
    </w:p>
    <w:p w:rsidRPr="00832B8A" w:rsidR="00386D19" w:rsidP="00386D19" w:rsidRDefault="00386D19" w14:paraId="2013941A" w14:textId="0C36A584">
      <w:pPr>
        <w:pStyle w:val="ListParagraph"/>
        <w:numPr>
          <w:ilvl w:val="0"/>
          <w:numId w:val="27"/>
        </w:numPr>
        <w:suppressAutoHyphens w:val="0"/>
        <w:spacing w:line="259" w:lineRule="auto"/>
        <w:contextualSpacing/>
        <w:textAlignment w:val="auto"/>
        <w:rPr>
          <w:iCs/>
          <w:sz w:val="20"/>
        </w:rPr>
      </w:pPr>
      <w:r w:rsidRPr="00832B8A">
        <w:rPr>
          <w:iCs/>
          <w:sz w:val="20"/>
        </w:rPr>
        <w:t xml:space="preserve">Traditional Institutions are powerful and influential in Afar Region, playing important roles in natural resource management. An association of traditional leaders (the Abo </w:t>
      </w:r>
      <w:proofErr w:type="spellStart"/>
      <w:r w:rsidRPr="00832B8A">
        <w:rPr>
          <w:iCs/>
          <w:sz w:val="20"/>
        </w:rPr>
        <w:t>Gereb</w:t>
      </w:r>
      <w:proofErr w:type="spellEnd"/>
      <w:r w:rsidRPr="00832B8A">
        <w:rPr>
          <w:iCs/>
          <w:sz w:val="20"/>
        </w:rPr>
        <w:t>)</w:t>
      </w:r>
      <w:r w:rsidR="00C62651">
        <w:rPr>
          <w:iCs/>
          <w:sz w:val="20"/>
        </w:rPr>
        <w:t>,</w:t>
      </w:r>
      <w:r w:rsidRPr="00832B8A">
        <w:rPr>
          <w:iCs/>
          <w:sz w:val="20"/>
        </w:rPr>
        <w:t xml:space="preserve"> from both the Tigray and Afar sides of </w:t>
      </w:r>
      <w:proofErr w:type="spellStart"/>
      <w:r w:rsidRPr="00832B8A">
        <w:rPr>
          <w:iCs/>
          <w:sz w:val="20"/>
        </w:rPr>
        <w:t>Desa’a</w:t>
      </w:r>
      <w:proofErr w:type="spellEnd"/>
      <w:r w:rsidRPr="00832B8A">
        <w:rPr>
          <w:iCs/>
          <w:sz w:val="20"/>
        </w:rPr>
        <w:t xml:space="preserve"> Forest</w:t>
      </w:r>
      <w:r w:rsidR="00C62651">
        <w:rPr>
          <w:iCs/>
          <w:sz w:val="20"/>
        </w:rPr>
        <w:t>,</w:t>
      </w:r>
      <w:r w:rsidRPr="00832B8A">
        <w:rPr>
          <w:iCs/>
          <w:sz w:val="20"/>
        </w:rPr>
        <w:t xml:space="preserve"> also plays an important role in conflict resolution. However, traditional institutions are not inclusive of women and youth, and may be subject to</w:t>
      </w:r>
      <w:r w:rsidR="00C62651">
        <w:rPr>
          <w:iCs/>
          <w:sz w:val="20"/>
        </w:rPr>
        <w:t xml:space="preserve"> </w:t>
      </w:r>
      <w:r w:rsidRPr="00832B8A">
        <w:rPr>
          <w:iCs/>
          <w:sz w:val="20"/>
        </w:rPr>
        <w:t xml:space="preserve"> </w:t>
      </w:r>
      <w:r w:rsidR="00C62651">
        <w:rPr>
          <w:iCs/>
          <w:sz w:val="20"/>
        </w:rPr>
        <w:t>e</w:t>
      </w:r>
      <w:r w:rsidRPr="00832B8A" w:rsidR="00C62651">
        <w:rPr>
          <w:iCs/>
          <w:sz w:val="20"/>
        </w:rPr>
        <w:t>lite</w:t>
      </w:r>
      <w:r w:rsidRPr="00832B8A">
        <w:rPr>
          <w:iCs/>
          <w:sz w:val="20"/>
        </w:rPr>
        <w:t xml:space="preserve"> capture, with respect to the intersection of political power and business interests.</w:t>
      </w:r>
    </w:p>
    <w:p w:rsidRPr="00832B8A" w:rsidR="00386D19" w:rsidP="00386D19" w:rsidRDefault="00386D19" w14:paraId="2A2566AA" w14:textId="77777777">
      <w:pPr>
        <w:pStyle w:val="ListParagraph"/>
        <w:numPr>
          <w:ilvl w:val="0"/>
          <w:numId w:val="27"/>
        </w:numPr>
        <w:suppressAutoHyphens w:val="0"/>
        <w:spacing w:line="259" w:lineRule="auto"/>
        <w:contextualSpacing/>
        <w:textAlignment w:val="auto"/>
        <w:rPr>
          <w:iCs/>
          <w:sz w:val="20"/>
        </w:rPr>
      </w:pPr>
      <w:r w:rsidRPr="00832B8A">
        <w:rPr>
          <w:iCs/>
          <w:sz w:val="20"/>
        </w:rPr>
        <w:t xml:space="preserve">The Abo </w:t>
      </w:r>
      <w:proofErr w:type="spellStart"/>
      <w:r w:rsidRPr="00832B8A">
        <w:rPr>
          <w:iCs/>
          <w:sz w:val="20"/>
        </w:rPr>
        <w:t>Gerebs</w:t>
      </w:r>
      <w:proofErr w:type="spellEnd"/>
      <w:r w:rsidRPr="00832B8A">
        <w:rPr>
          <w:iCs/>
          <w:sz w:val="20"/>
        </w:rPr>
        <w:t xml:space="preserve"> will be important allies and partners in scaling out and in other aspects.</w:t>
      </w:r>
    </w:p>
    <w:p w:rsidRPr="00832B8A" w:rsidR="00386D19" w:rsidP="00386D19" w:rsidRDefault="00386D19" w14:paraId="77E04A97" w14:textId="77777777">
      <w:pPr>
        <w:pStyle w:val="ListParagraph"/>
        <w:numPr>
          <w:ilvl w:val="0"/>
          <w:numId w:val="27"/>
        </w:numPr>
        <w:suppressAutoHyphens w:val="0"/>
        <w:spacing w:line="259" w:lineRule="auto"/>
        <w:contextualSpacing/>
        <w:textAlignment w:val="auto"/>
        <w:rPr>
          <w:iCs/>
          <w:sz w:val="20"/>
        </w:rPr>
      </w:pPr>
      <w:r w:rsidRPr="00832B8A">
        <w:rPr>
          <w:iCs/>
          <w:sz w:val="20"/>
        </w:rPr>
        <w:t>Mekelle University (and its College of Dryland Agriculture) – an important actor in development efforts, with significant influence at regional and national levels.</w:t>
      </w:r>
    </w:p>
    <w:p w:rsidRPr="00832B8A" w:rsidR="00386D19" w:rsidP="00386D19" w:rsidRDefault="00386D19" w14:paraId="729A83F4" w14:textId="77777777">
      <w:pPr>
        <w:pStyle w:val="ListParagraph"/>
        <w:rPr>
          <w:iCs/>
          <w:sz w:val="20"/>
        </w:rPr>
      </w:pPr>
    </w:p>
    <w:p w:rsidRPr="00832B8A" w:rsidR="00386D19" w:rsidP="00386D19" w:rsidRDefault="00386D19" w14:paraId="2CC526A5" w14:textId="77777777">
      <w:pPr>
        <w:rPr>
          <w:b/>
          <w:bCs/>
          <w:iCs/>
          <w:sz w:val="20"/>
          <w:lang w:val="en-GB"/>
        </w:rPr>
      </w:pPr>
      <w:r w:rsidRPr="00832B8A">
        <w:rPr>
          <w:b/>
          <w:bCs/>
          <w:iCs/>
          <w:sz w:val="20"/>
          <w:lang w:val="en-GB"/>
        </w:rPr>
        <w:t xml:space="preserve">Low power, high interest actors </w:t>
      </w:r>
    </w:p>
    <w:p w:rsidRPr="00832B8A" w:rsidR="00386D19" w:rsidP="00386D19" w:rsidRDefault="00386D19" w14:paraId="22685D49" w14:textId="77777777">
      <w:pPr>
        <w:pStyle w:val="ListParagraph"/>
        <w:numPr>
          <w:ilvl w:val="0"/>
          <w:numId w:val="27"/>
        </w:numPr>
        <w:suppressAutoHyphens w:val="0"/>
        <w:spacing w:line="259" w:lineRule="auto"/>
        <w:contextualSpacing/>
        <w:textAlignment w:val="auto"/>
        <w:rPr>
          <w:iCs/>
          <w:sz w:val="20"/>
        </w:rPr>
      </w:pPr>
      <w:r w:rsidRPr="00832B8A">
        <w:rPr>
          <w:iCs/>
          <w:sz w:val="20"/>
        </w:rPr>
        <w:t xml:space="preserve">smallholders and pastoralists, community organisations, women &amp; youth groups. </w:t>
      </w:r>
    </w:p>
    <w:p w:rsidRPr="00832B8A" w:rsidR="00386D19" w:rsidP="00386D19" w:rsidRDefault="00386D19" w14:paraId="18CF8F17" w14:textId="77777777">
      <w:pPr>
        <w:pStyle w:val="ListParagraph"/>
        <w:numPr>
          <w:ilvl w:val="0"/>
          <w:numId w:val="27"/>
        </w:numPr>
        <w:suppressAutoHyphens w:val="0"/>
        <w:spacing w:line="259" w:lineRule="auto"/>
        <w:contextualSpacing/>
        <w:textAlignment w:val="auto"/>
        <w:rPr>
          <w:iCs/>
          <w:sz w:val="20"/>
        </w:rPr>
      </w:pPr>
      <w:r w:rsidRPr="00832B8A">
        <w:rPr>
          <w:iCs/>
          <w:sz w:val="20"/>
        </w:rPr>
        <w:t>Unemployed and disaffected youth</w:t>
      </w:r>
    </w:p>
    <w:p w:rsidRPr="00832B8A" w:rsidR="00386D19" w:rsidP="00386D19" w:rsidRDefault="00386D19" w14:paraId="6DB12976" w14:textId="77777777">
      <w:pPr>
        <w:rPr>
          <w:iCs/>
          <w:sz w:val="20"/>
          <w:lang w:val="en-GB"/>
        </w:rPr>
      </w:pPr>
    </w:p>
    <w:p w:rsidRPr="00832B8A" w:rsidR="00386D19" w:rsidP="00386D19" w:rsidRDefault="00386D19" w14:paraId="40909857" w14:textId="77777777">
      <w:pPr>
        <w:rPr>
          <w:iCs/>
          <w:sz w:val="20"/>
          <w:lang w:val="en-GB"/>
        </w:rPr>
      </w:pPr>
      <w:r w:rsidRPr="00832B8A">
        <w:rPr>
          <w:iCs/>
          <w:sz w:val="20"/>
          <w:lang w:val="en-GB"/>
        </w:rPr>
        <w:t xml:space="preserve">A core challenge is that the actors with the greatest interest in landscape restoration are also the most powerless – the smallholders, pastoralists, women and youth, whose livelihoods depend substantially on natural resources and ecosystem services.  </w:t>
      </w:r>
    </w:p>
    <w:p w:rsidRPr="00832B8A" w:rsidR="00386D19" w:rsidP="00386D19" w:rsidRDefault="00386D19" w14:paraId="063120D8" w14:textId="77777777">
      <w:pPr>
        <w:rPr>
          <w:iCs/>
          <w:sz w:val="20"/>
          <w:lang w:val="en-GB"/>
        </w:rPr>
      </w:pPr>
    </w:p>
    <w:p w:rsidRPr="00832B8A" w:rsidR="007634FD" w:rsidP="00386D19" w:rsidRDefault="00386D19" w14:paraId="0498B638" w14:textId="77777777">
      <w:pPr>
        <w:rPr>
          <w:iCs/>
          <w:sz w:val="20"/>
          <w:lang w:val="en-GB"/>
        </w:rPr>
      </w:pPr>
      <w:r w:rsidRPr="00832B8A">
        <w:rPr>
          <w:iCs/>
          <w:sz w:val="20"/>
          <w:lang w:val="en-GB"/>
        </w:rPr>
        <w:t>Civil society organisations remain weak in both Tigray and Afar, with restoration activities almost entirely carried out by Kebele administrations and communities.</w:t>
      </w:r>
    </w:p>
    <w:p w:rsidRPr="00832B8A" w:rsidR="007634FD" w:rsidP="00386D19" w:rsidRDefault="007634FD" w14:paraId="397B9454" w14:textId="77777777">
      <w:pPr>
        <w:rPr>
          <w:iCs/>
          <w:sz w:val="20"/>
          <w:lang w:val="en-GB"/>
        </w:rPr>
      </w:pPr>
    </w:p>
    <w:p w:rsidRPr="00832B8A" w:rsidR="00386D19" w:rsidP="00386D19" w:rsidRDefault="007634FD" w14:paraId="25C5ACC7" w14:textId="0F4AF5AD">
      <w:pPr>
        <w:rPr>
          <w:iCs/>
          <w:sz w:val="20"/>
          <w:lang w:val="en-GB"/>
        </w:rPr>
      </w:pPr>
      <w:r w:rsidRPr="00832B8A">
        <w:rPr>
          <w:iCs/>
          <w:sz w:val="20"/>
          <w:lang w:val="en-GB"/>
        </w:rPr>
        <w:t xml:space="preserve">The poor in both Tigray and Afar are heavily dependent on the Dutch-supported Productive Safety Net Program (PSNP), which is intended to support </w:t>
      </w:r>
      <w:r w:rsidRPr="00832B8A">
        <w:rPr>
          <w:i/>
          <w:sz w:val="20"/>
          <w:lang w:val="en-GB"/>
        </w:rPr>
        <w:t>inter alia</w:t>
      </w:r>
      <w:r w:rsidRPr="00832B8A">
        <w:rPr>
          <w:iCs/>
          <w:sz w:val="20"/>
          <w:lang w:val="en-GB"/>
        </w:rPr>
        <w:t xml:space="preserve"> environmental infrastructure and restoration efforts, with a Cash-for-Work approach.</w:t>
      </w:r>
      <w:r w:rsidRPr="00832B8A" w:rsidR="00386D19">
        <w:rPr>
          <w:iCs/>
          <w:sz w:val="20"/>
          <w:lang w:val="en-GB"/>
        </w:rPr>
        <w:t xml:space="preserve"> </w:t>
      </w:r>
    </w:p>
    <w:p w:rsidRPr="00832B8A" w:rsidR="00386D19" w:rsidP="00386D19" w:rsidRDefault="00386D19" w14:paraId="2B820B83" w14:textId="77777777">
      <w:pPr>
        <w:rPr>
          <w:iCs/>
          <w:sz w:val="20"/>
          <w:lang w:val="en-GB"/>
        </w:rPr>
      </w:pPr>
    </w:p>
    <w:p w:rsidRPr="00832B8A" w:rsidR="00386D19" w:rsidP="00386D19" w:rsidRDefault="00386D19" w14:paraId="3700636D" w14:textId="77777777">
      <w:pPr>
        <w:rPr>
          <w:iCs/>
          <w:sz w:val="20"/>
          <w:lang w:val="en-GB"/>
        </w:rPr>
      </w:pPr>
      <w:r w:rsidRPr="00832B8A">
        <w:rPr>
          <w:iCs/>
          <w:sz w:val="20"/>
          <w:lang w:val="en-GB"/>
        </w:rPr>
        <w:t>Menschen fur Menschen, a Swiss NGO, plans to establish a program, with a restoration component, in a District that neighbours the one where we have initiated operations.</w:t>
      </w:r>
    </w:p>
    <w:p w:rsidRPr="00832B8A" w:rsidR="00386D19" w:rsidP="00386D19" w:rsidRDefault="00386D19" w14:paraId="24F32756" w14:textId="77777777">
      <w:pPr>
        <w:rPr>
          <w:iCs/>
          <w:sz w:val="20"/>
          <w:lang w:val="en-GB"/>
        </w:rPr>
      </w:pPr>
    </w:p>
    <w:p w:rsidRPr="00832B8A" w:rsidR="00386D19" w:rsidP="00386D19" w:rsidRDefault="00386D19" w14:paraId="1F38E6CF" w14:textId="77777777">
      <w:pPr>
        <w:rPr>
          <w:iCs/>
          <w:sz w:val="20"/>
          <w:lang w:val="en-GB"/>
        </w:rPr>
      </w:pPr>
      <w:r w:rsidRPr="00832B8A">
        <w:rPr>
          <w:iCs/>
          <w:sz w:val="20"/>
          <w:lang w:val="en-GB"/>
        </w:rPr>
        <w:t>World Vision, a major international NGO, plans to develop a restoration program across Tigray and Afar regions, with its own national MSP. This would be a very significant development.</w:t>
      </w:r>
    </w:p>
    <w:p w:rsidRPr="00832B8A" w:rsidR="00386D19" w:rsidP="005129A8" w:rsidRDefault="00386D19" w14:paraId="2D7C570B" w14:textId="77777777">
      <w:pPr>
        <w:spacing w:after="120"/>
        <w:rPr>
          <w:rFonts w:eastAsia="Calibri" w:asciiTheme="minorHAnsi" w:hAnsiTheme="minorHAnsi" w:cstheme="minorHAnsi"/>
          <w:lang w:val="en-GB"/>
        </w:rPr>
      </w:pPr>
    </w:p>
    <w:p w:rsidRPr="00832B8A" w:rsidR="003B19D7" w:rsidP="005129A8" w:rsidRDefault="00917C80" w14:paraId="50AD2711" w14:textId="1F54F544">
      <w:pPr>
        <w:spacing w:after="120"/>
        <w:rPr>
          <w:rFonts w:eastAsia="Calibri" w:asciiTheme="minorHAnsi" w:hAnsiTheme="minorHAnsi" w:cstheme="minorBidi"/>
          <w:i/>
          <w:iCs/>
          <w:lang w:val="en-GB"/>
        </w:rPr>
      </w:pPr>
      <w:r w:rsidRPr="00832B8A">
        <w:rPr>
          <w:b/>
          <w:bCs/>
          <w:iCs/>
          <w:lang w:val="en-GB"/>
        </w:rPr>
        <w:t>Collaboration</w:t>
      </w:r>
      <w:r w:rsidRPr="00832B8A" w:rsidR="00A031CE">
        <w:rPr>
          <w:b/>
          <w:bCs/>
          <w:iCs/>
          <w:lang w:val="en-GB"/>
        </w:rPr>
        <w:t xml:space="preserve">: </w:t>
      </w:r>
      <w:r w:rsidRPr="00832B8A">
        <w:rPr>
          <w:rFonts w:eastAsia="Calibri" w:asciiTheme="minorHAnsi" w:hAnsiTheme="minorHAnsi" w:cstheme="minorBidi"/>
          <w:i/>
          <w:iCs/>
          <w:lang w:val="en-GB"/>
        </w:rPr>
        <w:t xml:space="preserve">With which </w:t>
      </w:r>
      <w:r w:rsidRPr="00832B8A" w:rsidR="003B19D7">
        <w:rPr>
          <w:rFonts w:eastAsia="Calibri" w:asciiTheme="minorHAnsi" w:hAnsiTheme="minorHAnsi" w:cstheme="minorBidi"/>
          <w:i/>
          <w:iCs/>
          <w:lang w:val="en-GB"/>
        </w:rPr>
        <w:t>other organisations/partners</w:t>
      </w:r>
      <w:r w:rsidRPr="00832B8A">
        <w:rPr>
          <w:rFonts w:eastAsia="Calibri" w:asciiTheme="minorHAnsi" w:hAnsiTheme="minorHAnsi" w:cstheme="minorBidi"/>
          <w:i/>
          <w:iCs/>
          <w:lang w:val="en-GB"/>
        </w:rPr>
        <w:t xml:space="preserve"> did you collaborate in </w:t>
      </w:r>
      <w:r w:rsidRPr="00832B8A" w:rsidR="00E85D45">
        <w:rPr>
          <w:rFonts w:eastAsia="Calibri" w:asciiTheme="minorHAnsi" w:hAnsiTheme="minorHAnsi" w:cstheme="minorBidi"/>
          <w:i/>
          <w:iCs/>
          <w:lang w:val="en-GB"/>
        </w:rPr>
        <w:t>2023</w:t>
      </w:r>
      <w:r w:rsidRPr="00832B8A">
        <w:rPr>
          <w:rFonts w:eastAsia="Calibri" w:asciiTheme="minorHAnsi" w:hAnsiTheme="minorHAnsi" w:cstheme="minorBidi"/>
          <w:i/>
          <w:iCs/>
          <w:lang w:val="en-GB"/>
        </w:rPr>
        <w:t xml:space="preserve"> or did you start a collaboration? </w:t>
      </w:r>
    </w:p>
    <w:p w:rsidRPr="00832B8A" w:rsidR="007F3B64" w:rsidP="007F3B64" w:rsidRDefault="007F3B64" w14:paraId="547F0BE1" w14:textId="77777777">
      <w:pPr>
        <w:rPr>
          <w:iCs/>
          <w:sz w:val="20"/>
          <w:lang w:val="en-GB"/>
        </w:rPr>
      </w:pPr>
      <w:r w:rsidRPr="00832B8A">
        <w:rPr>
          <w:iCs/>
          <w:sz w:val="20"/>
          <w:lang w:val="en-GB"/>
        </w:rPr>
        <w:t>Federal government – Ministry of Agriculture &amp; Ethiopian Forestry Development (EFD)</w:t>
      </w:r>
    </w:p>
    <w:p w:rsidRPr="00832B8A" w:rsidR="007F3B64" w:rsidP="007F3B64" w:rsidRDefault="007F3B64" w14:paraId="28F78AA9" w14:textId="77777777">
      <w:pPr>
        <w:rPr>
          <w:iCs/>
          <w:sz w:val="20"/>
          <w:lang w:val="en-GB"/>
        </w:rPr>
      </w:pPr>
      <w:r w:rsidRPr="00832B8A">
        <w:rPr>
          <w:iCs/>
          <w:sz w:val="20"/>
          <w:lang w:val="en-GB"/>
        </w:rPr>
        <w:t>Regional governments – Principally, the bureaus for environment and agriculture</w:t>
      </w:r>
    </w:p>
    <w:p w:rsidRPr="00832B8A" w:rsidR="007F3B64" w:rsidP="007F3B64" w:rsidRDefault="007F3B64" w14:paraId="3B8F39A8" w14:textId="77777777">
      <w:pPr>
        <w:rPr>
          <w:iCs/>
          <w:sz w:val="20"/>
          <w:lang w:val="en-GB"/>
        </w:rPr>
      </w:pPr>
      <w:r w:rsidRPr="00832B8A">
        <w:rPr>
          <w:iCs/>
          <w:sz w:val="20"/>
          <w:lang w:val="en-GB"/>
        </w:rPr>
        <w:t xml:space="preserve">Research institutions – Mekelle University, Samara University &amp; </w:t>
      </w:r>
      <w:proofErr w:type="spellStart"/>
      <w:r w:rsidRPr="00832B8A">
        <w:rPr>
          <w:iCs/>
          <w:sz w:val="20"/>
          <w:lang w:val="en-GB"/>
        </w:rPr>
        <w:t>Wondo</w:t>
      </w:r>
      <w:proofErr w:type="spellEnd"/>
      <w:r w:rsidRPr="00832B8A">
        <w:rPr>
          <w:iCs/>
          <w:sz w:val="20"/>
          <w:lang w:val="en-GB"/>
        </w:rPr>
        <w:t xml:space="preserve"> Genet College of Forestry (under formal </w:t>
      </w:r>
      <w:proofErr w:type="spellStart"/>
      <w:r w:rsidRPr="00832B8A">
        <w:rPr>
          <w:iCs/>
          <w:sz w:val="20"/>
          <w:lang w:val="en-GB"/>
        </w:rPr>
        <w:t>MoUs</w:t>
      </w:r>
      <w:proofErr w:type="spellEnd"/>
      <w:r w:rsidRPr="00832B8A">
        <w:rPr>
          <w:iCs/>
          <w:sz w:val="20"/>
          <w:lang w:val="en-GB"/>
        </w:rPr>
        <w:t>)</w:t>
      </w:r>
    </w:p>
    <w:p w:rsidRPr="00832B8A" w:rsidR="007F3B64" w:rsidP="007F3B64" w:rsidRDefault="007F3B64" w14:paraId="00A3A7B8" w14:textId="77777777">
      <w:pPr>
        <w:rPr>
          <w:iCs/>
          <w:sz w:val="20"/>
          <w:lang w:val="en-GB"/>
        </w:rPr>
      </w:pPr>
    </w:p>
    <w:p w:rsidRPr="00832B8A" w:rsidR="00404998" w:rsidP="007F3B64" w:rsidRDefault="007F3B64" w14:paraId="0D9EE662" w14:textId="33CD05A8">
      <w:pPr>
        <w:rPr>
          <w:iCs/>
          <w:sz w:val="20"/>
          <w:lang w:val="en-GB"/>
        </w:rPr>
      </w:pPr>
      <w:r w:rsidRPr="00832B8A">
        <w:rPr>
          <w:iCs/>
          <w:sz w:val="20"/>
          <w:lang w:val="en-GB"/>
        </w:rPr>
        <w:t xml:space="preserve">The universities are important sources of technical expertise, as well as being experienced implementation partners, with specific mandates for local development. </w:t>
      </w:r>
      <w:r w:rsidRPr="00832B8A" w:rsidR="00404998">
        <w:rPr>
          <w:iCs/>
          <w:sz w:val="20"/>
          <w:lang w:val="en-GB"/>
        </w:rPr>
        <w:t xml:space="preserve">They are also important in terms of knowledge generation and management, as well as program sustainability – acting as repositories for program lessons., so that the work we do feeds into future programs, at landscape and policy levels. </w:t>
      </w:r>
    </w:p>
    <w:p w:rsidRPr="00832B8A" w:rsidR="00404998" w:rsidP="007F3B64" w:rsidRDefault="00404998" w14:paraId="1EDE0E1B" w14:textId="77777777">
      <w:pPr>
        <w:rPr>
          <w:iCs/>
          <w:sz w:val="20"/>
          <w:lang w:val="en-GB"/>
        </w:rPr>
      </w:pPr>
    </w:p>
    <w:p w:rsidRPr="00832B8A" w:rsidR="007F3B64" w:rsidP="007F3B64" w:rsidRDefault="007F3B64" w14:paraId="2165EE79" w14:textId="23F8E7B7">
      <w:pPr>
        <w:rPr>
          <w:iCs/>
          <w:sz w:val="20"/>
          <w:lang w:val="en-GB"/>
        </w:rPr>
      </w:pPr>
      <w:r w:rsidRPr="00832B8A">
        <w:rPr>
          <w:iCs/>
          <w:sz w:val="20"/>
          <w:lang w:val="en-GB"/>
        </w:rPr>
        <w:t>CIFOR-ICRAF is an implementing partner under the fire management program. WGC has been an indispensable technical partner on fire management studies and analysis.</w:t>
      </w:r>
    </w:p>
    <w:p w:rsidRPr="00832B8A" w:rsidR="007F3B64" w:rsidP="007F3B64" w:rsidRDefault="007F3B64" w14:paraId="5E7A6D60" w14:textId="77777777">
      <w:pPr>
        <w:rPr>
          <w:iCs/>
          <w:sz w:val="20"/>
          <w:lang w:val="en-GB"/>
        </w:rPr>
      </w:pPr>
    </w:p>
    <w:p w:rsidRPr="00832B8A" w:rsidR="007F3B64" w:rsidP="007F3B64" w:rsidRDefault="007F3B64" w14:paraId="19C2E3EA" w14:textId="77777777">
      <w:pPr>
        <w:rPr>
          <w:iCs/>
          <w:sz w:val="20"/>
          <w:lang w:val="en-GB"/>
        </w:rPr>
      </w:pPr>
      <w:r w:rsidRPr="00832B8A">
        <w:rPr>
          <w:iCs/>
          <w:sz w:val="20"/>
          <w:lang w:val="en-GB"/>
        </w:rPr>
        <w:t xml:space="preserve">PENHA and CIFOR-ICRAF have a formal MoU and collaborate actively on the ground and at policy level. PENHA has formed a Consortium of collaborating partners for project implementation at Arato. </w:t>
      </w:r>
    </w:p>
    <w:p w:rsidRPr="00832B8A" w:rsidR="007F3B64" w:rsidP="007F3B64" w:rsidRDefault="007F3B64" w14:paraId="64AE56AE" w14:textId="77777777">
      <w:pPr>
        <w:rPr>
          <w:iCs/>
          <w:sz w:val="20"/>
          <w:lang w:val="en-GB"/>
        </w:rPr>
      </w:pPr>
    </w:p>
    <w:p w:rsidRPr="00832B8A" w:rsidR="007F3B64" w:rsidP="007F3B64" w:rsidRDefault="007F3B64" w14:paraId="0F4046C7" w14:textId="77777777">
      <w:pPr>
        <w:rPr>
          <w:iCs/>
          <w:sz w:val="20"/>
          <w:lang w:val="en-GB"/>
        </w:rPr>
      </w:pPr>
      <w:r w:rsidRPr="00832B8A">
        <w:rPr>
          <w:iCs/>
          <w:sz w:val="20"/>
          <w:lang w:val="en-GB"/>
        </w:rPr>
        <w:t xml:space="preserve">The Consortium includes: CIFOR-ICRAF; Mekelle (Tigray) and Samara (Afar Region) universities; the Tigray Agricultural Research Institute (TARI); </w:t>
      </w:r>
      <w:proofErr w:type="spellStart"/>
      <w:r w:rsidRPr="00832B8A">
        <w:rPr>
          <w:iCs/>
          <w:sz w:val="20"/>
          <w:lang w:val="en-GB"/>
        </w:rPr>
        <w:t>Kebelle</w:t>
      </w:r>
      <w:proofErr w:type="spellEnd"/>
      <w:r w:rsidRPr="00832B8A">
        <w:rPr>
          <w:iCs/>
          <w:sz w:val="20"/>
          <w:lang w:val="en-GB"/>
        </w:rPr>
        <w:t xml:space="preserve"> and Woreda departments; Tigray’s Agriculture and Natural Resources Bureau; and the Tigray Biotechnology </w:t>
      </w:r>
      <w:proofErr w:type="spellStart"/>
      <w:r w:rsidRPr="00832B8A">
        <w:rPr>
          <w:iCs/>
          <w:sz w:val="20"/>
          <w:lang w:val="en-GB"/>
        </w:rPr>
        <w:t>Center</w:t>
      </w:r>
      <w:proofErr w:type="spellEnd"/>
      <w:r w:rsidRPr="00832B8A">
        <w:rPr>
          <w:iCs/>
          <w:sz w:val="20"/>
          <w:lang w:val="en-GB"/>
        </w:rPr>
        <w:t xml:space="preserve"> (with a plant tissue culture laboratory, producing high-quality planting materials on a commercial basis) </w:t>
      </w:r>
    </w:p>
    <w:p w:rsidRPr="00832B8A" w:rsidR="007F3B64" w:rsidP="007F3B64" w:rsidRDefault="007F3B64" w14:paraId="2FE7F38C" w14:textId="77777777">
      <w:pPr>
        <w:rPr>
          <w:iCs/>
          <w:sz w:val="20"/>
          <w:lang w:val="en-GB"/>
        </w:rPr>
      </w:pPr>
    </w:p>
    <w:p w:rsidRPr="00832B8A" w:rsidR="00FF5A08" w:rsidP="006B1114" w:rsidRDefault="007F3B64" w14:paraId="2C78081F" w14:textId="632E49FC">
      <w:pPr>
        <w:rPr>
          <w:iCs/>
          <w:sz w:val="20"/>
          <w:lang w:val="en-GB"/>
        </w:rPr>
      </w:pPr>
      <w:proofErr w:type="spellStart"/>
      <w:r w:rsidRPr="00832B8A">
        <w:rPr>
          <w:iCs/>
          <w:sz w:val="20"/>
          <w:lang w:val="en-GB"/>
        </w:rPr>
        <w:t>WeForest</w:t>
      </w:r>
      <w:proofErr w:type="spellEnd"/>
      <w:r w:rsidRPr="00832B8A">
        <w:rPr>
          <w:iCs/>
          <w:sz w:val="20"/>
          <w:lang w:val="en-GB"/>
        </w:rPr>
        <w:t xml:space="preserve">, an NGO headquartered in Belgium, plans to resume its project work in and around </w:t>
      </w:r>
      <w:proofErr w:type="spellStart"/>
      <w:r w:rsidRPr="00832B8A">
        <w:rPr>
          <w:iCs/>
          <w:sz w:val="20"/>
          <w:lang w:val="en-GB"/>
        </w:rPr>
        <w:t>Desa’a</w:t>
      </w:r>
      <w:proofErr w:type="spellEnd"/>
      <w:r w:rsidRPr="00832B8A">
        <w:rPr>
          <w:iCs/>
          <w:sz w:val="20"/>
          <w:lang w:val="en-GB"/>
        </w:rPr>
        <w:t xml:space="preserve"> Forest. PENHA and </w:t>
      </w:r>
      <w:proofErr w:type="spellStart"/>
      <w:r w:rsidRPr="00832B8A">
        <w:rPr>
          <w:iCs/>
          <w:sz w:val="20"/>
          <w:lang w:val="en-GB"/>
        </w:rPr>
        <w:t>WeForest</w:t>
      </w:r>
      <w:proofErr w:type="spellEnd"/>
      <w:r w:rsidRPr="00832B8A">
        <w:rPr>
          <w:iCs/>
          <w:sz w:val="20"/>
          <w:lang w:val="en-GB"/>
        </w:rPr>
        <w:t xml:space="preserve"> have continued to share information and ideas.</w:t>
      </w:r>
    </w:p>
    <w:p w:rsidRPr="00832B8A" w:rsidR="00386D19" w:rsidP="006B1114" w:rsidRDefault="00386D19" w14:paraId="22782BC9" w14:textId="77777777">
      <w:pPr>
        <w:rPr>
          <w:iCs/>
          <w:sz w:val="20"/>
          <w:lang w:val="en-GB"/>
        </w:rPr>
      </w:pPr>
    </w:p>
    <w:p w:rsidRPr="00832B8A" w:rsidR="00386D19" w:rsidP="006B1114" w:rsidRDefault="00386D19" w14:paraId="076098C3" w14:textId="77777777">
      <w:pPr>
        <w:rPr>
          <w:iCs/>
          <w:sz w:val="20"/>
          <w:lang w:val="en-GB"/>
        </w:rPr>
      </w:pPr>
    </w:p>
    <w:p w:rsidRPr="00832B8A" w:rsidR="001D7135" w:rsidP="005129A8" w:rsidRDefault="00884D40" w14:paraId="42B3CEAF" w14:textId="64EEBBB4">
      <w:pPr>
        <w:spacing w:after="120"/>
        <w:rPr>
          <w:i/>
          <w:iCs/>
          <w:lang w:val="en-GB"/>
        </w:rPr>
      </w:pPr>
      <w:r w:rsidRPr="00832B8A">
        <w:rPr>
          <w:b/>
          <w:bCs/>
          <w:lang w:val="en-GB"/>
        </w:rPr>
        <w:t>Assumptions</w:t>
      </w:r>
      <w:r w:rsidRPr="00832B8A" w:rsidR="005874B3">
        <w:rPr>
          <w:b/>
          <w:bCs/>
          <w:lang w:val="en-GB"/>
        </w:rPr>
        <w:t xml:space="preserve">: </w:t>
      </w:r>
      <w:r w:rsidRPr="00832B8A" w:rsidR="001D3BCF">
        <w:rPr>
          <w:i/>
          <w:iCs/>
          <w:lang w:val="en-GB"/>
        </w:rPr>
        <w:t xml:space="preserve">From implementation, </w:t>
      </w:r>
      <w:r w:rsidRPr="00832B8A" w:rsidR="009F0D48">
        <w:rPr>
          <w:i/>
          <w:iCs/>
          <w:lang w:val="en-GB"/>
        </w:rPr>
        <w:t xml:space="preserve">can you prove </w:t>
      </w:r>
      <w:r w:rsidRPr="00832B8A" w:rsidR="003D6C72">
        <w:rPr>
          <w:i/>
          <w:iCs/>
          <w:lang w:val="en-GB"/>
        </w:rPr>
        <w:t>certain a</w:t>
      </w:r>
      <w:r w:rsidRPr="00832B8A" w:rsidR="00173A22">
        <w:rPr>
          <w:i/>
          <w:iCs/>
          <w:lang w:val="en-GB"/>
        </w:rPr>
        <w:t xml:space="preserve">ssumptions </w:t>
      </w:r>
      <w:r w:rsidRPr="00832B8A" w:rsidR="008F5E14">
        <w:rPr>
          <w:i/>
          <w:iCs/>
          <w:lang w:val="en-GB"/>
        </w:rPr>
        <w:t xml:space="preserve">underlying your ToC </w:t>
      </w:r>
      <w:r w:rsidRPr="00832B8A" w:rsidR="07C5B642">
        <w:rPr>
          <w:i/>
          <w:iCs/>
          <w:lang w:val="en-GB"/>
        </w:rPr>
        <w:t xml:space="preserve">to be </w:t>
      </w:r>
      <w:r w:rsidRPr="00832B8A" w:rsidR="00173A22">
        <w:rPr>
          <w:i/>
          <w:iCs/>
          <w:lang w:val="en-GB"/>
        </w:rPr>
        <w:t>valid or invali</w:t>
      </w:r>
      <w:r w:rsidRPr="00832B8A" w:rsidR="00FE7167">
        <w:rPr>
          <w:i/>
          <w:iCs/>
          <w:lang w:val="en-GB"/>
        </w:rPr>
        <w:t xml:space="preserve">d? </w:t>
      </w:r>
      <w:r w:rsidRPr="00832B8A" w:rsidR="00DC33F9">
        <w:rPr>
          <w:i/>
          <w:iCs/>
          <w:lang w:val="en-GB"/>
        </w:rPr>
        <w:t>Which ones and why?</w:t>
      </w:r>
    </w:p>
    <w:p w:rsidRPr="00832B8A" w:rsidR="00FF5A08" w:rsidP="00FF5A08" w:rsidRDefault="00FF5A08" w14:paraId="554D56E3" w14:textId="77777777">
      <w:pPr>
        <w:rPr>
          <w:iCs/>
          <w:sz w:val="20"/>
          <w:lang w:val="en-GB"/>
        </w:rPr>
      </w:pPr>
      <w:r w:rsidRPr="00832B8A">
        <w:rPr>
          <w:iCs/>
          <w:sz w:val="20"/>
          <w:lang w:val="en-GB"/>
        </w:rPr>
        <w:t>Progress with implementation on the ground has shown that are core assumptions are valid. The set of specific climate-smart practices selected and FMNR are effective in this context. High levels of community participation and commitment are key, and continued community commitment is a fundamental assumption.</w:t>
      </w:r>
    </w:p>
    <w:p w:rsidRPr="00832B8A" w:rsidR="00FF5A08" w:rsidP="005129A8" w:rsidRDefault="00FF5A08" w14:paraId="1BEEF678" w14:textId="77777777">
      <w:pPr>
        <w:spacing w:after="120"/>
        <w:rPr>
          <w:lang w:val="en-GB"/>
        </w:rPr>
      </w:pPr>
    </w:p>
    <w:p w:rsidRPr="00832B8A" w:rsidR="00491E1E" w:rsidP="00670229" w:rsidRDefault="005C7165" w14:paraId="59EA4DF9" w14:textId="43E18008">
      <w:pPr>
        <w:rPr>
          <w:rFonts w:eastAsia="Calibri" w:asciiTheme="minorHAnsi" w:hAnsiTheme="minorHAnsi" w:cstheme="minorBidi"/>
          <w:i/>
          <w:lang w:val="en-GB"/>
        </w:rPr>
      </w:pPr>
      <w:r w:rsidRPr="00832B8A">
        <w:rPr>
          <w:b/>
          <w:bCs/>
          <w:iCs/>
          <w:lang w:val="en-GB"/>
        </w:rPr>
        <w:t>Strategies</w:t>
      </w:r>
      <w:r w:rsidRPr="00832B8A" w:rsidR="000A532D">
        <w:rPr>
          <w:b/>
          <w:bCs/>
          <w:iCs/>
          <w:lang w:val="en-GB"/>
        </w:rPr>
        <w:t xml:space="preserve">: </w:t>
      </w:r>
      <w:r w:rsidRPr="00832B8A" w:rsidR="00491E1E">
        <w:rPr>
          <w:rFonts w:eastAsia="Calibri" w:asciiTheme="minorHAnsi" w:hAnsiTheme="minorHAnsi" w:cstheme="minorBidi"/>
          <w:i/>
          <w:lang w:val="en-GB"/>
        </w:rPr>
        <w:t>Are there outcomes that</w:t>
      </w:r>
      <w:r w:rsidRPr="00832B8A" w:rsidR="5B0AF113">
        <w:rPr>
          <w:rFonts w:eastAsia="Calibri" w:asciiTheme="minorHAnsi" w:hAnsiTheme="minorHAnsi" w:cstheme="minorBidi"/>
          <w:i/>
          <w:iCs/>
          <w:lang w:val="en-GB"/>
        </w:rPr>
        <w:t xml:space="preserve"> you</w:t>
      </w:r>
      <w:r w:rsidRPr="00832B8A" w:rsidR="00491E1E">
        <w:rPr>
          <w:rFonts w:eastAsia="Calibri" w:asciiTheme="minorHAnsi" w:hAnsiTheme="minorHAnsi" w:cstheme="minorBidi"/>
          <w:i/>
          <w:lang w:val="en-GB"/>
        </w:rPr>
        <w:t>, with the experience you have until now</w:t>
      </w:r>
      <w:r w:rsidRPr="00832B8A" w:rsidR="00C5320A">
        <w:rPr>
          <w:rFonts w:eastAsia="Calibri" w:asciiTheme="minorHAnsi" w:hAnsiTheme="minorHAnsi" w:cstheme="minorBidi"/>
          <w:i/>
          <w:lang w:val="en-GB"/>
        </w:rPr>
        <w:t>,</w:t>
      </w:r>
      <w:r w:rsidRPr="00832B8A" w:rsidR="00491E1E">
        <w:rPr>
          <w:rFonts w:eastAsia="Calibri" w:asciiTheme="minorHAnsi" w:hAnsiTheme="minorHAnsi" w:cstheme="minorBidi"/>
          <w:i/>
          <w:lang w:val="en-GB"/>
        </w:rPr>
        <w:t xml:space="preserve"> consider </w:t>
      </w:r>
      <w:r w:rsidRPr="00832B8A" w:rsidR="00C5320A">
        <w:rPr>
          <w:rFonts w:eastAsia="Calibri" w:asciiTheme="minorHAnsi" w:hAnsiTheme="minorHAnsi" w:cstheme="minorBidi"/>
          <w:i/>
          <w:lang w:val="en-GB"/>
        </w:rPr>
        <w:t xml:space="preserve">to be </w:t>
      </w:r>
      <w:r w:rsidRPr="00832B8A" w:rsidR="00491E1E">
        <w:rPr>
          <w:rFonts w:eastAsia="Calibri" w:asciiTheme="minorHAnsi" w:hAnsiTheme="minorHAnsi" w:cstheme="minorBidi"/>
          <w:i/>
          <w:lang w:val="en-GB"/>
        </w:rPr>
        <w:t>very difficult to achieve? Why? So what to do?</w:t>
      </w:r>
      <w:r w:rsidRPr="00832B8A" w:rsidR="00B7136E">
        <w:rPr>
          <w:rFonts w:eastAsia="Calibri" w:asciiTheme="minorHAnsi" w:hAnsiTheme="minorHAnsi" w:cstheme="minorBidi"/>
          <w:i/>
          <w:lang w:val="en-GB"/>
        </w:rPr>
        <w:t xml:space="preserve"> </w:t>
      </w:r>
      <w:r w:rsidRPr="00832B8A" w:rsidR="00491E1E">
        <w:rPr>
          <w:rFonts w:eastAsia="Calibri" w:asciiTheme="minorHAnsi" w:hAnsiTheme="minorHAnsi" w:cstheme="minorBidi"/>
          <w:i/>
          <w:lang w:val="en-GB"/>
        </w:rPr>
        <w:t xml:space="preserve">What interventions/strategies worked well? Did you face any challenges? </w:t>
      </w:r>
    </w:p>
    <w:p w:rsidRPr="00832B8A" w:rsidR="00670229" w:rsidP="00670229" w:rsidRDefault="00670229" w14:paraId="3DBB398B" w14:textId="77777777">
      <w:pPr>
        <w:rPr>
          <w:rFonts w:eastAsia="Calibri" w:asciiTheme="minorHAnsi" w:hAnsiTheme="minorHAnsi" w:cstheme="minorHAnsi"/>
          <w:lang w:val="en-GB"/>
        </w:rPr>
      </w:pPr>
    </w:p>
    <w:p w:rsidRPr="00832B8A" w:rsidR="00FF5A08" w:rsidP="00FF5A08" w:rsidRDefault="00FF5A08" w14:paraId="70C2FC4E" w14:textId="28A7780D">
      <w:pPr>
        <w:rPr>
          <w:iCs/>
          <w:sz w:val="20"/>
          <w:lang w:val="en-GB"/>
        </w:rPr>
      </w:pPr>
      <w:r w:rsidRPr="00832B8A">
        <w:rPr>
          <w:iCs/>
          <w:sz w:val="20"/>
          <w:lang w:val="en-GB"/>
        </w:rPr>
        <w:t xml:space="preserve">On the technical side, things are very straightforward. Over 2022 and at the beginning of 2023, we invested a lot of time in designing and planning our interventions. The integrated set of interventions that we are implementing is based on experience, sound analysis and extensive local consultations. All the interventions are working well. The only technical </w:t>
      </w:r>
      <w:r w:rsidRPr="00832B8A">
        <w:rPr>
          <w:iCs/>
          <w:sz w:val="20"/>
          <w:lang w:val="en-GB"/>
        </w:rPr>
        <w:t xml:space="preserve">challenge relates to inadequate water supply on degrade hillsides. In general, water scarcity presents challenges for restoration efforts in the drylands, requiring relatively expensive complementary water harvesting interventions. </w:t>
      </w:r>
    </w:p>
    <w:p w:rsidRPr="00832B8A" w:rsidR="00FF5A08" w:rsidP="00FF5A08" w:rsidRDefault="00FF5A08" w14:paraId="03562F5B" w14:textId="77777777">
      <w:pPr>
        <w:rPr>
          <w:iCs/>
          <w:sz w:val="20"/>
          <w:lang w:val="en-GB"/>
        </w:rPr>
      </w:pPr>
    </w:p>
    <w:p w:rsidRPr="00832B8A" w:rsidR="00FF5A08" w:rsidP="00FF5A08" w:rsidRDefault="00FF5A08" w14:paraId="1C6362A5" w14:textId="77777777">
      <w:pPr>
        <w:rPr>
          <w:iCs/>
          <w:sz w:val="20"/>
          <w:lang w:val="en-GB"/>
        </w:rPr>
      </w:pPr>
      <w:r w:rsidRPr="00832B8A">
        <w:rPr>
          <w:iCs/>
          <w:sz w:val="20"/>
          <w:lang w:val="en-GB"/>
        </w:rPr>
        <w:t>The scaling strategy depends on the continued and effective collaboration of many different actors, as well as the participatory implementation of the Regional Drylands Restoration Strategy (DRS).</w:t>
      </w:r>
    </w:p>
    <w:p w:rsidRPr="00832B8A" w:rsidR="00FF5A08" w:rsidP="00FF5A08" w:rsidRDefault="00FF5A08" w14:paraId="2BCC0A57" w14:textId="77777777">
      <w:pPr>
        <w:rPr>
          <w:iCs/>
          <w:sz w:val="20"/>
          <w:lang w:val="en-GB"/>
        </w:rPr>
      </w:pPr>
    </w:p>
    <w:p w:rsidRPr="00832B8A" w:rsidR="00FF5A08" w:rsidP="00FF5A08" w:rsidRDefault="00FF5A08" w14:paraId="4DB58080" w14:textId="77777777">
      <w:pPr>
        <w:rPr>
          <w:iCs/>
          <w:sz w:val="20"/>
          <w:lang w:val="en-GB"/>
        </w:rPr>
      </w:pPr>
      <w:r w:rsidRPr="00832B8A">
        <w:rPr>
          <w:iCs/>
          <w:sz w:val="20"/>
          <w:lang w:val="en-GB"/>
        </w:rPr>
        <w:t>Developing women’s capacity and confidence for participation is a challenge. But our immediate G&amp;Y targets are fairly modest, and so achievable. Gender transformative change is much more difficult to achieve, particularly in drylands communities.</w:t>
      </w:r>
    </w:p>
    <w:p w:rsidRPr="00832B8A" w:rsidR="00FF5A08" w:rsidP="00670229" w:rsidRDefault="00FF5A08" w14:paraId="7A1EA5DF" w14:textId="77777777">
      <w:pPr>
        <w:rPr>
          <w:rFonts w:eastAsia="Calibri" w:asciiTheme="minorHAnsi" w:hAnsiTheme="minorHAnsi" w:cstheme="minorHAnsi"/>
          <w:lang w:val="en-GB"/>
        </w:rPr>
      </w:pPr>
    </w:p>
    <w:p w:rsidRPr="00832B8A" w:rsidR="00254CC8" w:rsidP="00670229" w:rsidRDefault="00680BED" w14:paraId="41687124" w14:textId="21F2984B">
      <w:pPr>
        <w:pStyle w:val="Heading3"/>
        <w:spacing w:before="0"/>
        <w:rPr>
          <w:bCs/>
        </w:rPr>
      </w:pPr>
      <w:r w:rsidRPr="00832B8A">
        <w:rPr>
          <w:bCs/>
        </w:rPr>
        <w:t xml:space="preserve">Lessons </w:t>
      </w:r>
      <w:r w:rsidRPr="00832B8A" w:rsidR="00EB7DB0">
        <w:rPr>
          <w:bCs/>
        </w:rPr>
        <w:t>learned</w:t>
      </w:r>
      <w:r w:rsidRPr="00832B8A" w:rsidR="00BC0022">
        <w:rPr>
          <w:bCs/>
        </w:rPr>
        <w:t>:</w:t>
      </w:r>
    </w:p>
    <w:p w:rsidRPr="00832B8A" w:rsidR="00680BED" w:rsidP="00670229" w:rsidRDefault="00680BED" w14:paraId="4233DAF9" w14:textId="7705798B">
      <w:pPr>
        <w:rPr>
          <w:i/>
          <w:lang w:val="en-GB"/>
        </w:rPr>
      </w:pPr>
      <w:r w:rsidRPr="1434D235" w:rsidR="00680BED">
        <w:rPr>
          <w:i w:val="1"/>
          <w:iCs w:val="1"/>
          <w:lang w:val="en-GB"/>
        </w:rPr>
        <w:t xml:space="preserve">Summarise what you learned about your strategies, assumptions, external influences, </w:t>
      </w:r>
      <w:r w:rsidRPr="1434D235" w:rsidR="00604BB1">
        <w:rPr>
          <w:i w:val="1"/>
          <w:iCs w:val="1"/>
          <w:lang w:val="en-GB"/>
        </w:rPr>
        <w:t xml:space="preserve">dealing with stakeholders, </w:t>
      </w:r>
      <w:r w:rsidRPr="1434D235" w:rsidR="00680BED">
        <w:rPr>
          <w:i w:val="1"/>
          <w:iCs w:val="1"/>
          <w:lang w:val="en-GB"/>
        </w:rPr>
        <w:t xml:space="preserve">collaboration with other partners, </w:t>
      </w:r>
      <w:r w:rsidRPr="1434D235" w:rsidR="00171FDA">
        <w:rPr>
          <w:i w:val="1"/>
          <w:iCs w:val="1"/>
          <w:lang w:val="en-GB"/>
        </w:rPr>
        <w:t xml:space="preserve">and other </w:t>
      </w:r>
      <w:r w:rsidRPr="1434D235" w:rsidR="00680BED">
        <w:rPr>
          <w:i w:val="1"/>
          <w:iCs w:val="1"/>
          <w:lang w:val="en-GB"/>
        </w:rPr>
        <w:t>challenges</w:t>
      </w:r>
      <w:r w:rsidRPr="1434D235" w:rsidR="006B3795">
        <w:rPr>
          <w:i w:val="1"/>
          <w:iCs w:val="1"/>
          <w:lang w:val="en-GB"/>
        </w:rPr>
        <w:t xml:space="preserve"> from implementation</w:t>
      </w:r>
      <w:r w:rsidRPr="1434D235" w:rsidR="00680BED">
        <w:rPr>
          <w:i w:val="1"/>
          <w:iCs w:val="1"/>
          <w:lang w:val="en-GB"/>
        </w:rPr>
        <w:t xml:space="preserve"> in </w:t>
      </w:r>
      <w:r w:rsidRPr="1434D235" w:rsidR="00E85D45">
        <w:rPr>
          <w:i w:val="1"/>
          <w:iCs w:val="1"/>
          <w:lang w:val="en-GB"/>
        </w:rPr>
        <w:t>2023</w:t>
      </w:r>
      <w:r w:rsidRPr="1434D235" w:rsidR="00680BED">
        <w:rPr>
          <w:i w:val="1"/>
          <w:iCs w:val="1"/>
          <w:lang w:val="en-GB"/>
        </w:rPr>
        <w:t xml:space="preserve">. </w:t>
      </w:r>
    </w:p>
    <w:p w:rsidRPr="00832B8A" w:rsidR="00FF5A08" w:rsidP="00670229" w:rsidRDefault="00FF5A08" w14:paraId="12F845F9" w14:textId="77777777">
      <w:pPr>
        <w:rPr>
          <w:iCs/>
          <w:lang w:val="en-GB"/>
        </w:rPr>
      </w:pPr>
    </w:p>
    <w:p w:rsidRPr="00832B8A" w:rsidR="00FF5A08" w:rsidP="00FF5A08" w:rsidRDefault="00FF5A08" w14:paraId="6133A3E2" w14:textId="77777777">
      <w:pPr>
        <w:rPr>
          <w:iCs/>
          <w:sz w:val="20"/>
          <w:lang w:val="en-GB"/>
        </w:rPr>
      </w:pPr>
      <w:r w:rsidRPr="00832B8A">
        <w:rPr>
          <w:iCs/>
          <w:sz w:val="20"/>
          <w:lang w:val="en-GB"/>
        </w:rPr>
        <w:t>Implementation on the ground only began in early 2023, so there are no lessons specifically related to work carried out in 2022.</w:t>
      </w:r>
    </w:p>
    <w:p w:rsidRPr="00832B8A" w:rsidR="00FF5A08" w:rsidP="00FF5A08" w:rsidRDefault="00FF5A08" w14:paraId="15230F50" w14:textId="77777777">
      <w:pPr>
        <w:rPr>
          <w:iCs/>
          <w:sz w:val="20"/>
          <w:lang w:val="en-GB"/>
        </w:rPr>
      </w:pPr>
    </w:p>
    <w:p w:rsidRPr="00832B8A" w:rsidR="00FF5A08" w:rsidP="00FF5A08" w:rsidRDefault="00FF5A08" w14:paraId="487EB964" w14:textId="77777777">
      <w:pPr>
        <w:rPr>
          <w:iCs/>
          <w:sz w:val="20"/>
          <w:lang w:val="en-GB"/>
        </w:rPr>
      </w:pPr>
      <w:r w:rsidRPr="00832B8A">
        <w:rPr>
          <w:iCs/>
          <w:sz w:val="20"/>
          <w:lang w:val="en-GB"/>
        </w:rPr>
        <w:t xml:space="preserve">At policy level, a lot was learned about the nature of policy processes, the different actors and their inter-relationships. Challenges relating to turf wars between environment and agriculture departments were well understood in advance. But we now have a much better understanding of how the different regional states relate to the federal government. </w:t>
      </w:r>
    </w:p>
    <w:p w:rsidRPr="00832B8A" w:rsidR="00FF5A08" w:rsidP="00FF5A08" w:rsidRDefault="00FF5A08" w14:paraId="15FA0E74" w14:textId="77777777">
      <w:pPr>
        <w:rPr>
          <w:iCs/>
          <w:sz w:val="20"/>
          <w:lang w:val="en-GB"/>
        </w:rPr>
      </w:pPr>
    </w:p>
    <w:p w:rsidRPr="00832B8A" w:rsidR="00FF5A08" w:rsidP="00FF5A08" w:rsidRDefault="00FF5A08" w14:paraId="1EA183D0" w14:textId="409B0420">
      <w:pPr>
        <w:rPr>
          <w:iCs/>
          <w:sz w:val="20"/>
          <w:lang w:val="en-GB"/>
        </w:rPr>
      </w:pPr>
      <w:r w:rsidRPr="00832B8A">
        <w:rPr>
          <w:iCs/>
          <w:sz w:val="20"/>
          <w:lang w:val="en-GB"/>
        </w:rPr>
        <w:t xml:space="preserve">There are also difficult issues with respect to relationships between development agencies, and disincentives to cooperate and share information. </w:t>
      </w:r>
    </w:p>
    <w:p w:rsidRPr="00832B8A" w:rsidR="00FF5A08" w:rsidP="00FF5A08" w:rsidRDefault="00FF5A08" w14:paraId="04996F91" w14:textId="77777777">
      <w:pPr>
        <w:rPr>
          <w:iCs/>
          <w:sz w:val="20"/>
          <w:lang w:val="en-GB"/>
        </w:rPr>
      </w:pPr>
    </w:p>
    <w:p w:rsidRPr="00832B8A" w:rsidR="00FF5A08" w:rsidP="00FF5A08" w:rsidRDefault="00FF5A08" w14:paraId="7D0F2D5A" w14:textId="354A75E4">
      <w:pPr>
        <w:rPr>
          <w:iCs/>
          <w:sz w:val="20"/>
          <w:lang w:val="en-GB"/>
        </w:rPr>
      </w:pPr>
      <w:r w:rsidRPr="00832B8A">
        <w:rPr>
          <w:iCs/>
          <w:sz w:val="20"/>
          <w:lang w:val="en-GB"/>
        </w:rPr>
        <w:t>Advisors at the Dutch Embassy have emphasised the need to achieve much greater levels of collaboration and coordination between the different agencies operating at landscape and regional levels, in order to generate impacts at scale.</w:t>
      </w:r>
    </w:p>
    <w:p w:rsidRPr="00832B8A" w:rsidR="00FF5A08" w:rsidP="00670229" w:rsidRDefault="00FF5A08" w14:paraId="13D8048F" w14:textId="77777777">
      <w:pPr>
        <w:rPr>
          <w:iCs/>
          <w:lang w:val="en-GB"/>
        </w:rPr>
      </w:pPr>
    </w:p>
    <w:p w:rsidRPr="00832B8A" w:rsidR="00670229" w:rsidP="00670229" w:rsidRDefault="00670229" w14:paraId="72F07D7A" w14:textId="77777777">
      <w:pPr>
        <w:rPr>
          <w:iCs/>
          <w:lang w:val="en-GB"/>
        </w:rPr>
      </w:pPr>
    </w:p>
    <w:p w:rsidRPr="00832B8A" w:rsidR="00741E90" w:rsidP="005129A8" w:rsidRDefault="00E34A7E" w14:paraId="42815EFA" w14:textId="0F5CC8DD">
      <w:pPr>
        <w:pStyle w:val="Heading3"/>
        <w:spacing w:before="0" w:after="120"/>
        <w:rPr>
          <w:iCs/>
        </w:rPr>
      </w:pPr>
      <w:r w:rsidRPr="00832B8A">
        <w:rPr>
          <w:iCs/>
        </w:rPr>
        <w:t>Adaptations to ToC</w:t>
      </w:r>
      <w:r w:rsidRPr="00832B8A" w:rsidR="00E757C5">
        <w:rPr>
          <w:iCs/>
        </w:rPr>
        <w:t xml:space="preserve"> </w:t>
      </w:r>
      <w:r w:rsidRPr="00832B8A" w:rsidR="00E757C5">
        <w:t>outcomes, assumptions, targets or strategies</w:t>
      </w:r>
    </w:p>
    <w:p w:rsidRPr="00832B8A" w:rsidR="00CE3898" w:rsidP="780187A3" w:rsidRDefault="00533A47" w14:paraId="4B380EF5" w14:textId="50D2882A">
      <w:pPr>
        <w:spacing w:after="120"/>
        <w:rPr>
          <w:i/>
          <w:iCs/>
          <w:lang w:val="en-GB"/>
        </w:rPr>
      </w:pPr>
      <w:r w:rsidRPr="00832B8A">
        <w:rPr>
          <w:i/>
          <w:iCs/>
          <w:lang w:val="en-GB"/>
        </w:rPr>
        <w:t>D</w:t>
      </w:r>
      <w:r w:rsidRPr="00832B8A" w:rsidR="00BF6EF4">
        <w:rPr>
          <w:i/>
          <w:iCs/>
          <w:lang w:val="en-GB"/>
        </w:rPr>
        <w:t xml:space="preserve">escribe any </w:t>
      </w:r>
      <w:r w:rsidRPr="00832B8A" w:rsidR="00A7620D">
        <w:rPr>
          <w:i/>
          <w:iCs/>
          <w:lang w:val="en-GB"/>
        </w:rPr>
        <w:t xml:space="preserve">adjustments </w:t>
      </w:r>
      <w:r w:rsidRPr="00832B8A" w:rsidR="009B73AF">
        <w:rPr>
          <w:i/>
          <w:iCs/>
          <w:lang w:val="en-GB"/>
        </w:rPr>
        <w:t>you have made</w:t>
      </w:r>
      <w:r w:rsidRPr="00832B8A" w:rsidR="00EC464E">
        <w:rPr>
          <w:i/>
          <w:iCs/>
          <w:lang w:val="en-GB"/>
        </w:rPr>
        <w:t>,</w:t>
      </w:r>
      <w:r w:rsidRPr="00832B8A" w:rsidR="00442F67">
        <w:rPr>
          <w:i/>
          <w:iCs/>
          <w:lang w:val="en-GB"/>
        </w:rPr>
        <w:t xml:space="preserve"> or </w:t>
      </w:r>
      <w:r w:rsidRPr="00832B8A" w:rsidR="001A4520">
        <w:rPr>
          <w:i/>
          <w:iCs/>
          <w:lang w:val="en-GB"/>
        </w:rPr>
        <w:t>will</w:t>
      </w:r>
      <w:r w:rsidRPr="00832B8A" w:rsidR="00442F67">
        <w:rPr>
          <w:i/>
          <w:iCs/>
          <w:lang w:val="en-GB"/>
        </w:rPr>
        <w:t xml:space="preserve"> make</w:t>
      </w:r>
      <w:r w:rsidRPr="00832B8A" w:rsidR="009B73AF">
        <w:rPr>
          <w:i/>
          <w:iCs/>
          <w:lang w:val="en-GB"/>
        </w:rPr>
        <w:t xml:space="preserve"> to the ToC</w:t>
      </w:r>
      <w:r w:rsidRPr="00832B8A" w:rsidR="00321231">
        <w:rPr>
          <w:i/>
          <w:iCs/>
          <w:lang w:val="en-GB"/>
        </w:rPr>
        <w:t xml:space="preserve"> </w:t>
      </w:r>
      <w:r w:rsidRPr="00832B8A" w:rsidR="0082411D">
        <w:rPr>
          <w:i/>
          <w:iCs/>
          <w:lang w:val="en-GB"/>
        </w:rPr>
        <w:t>(</w:t>
      </w:r>
      <w:r w:rsidRPr="00832B8A" w:rsidR="000E13C9">
        <w:rPr>
          <w:i/>
          <w:iCs/>
          <w:lang w:val="en-GB"/>
        </w:rPr>
        <w:t>outcomes/</w:t>
      </w:r>
      <w:r w:rsidRPr="00832B8A" w:rsidR="00321231">
        <w:rPr>
          <w:i/>
          <w:iCs/>
          <w:lang w:val="en-GB"/>
        </w:rPr>
        <w:t>targets and</w:t>
      </w:r>
      <w:r w:rsidRPr="00832B8A" w:rsidR="0082411D">
        <w:rPr>
          <w:i/>
          <w:iCs/>
          <w:lang w:val="en-GB"/>
        </w:rPr>
        <w:t>/or</w:t>
      </w:r>
      <w:r w:rsidRPr="00832B8A" w:rsidR="00321231">
        <w:rPr>
          <w:i/>
          <w:iCs/>
          <w:lang w:val="en-GB"/>
        </w:rPr>
        <w:t xml:space="preserve"> assumptions)</w:t>
      </w:r>
      <w:r w:rsidRPr="00832B8A" w:rsidDel="000D11EB" w:rsidR="00321231">
        <w:rPr>
          <w:i/>
          <w:iCs/>
          <w:lang w:val="en-GB"/>
        </w:rPr>
        <w:t xml:space="preserve"> </w:t>
      </w:r>
      <w:r w:rsidRPr="00832B8A" w:rsidR="003E000C">
        <w:rPr>
          <w:i/>
          <w:iCs/>
          <w:lang w:val="en-GB"/>
        </w:rPr>
        <w:t xml:space="preserve">and/or strategies </w:t>
      </w:r>
      <w:r w:rsidRPr="00832B8A" w:rsidR="00135765">
        <w:rPr>
          <w:i/>
          <w:iCs/>
          <w:lang w:val="en-GB"/>
        </w:rPr>
        <w:t xml:space="preserve">in the table below </w:t>
      </w:r>
      <w:r w:rsidRPr="00832B8A" w:rsidR="00BF6EF4">
        <w:rPr>
          <w:i/>
          <w:iCs/>
          <w:lang w:val="en-GB"/>
        </w:rPr>
        <w:t xml:space="preserve">and explain why. </w:t>
      </w:r>
      <w:proofErr w:type="spellStart"/>
      <w:r w:rsidRPr="00832B8A" w:rsidR="004F36D6">
        <w:rPr>
          <w:i/>
          <w:iCs/>
          <w:lang w:val="en-GB"/>
        </w:rPr>
        <w:t>E.g</w:t>
      </w:r>
      <w:proofErr w:type="spellEnd"/>
      <w:r w:rsidRPr="00832B8A" w:rsidR="004F36D6">
        <w:rPr>
          <w:i/>
          <w:iCs/>
          <w:lang w:val="en-GB"/>
        </w:rPr>
        <w:t xml:space="preserve"> </w:t>
      </w:r>
      <w:r w:rsidRPr="00832B8A" w:rsidR="00653CE9">
        <w:rPr>
          <w:i/>
          <w:iCs/>
          <w:lang w:val="en-GB"/>
        </w:rPr>
        <w:t xml:space="preserve">changes you made </w:t>
      </w:r>
      <w:r w:rsidRPr="00832B8A" w:rsidR="00337221">
        <w:rPr>
          <w:i/>
          <w:iCs/>
          <w:lang w:val="en-GB"/>
        </w:rPr>
        <w:t>for</w:t>
      </w:r>
      <w:r w:rsidRPr="00832B8A" w:rsidR="00653CE9">
        <w:rPr>
          <w:i/>
          <w:iCs/>
          <w:lang w:val="en-GB"/>
        </w:rPr>
        <w:t xml:space="preserve"> the </w:t>
      </w:r>
      <w:r w:rsidRPr="00832B8A" w:rsidR="0042181C">
        <w:rPr>
          <w:i/>
          <w:iCs/>
          <w:lang w:val="en-GB"/>
        </w:rPr>
        <w:t xml:space="preserve">WL1.5 ToC </w:t>
      </w:r>
      <w:r w:rsidRPr="00832B8A" w:rsidR="004503DC">
        <w:rPr>
          <w:i/>
          <w:iCs/>
          <w:lang w:val="en-GB"/>
        </w:rPr>
        <w:t>.</w:t>
      </w:r>
      <w:r w:rsidRPr="00832B8A" w:rsidR="00BF6EF4">
        <w:rPr>
          <w:i/>
          <w:iCs/>
          <w:lang w:val="en-GB"/>
        </w:rPr>
        <w:t xml:space="preserve"> For reference please include the numbers of the ToC outcomes and use the same numbering in </w:t>
      </w:r>
      <w:r w:rsidRPr="00832B8A">
        <w:rPr>
          <w:i/>
          <w:iCs/>
          <w:lang w:val="en-GB"/>
        </w:rPr>
        <w:t>section 1.</w:t>
      </w:r>
      <w:r w:rsidRPr="00832B8A" w:rsidR="00706A32">
        <w:rPr>
          <w:i/>
          <w:iCs/>
          <w:lang w:val="en-GB"/>
        </w:rPr>
        <w:t>7</w:t>
      </w:r>
      <w:r w:rsidRPr="00832B8A">
        <w:rPr>
          <w:i/>
          <w:iCs/>
          <w:lang w:val="en-GB"/>
        </w:rPr>
        <w:t xml:space="preserve">. </w:t>
      </w:r>
    </w:p>
    <w:tbl>
      <w:tblPr>
        <w:tblStyle w:val="TableGrid"/>
        <w:tblW w:w="0" w:type="auto"/>
        <w:tblLayout w:type="fixed"/>
        <w:tblLook w:val="06A0" w:firstRow="1" w:lastRow="0" w:firstColumn="1" w:lastColumn="0" w:noHBand="1" w:noVBand="1"/>
      </w:tblPr>
      <w:tblGrid>
        <w:gridCol w:w="1290"/>
        <w:gridCol w:w="3210"/>
        <w:gridCol w:w="4709"/>
      </w:tblGrid>
      <w:tr w:rsidRPr="00832B8A" w:rsidR="00B417EC" w:rsidTr="00A525AD" w14:paraId="18AD062C" w14:textId="77777777">
        <w:trPr>
          <w:tblHeader/>
        </w:trPr>
        <w:tc>
          <w:tcPr>
            <w:tcW w:w="1290" w:type="dxa"/>
            <w:shd w:val="clear" w:color="auto" w:fill="BFBFBF" w:themeFill="background1" w:themeFillShade="BF"/>
          </w:tcPr>
          <w:p w:rsidRPr="00832B8A" w:rsidR="00B417EC" w:rsidP="001C41E5" w:rsidRDefault="00B417EC" w14:paraId="731B9FC9" w14:textId="77777777">
            <w:pPr>
              <w:jc w:val="center"/>
              <w:rPr>
                <w:b/>
                <w:bCs/>
                <w:lang w:val="en-GB"/>
              </w:rPr>
            </w:pPr>
            <w:r w:rsidRPr="00832B8A">
              <w:rPr>
                <w:b/>
                <w:bCs/>
                <w:lang w:val="en-GB"/>
              </w:rPr>
              <w:t>Pathway</w:t>
            </w:r>
          </w:p>
        </w:tc>
        <w:tc>
          <w:tcPr>
            <w:tcW w:w="3210" w:type="dxa"/>
            <w:shd w:val="clear" w:color="auto" w:fill="BFBFBF" w:themeFill="background1" w:themeFillShade="BF"/>
          </w:tcPr>
          <w:p w:rsidRPr="00832B8A" w:rsidR="00B417EC" w:rsidP="001C41E5" w:rsidRDefault="18E10078" w14:paraId="05CDE7D8" w14:textId="7C119C4A">
            <w:pPr>
              <w:jc w:val="center"/>
              <w:rPr>
                <w:b/>
                <w:bCs/>
                <w:lang w:val="en-GB"/>
              </w:rPr>
            </w:pPr>
            <w:r w:rsidRPr="00832B8A">
              <w:rPr>
                <w:b/>
                <w:bCs/>
                <w:lang w:val="en-GB"/>
              </w:rPr>
              <w:t>Adjusted outcome</w:t>
            </w:r>
            <w:r w:rsidRPr="00832B8A" w:rsidR="68FF06EB">
              <w:rPr>
                <w:b/>
                <w:bCs/>
                <w:lang w:val="en-GB"/>
              </w:rPr>
              <w:t>, assumption</w:t>
            </w:r>
            <w:r w:rsidRPr="00832B8A" w:rsidR="00A43495">
              <w:rPr>
                <w:b/>
                <w:bCs/>
                <w:lang w:val="en-GB"/>
              </w:rPr>
              <w:t>,</w:t>
            </w:r>
            <w:r w:rsidRPr="00832B8A" w:rsidR="68FF06EB">
              <w:rPr>
                <w:b/>
                <w:bCs/>
                <w:lang w:val="en-GB"/>
              </w:rPr>
              <w:t xml:space="preserve"> </w:t>
            </w:r>
            <w:r w:rsidRPr="00832B8A" w:rsidR="614CEFBD">
              <w:rPr>
                <w:b/>
                <w:bCs/>
                <w:lang w:val="en-GB"/>
              </w:rPr>
              <w:t>target</w:t>
            </w:r>
            <w:r w:rsidRPr="00832B8A" w:rsidR="00A43495">
              <w:rPr>
                <w:b/>
                <w:bCs/>
                <w:lang w:val="en-GB"/>
              </w:rPr>
              <w:t xml:space="preserve"> or strateg</w:t>
            </w:r>
            <w:r w:rsidRPr="00832B8A" w:rsidR="00EC464E">
              <w:rPr>
                <w:b/>
                <w:bCs/>
                <w:lang w:val="en-GB"/>
              </w:rPr>
              <w:t>y</w:t>
            </w:r>
          </w:p>
        </w:tc>
        <w:tc>
          <w:tcPr>
            <w:tcW w:w="4709" w:type="dxa"/>
            <w:shd w:val="clear" w:color="auto" w:fill="BFBFBF" w:themeFill="background1" w:themeFillShade="BF"/>
          </w:tcPr>
          <w:p w:rsidRPr="00832B8A" w:rsidR="00B417EC" w:rsidP="001C41E5" w:rsidRDefault="00B417EC" w14:paraId="47440CD4" w14:textId="77777777">
            <w:pPr>
              <w:spacing w:line="259" w:lineRule="auto"/>
              <w:jc w:val="center"/>
              <w:rPr>
                <w:b/>
                <w:bCs/>
                <w:lang w:val="en-GB"/>
              </w:rPr>
            </w:pPr>
            <w:r w:rsidRPr="00832B8A">
              <w:rPr>
                <w:b/>
                <w:bCs/>
                <w:lang w:val="en-GB"/>
              </w:rPr>
              <w:t>Explanation</w:t>
            </w:r>
          </w:p>
        </w:tc>
      </w:tr>
      <w:tr w:rsidRPr="00084C7D" w:rsidR="00B417EC" w:rsidTr="780187A3" w14:paraId="11938EB3" w14:textId="77777777">
        <w:tc>
          <w:tcPr>
            <w:tcW w:w="1290" w:type="dxa"/>
          </w:tcPr>
          <w:p w:rsidRPr="00832B8A" w:rsidR="00B417EC" w:rsidP="001C41E5" w:rsidRDefault="002C545E" w14:paraId="0CDB3AEB" w14:textId="77777777">
            <w:pPr>
              <w:rPr>
                <w:sz w:val="20"/>
                <w:szCs w:val="20"/>
                <w:lang w:val="en-GB"/>
              </w:rPr>
            </w:pPr>
            <w:r w:rsidRPr="00832B8A">
              <w:rPr>
                <w:sz w:val="20"/>
                <w:szCs w:val="20"/>
                <w:lang w:val="en-GB"/>
              </w:rPr>
              <w:t>Pathway 1</w:t>
            </w:r>
          </w:p>
          <w:p w:rsidRPr="00832B8A" w:rsidR="002C545E" w:rsidP="001C41E5" w:rsidRDefault="002C545E" w14:paraId="40D281B4" w14:textId="5DF93871">
            <w:pPr>
              <w:rPr>
                <w:i/>
                <w:iCs/>
                <w:sz w:val="20"/>
                <w:szCs w:val="20"/>
                <w:lang w:val="en-GB"/>
              </w:rPr>
            </w:pPr>
            <w:r w:rsidRPr="00832B8A">
              <w:rPr>
                <w:i/>
                <w:iCs/>
                <w:sz w:val="20"/>
                <w:szCs w:val="20"/>
                <w:lang w:val="en-GB"/>
              </w:rPr>
              <w:t>Restoration Landscape Level</w:t>
            </w:r>
          </w:p>
        </w:tc>
        <w:tc>
          <w:tcPr>
            <w:tcW w:w="3210" w:type="dxa"/>
          </w:tcPr>
          <w:p w:rsidRPr="00832B8A" w:rsidR="002C545E" w:rsidP="001C41E5" w:rsidRDefault="002C545E" w14:paraId="1140728D" w14:textId="77777777">
            <w:pPr>
              <w:rPr>
                <w:rFonts w:eastAsia="Calibri" w:cs="Times New Roman"/>
                <w:sz w:val="20"/>
                <w:lang w:val="en-GB"/>
              </w:rPr>
            </w:pPr>
            <w:r w:rsidRPr="00832B8A">
              <w:rPr>
                <w:rFonts w:eastAsia="Calibri" w:cs="Times New Roman"/>
                <w:sz w:val="20"/>
                <w:lang w:val="en-GB"/>
              </w:rPr>
              <w:t>Productive Participatory Restoration</w:t>
            </w:r>
          </w:p>
          <w:p w:rsidRPr="00832B8A" w:rsidR="002C545E" w:rsidP="001C41E5" w:rsidRDefault="002C545E" w14:paraId="2C3C8D37" w14:textId="77777777">
            <w:pPr>
              <w:rPr>
                <w:rFonts w:eastAsia="Calibri" w:cs="Times New Roman"/>
                <w:sz w:val="20"/>
                <w:lang w:val="en-GB"/>
              </w:rPr>
            </w:pPr>
          </w:p>
          <w:p w:rsidRPr="00832B8A" w:rsidR="00B417EC" w:rsidP="001C41E5" w:rsidRDefault="002C545E" w14:paraId="66C6A750" w14:textId="70774FC8">
            <w:pPr>
              <w:rPr>
                <w:rFonts w:eastAsia="Calibri" w:cs="Calibri"/>
                <w:lang w:val="en-GB"/>
              </w:rPr>
            </w:pPr>
            <w:r w:rsidRPr="00832B8A">
              <w:rPr>
                <w:rFonts w:eastAsia="Calibri" w:cs="Times New Roman"/>
                <w:sz w:val="20"/>
                <w:lang w:val="en-GB"/>
              </w:rPr>
              <w:t>Piloting an integrated set of climate-smart practices, including homestead agroforestry and FMNR, with a greater emphasis on G&amp;Y.</w:t>
            </w:r>
          </w:p>
        </w:tc>
        <w:tc>
          <w:tcPr>
            <w:tcW w:w="4709" w:type="dxa"/>
          </w:tcPr>
          <w:p w:rsidRPr="00832B8A" w:rsidR="00B417EC" w:rsidP="001D24B2" w:rsidRDefault="002C545E" w14:paraId="5C97CA0A" w14:textId="77777777">
            <w:pPr>
              <w:rPr>
                <w:rFonts w:eastAsia="Calibri" w:cs="Times New Roman"/>
                <w:sz w:val="20"/>
                <w:lang w:val="en-GB"/>
              </w:rPr>
            </w:pPr>
            <w:r w:rsidRPr="00832B8A">
              <w:rPr>
                <w:rFonts w:eastAsia="Calibri" w:cs="Times New Roman"/>
                <w:sz w:val="20"/>
                <w:lang w:val="en-GB"/>
              </w:rPr>
              <w:t>The strategy has been fleshed out, with detailed implementation modalities</w:t>
            </w:r>
          </w:p>
          <w:p w:rsidRPr="00832B8A" w:rsidR="002C545E" w:rsidP="001D24B2" w:rsidRDefault="002C545E" w14:paraId="0DEE53B0" w14:textId="77777777">
            <w:pPr>
              <w:rPr>
                <w:rFonts w:eastAsia="Calibri" w:cs="Times New Roman"/>
                <w:sz w:val="20"/>
                <w:lang w:val="en-GB"/>
              </w:rPr>
            </w:pPr>
          </w:p>
          <w:p w:rsidRPr="00832B8A" w:rsidR="002C545E" w:rsidP="001D24B2" w:rsidRDefault="002C545E" w14:paraId="27C133AB" w14:textId="77777777">
            <w:pPr>
              <w:rPr>
                <w:rFonts w:eastAsia="Calibri" w:cs="Times New Roman"/>
                <w:sz w:val="20"/>
                <w:lang w:val="en-GB"/>
              </w:rPr>
            </w:pPr>
            <w:r w:rsidRPr="00832B8A">
              <w:rPr>
                <w:rFonts w:eastAsia="Calibri" w:cs="Times New Roman"/>
                <w:sz w:val="20"/>
                <w:lang w:val="en-GB"/>
              </w:rPr>
              <w:t>G&amp;Y is central, with expanded roles for organized women’s and youth groups.</w:t>
            </w:r>
          </w:p>
          <w:p w:rsidRPr="00832B8A" w:rsidR="002C545E" w:rsidP="001D24B2" w:rsidRDefault="002C545E" w14:paraId="12464864" w14:textId="77777777">
            <w:pPr>
              <w:rPr>
                <w:rFonts w:eastAsia="Calibri" w:cs="Times New Roman"/>
                <w:sz w:val="20"/>
                <w:lang w:val="en-GB"/>
              </w:rPr>
            </w:pPr>
          </w:p>
          <w:p w:rsidRPr="00832B8A" w:rsidR="002C545E" w:rsidP="001D24B2" w:rsidRDefault="002C545E" w14:paraId="0DE47CC7" w14:textId="0C9F8CE5">
            <w:pPr>
              <w:rPr>
                <w:rFonts w:eastAsia="Calibri" w:cs="Times New Roman"/>
                <w:sz w:val="20"/>
                <w:lang w:val="en-GB"/>
              </w:rPr>
            </w:pPr>
            <w:r w:rsidRPr="00832B8A">
              <w:rPr>
                <w:rFonts w:eastAsia="Calibri" w:cs="Times New Roman"/>
                <w:sz w:val="20"/>
                <w:lang w:val="en-GB"/>
              </w:rPr>
              <w:t>The establishment of a Consortium of implementing partners, involving local government, is at the centre of a scaling strategy.</w:t>
            </w:r>
          </w:p>
        </w:tc>
      </w:tr>
      <w:tr w:rsidRPr="00084C7D" w:rsidR="780187A3" w:rsidTr="780187A3" w14:paraId="1C03A4B4" w14:textId="77777777">
        <w:tc>
          <w:tcPr>
            <w:tcW w:w="1290" w:type="dxa"/>
          </w:tcPr>
          <w:p w:rsidRPr="00832B8A" w:rsidR="780187A3" w:rsidP="780187A3" w:rsidRDefault="000E0A57" w14:paraId="66A3DED5" w14:textId="77777777">
            <w:pPr>
              <w:rPr>
                <w:rFonts w:eastAsia="Calibri" w:cs="Times New Roman"/>
                <w:sz w:val="20"/>
                <w:szCs w:val="20"/>
                <w:lang w:val="en-GB"/>
              </w:rPr>
            </w:pPr>
            <w:r w:rsidRPr="00832B8A">
              <w:rPr>
                <w:rFonts w:eastAsia="Calibri" w:cs="Times New Roman"/>
                <w:sz w:val="20"/>
                <w:szCs w:val="20"/>
                <w:lang w:val="en-GB"/>
              </w:rPr>
              <w:t>Pathway 2</w:t>
            </w:r>
          </w:p>
          <w:p w:rsidRPr="00832B8A" w:rsidR="005F3716" w:rsidP="780187A3" w:rsidRDefault="005F3716" w14:paraId="228741E7" w14:textId="792CA35B">
            <w:pPr>
              <w:rPr>
                <w:rFonts w:eastAsia="Calibri" w:cs="Times New Roman"/>
                <w:i/>
                <w:iCs/>
                <w:sz w:val="20"/>
                <w:szCs w:val="20"/>
                <w:lang w:val="en-GB"/>
              </w:rPr>
            </w:pPr>
            <w:r w:rsidRPr="00832B8A">
              <w:rPr>
                <w:rFonts w:eastAsia="Calibri" w:cs="Times New Roman"/>
                <w:i/>
                <w:iCs/>
                <w:sz w:val="20"/>
                <w:szCs w:val="20"/>
                <w:lang w:val="en-GB"/>
              </w:rPr>
              <w:t>Restoration Policy Level</w:t>
            </w:r>
          </w:p>
        </w:tc>
        <w:tc>
          <w:tcPr>
            <w:tcW w:w="3210" w:type="dxa"/>
          </w:tcPr>
          <w:p w:rsidRPr="00832B8A" w:rsidR="780187A3" w:rsidP="780187A3" w:rsidRDefault="007B1F15" w14:paraId="310B4814" w14:textId="7F983232">
            <w:pPr>
              <w:rPr>
                <w:rFonts w:eastAsia="Calibri" w:cs="Times New Roman"/>
                <w:lang w:val="en-GB"/>
              </w:rPr>
            </w:pPr>
            <w:r w:rsidRPr="00832B8A">
              <w:rPr>
                <w:rFonts w:eastAsia="Calibri" w:cs="Times New Roman"/>
                <w:sz w:val="20"/>
                <w:lang w:val="en-GB"/>
              </w:rPr>
              <w:t>Supporting &amp; enhancing the implementation of strategies developed with regional governments</w:t>
            </w:r>
          </w:p>
        </w:tc>
        <w:tc>
          <w:tcPr>
            <w:tcW w:w="4709" w:type="dxa"/>
          </w:tcPr>
          <w:p w:rsidRPr="00832B8A" w:rsidR="780187A3" w:rsidP="780187A3" w:rsidRDefault="00AB2C43" w14:paraId="15FB2064" w14:textId="77777777">
            <w:pPr>
              <w:rPr>
                <w:rFonts w:eastAsia="Calibri" w:cs="Times New Roman"/>
                <w:sz w:val="20"/>
                <w:lang w:val="en-GB"/>
              </w:rPr>
            </w:pPr>
            <w:r w:rsidRPr="00832B8A">
              <w:rPr>
                <w:rFonts w:eastAsia="Calibri" w:cs="Times New Roman"/>
                <w:sz w:val="20"/>
                <w:lang w:val="en-GB"/>
              </w:rPr>
              <w:t>This is critical to achieving the desired outcomes.</w:t>
            </w:r>
          </w:p>
          <w:p w:rsidRPr="00832B8A" w:rsidR="00ED537E" w:rsidP="780187A3" w:rsidRDefault="00ED537E" w14:paraId="1B5C085A" w14:textId="77777777">
            <w:pPr>
              <w:rPr>
                <w:rFonts w:eastAsia="Calibri" w:cs="Times New Roman"/>
                <w:sz w:val="20"/>
                <w:lang w:val="en-GB"/>
              </w:rPr>
            </w:pPr>
          </w:p>
          <w:p w:rsidRPr="00832B8A" w:rsidR="00ED537E" w:rsidP="780187A3" w:rsidRDefault="00ED537E" w14:paraId="74985EBD" w14:textId="0029C1D5">
            <w:pPr>
              <w:rPr>
                <w:rFonts w:eastAsia="Calibri" w:cs="Times New Roman"/>
                <w:sz w:val="20"/>
                <w:lang w:val="en-GB"/>
              </w:rPr>
            </w:pPr>
            <w:r w:rsidRPr="00832B8A">
              <w:rPr>
                <w:rFonts w:eastAsia="Calibri" w:cs="Times New Roman"/>
                <w:sz w:val="20"/>
                <w:lang w:val="en-GB"/>
              </w:rPr>
              <w:t xml:space="preserve">With restoration strategies in place, and new federal funding in the pipeline, we must ensure genuine participation in the design and implementation of interventions, with </w:t>
            </w:r>
            <w:r w:rsidRPr="00832B8A" w:rsidR="00E42B84">
              <w:rPr>
                <w:rFonts w:eastAsia="Calibri" w:cs="Times New Roman"/>
                <w:sz w:val="20"/>
                <w:lang w:val="en-GB"/>
              </w:rPr>
              <w:t>suitable (formal &amp; informal) mechanisms and PML&amp;E.</w:t>
            </w:r>
          </w:p>
        </w:tc>
      </w:tr>
      <w:tr w:rsidRPr="00832B8A" w:rsidR="780187A3" w:rsidTr="780187A3" w14:paraId="3D5FFDD9" w14:textId="77777777">
        <w:tc>
          <w:tcPr>
            <w:tcW w:w="1290" w:type="dxa"/>
          </w:tcPr>
          <w:p w:rsidRPr="00832B8A" w:rsidR="780187A3" w:rsidP="780187A3" w:rsidRDefault="00F5645C" w14:paraId="1407FCF1" w14:textId="77777777">
            <w:pPr>
              <w:rPr>
                <w:rFonts w:eastAsia="Calibri" w:cs="Times New Roman"/>
                <w:sz w:val="20"/>
                <w:szCs w:val="20"/>
                <w:lang w:val="en-GB"/>
              </w:rPr>
            </w:pPr>
            <w:r w:rsidRPr="00832B8A">
              <w:rPr>
                <w:rFonts w:eastAsia="Calibri" w:cs="Times New Roman"/>
                <w:sz w:val="20"/>
                <w:szCs w:val="20"/>
                <w:lang w:val="en-GB"/>
              </w:rPr>
              <w:t>Pathway 3</w:t>
            </w:r>
          </w:p>
          <w:p w:rsidRPr="00832B8A" w:rsidR="00F5645C" w:rsidP="780187A3" w:rsidRDefault="00F5645C" w14:paraId="0D89907A" w14:textId="353F1E1F">
            <w:pPr>
              <w:rPr>
                <w:rFonts w:eastAsia="Calibri" w:cs="Times New Roman"/>
                <w:i/>
                <w:iCs/>
                <w:sz w:val="20"/>
                <w:szCs w:val="20"/>
                <w:lang w:val="en-GB"/>
              </w:rPr>
            </w:pPr>
            <w:r w:rsidRPr="00832B8A">
              <w:rPr>
                <w:rFonts w:eastAsia="Calibri" w:cs="Times New Roman"/>
                <w:i/>
                <w:iCs/>
                <w:sz w:val="20"/>
                <w:szCs w:val="20"/>
                <w:lang w:val="en-GB"/>
              </w:rPr>
              <w:t>Integrated National Fire Management System</w:t>
            </w:r>
          </w:p>
        </w:tc>
        <w:tc>
          <w:tcPr>
            <w:tcW w:w="3210" w:type="dxa"/>
          </w:tcPr>
          <w:p w:rsidRPr="00832B8A" w:rsidR="780187A3" w:rsidP="780187A3" w:rsidRDefault="780187A3" w14:paraId="79D54B3E" w14:textId="0413B402">
            <w:pPr>
              <w:rPr>
                <w:rFonts w:eastAsia="Calibri" w:cs="Times New Roman"/>
                <w:lang w:val="en-GB"/>
              </w:rPr>
            </w:pPr>
          </w:p>
        </w:tc>
        <w:tc>
          <w:tcPr>
            <w:tcW w:w="4709" w:type="dxa"/>
          </w:tcPr>
          <w:p w:rsidR="00B4358A" w:rsidP="780187A3" w:rsidRDefault="00B4358A" w14:paraId="6E3359C2" w14:textId="77777777">
            <w:pPr>
              <w:rPr>
                <w:rFonts w:eastAsia="Calibri" w:cs="Times New Roman"/>
                <w:sz w:val="20"/>
                <w:szCs w:val="20"/>
                <w:lang w:val="en-GB"/>
              </w:rPr>
            </w:pPr>
          </w:p>
          <w:p w:rsidRPr="00832B8A" w:rsidR="780187A3" w:rsidP="780187A3" w:rsidRDefault="00F5645C" w14:paraId="75501168" w14:textId="223F3725">
            <w:pPr>
              <w:rPr>
                <w:rFonts w:eastAsia="Calibri" w:cs="Times New Roman"/>
                <w:sz w:val="20"/>
                <w:szCs w:val="20"/>
                <w:lang w:val="en-GB"/>
              </w:rPr>
            </w:pPr>
            <w:r w:rsidRPr="00832B8A">
              <w:rPr>
                <w:rFonts w:eastAsia="Calibri" w:cs="Times New Roman"/>
                <w:sz w:val="20"/>
                <w:szCs w:val="20"/>
                <w:lang w:val="en-GB"/>
              </w:rPr>
              <w:t>No adjustments made</w:t>
            </w:r>
          </w:p>
        </w:tc>
      </w:tr>
      <w:tr w:rsidRPr="00832B8A" w:rsidR="780187A3" w:rsidTr="780187A3" w14:paraId="235B81F8" w14:textId="77777777">
        <w:tc>
          <w:tcPr>
            <w:tcW w:w="1290" w:type="dxa"/>
          </w:tcPr>
          <w:p w:rsidRPr="00832B8A" w:rsidR="780187A3" w:rsidP="780187A3" w:rsidRDefault="780187A3" w14:paraId="2D6EE7A2" w14:textId="3B65E16B">
            <w:pPr>
              <w:rPr>
                <w:rFonts w:eastAsia="Calibri" w:cs="Times New Roman"/>
                <w:lang w:val="en-GB"/>
              </w:rPr>
            </w:pPr>
          </w:p>
        </w:tc>
        <w:tc>
          <w:tcPr>
            <w:tcW w:w="3210" w:type="dxa"/>
          </w:tcPr>
          <w:p w:rsidRPr="00832B8A" w:rsidR="780187A3" w:rsidP="780187A3" w:rsidRDefault="780187A3" w14:paraId="5D6599E6" w14:textId="29472BD2">
            <w:pPr>
              <w:rPr>
                <w:rFonts w:eastAsia="Calibri" w:cs="Times New Roman"/>
                <w:lang w:val="en-GB"/>
              </w:rPr>
            </w:pPr>
          </w:p>
        </w:tc>
        <w:tc>
          <w:tcPr>
            <w:tcW w:w="4709" w:type="dxa"/>
          </w:tcPr>
          <w:p w:rsidRPr="00832B8A" w:rsidR="780187A3" w:rsidP="780187A3" w:rsidRDefault="780187A3" w14:paraId="465AA911" w14:textId="3403CF2B">
            <w:pPr>
              <w:rPr>
                <w:rFonts w:eastAsia="Calibri" w:cs="Times New Roman"/>
                <w:lang w:val="en-GB"/>
              </w:rPr>
            </w:pPr>
          </w:p>
        </w:tc>
      </w:tr>
      <w:tr w:rsidRPr="00832B8A" w:rsidR="780187A3" w:rsidTr="780187A3" w14:paraId="5C3C4DF0" w14:textId="77777777">
        <w:tc>
          <w:tcPr>
            <w:tcW w:w="1290" w:type="dxa"/>
          </w:tcPr>
          <w:p w:rsidRPr="00832B8A" w:rsidR="780187A3" w:rsidP="780187A3" w:rsidRDefault="780187A3" w14:paraId="71FB9F52" w14:textId="2293281F">
            <w:pPr>
              <w:rPr>
                <w:rFonts w:eastAsia="Calibri" w:cs="Times New Roman"/>
                <w:lang w:val="en-GB"/>
              </w:rPr>
            </w:pPr>
          </w:p>
        </w:tc>
        <w:tc>
          <w:tcPr>
            <w:tcW w:w="3210" w:type="dxa"/>
          </w:tcPr>
          <w:p w:rsidRPr="00832B8A" w:rsidR="780187A3" w:rsidP="780187A3" w:rsidRDefault="780187A3" w14:paraId="20CF4DBF" w14:textId="45AF2A71">
            <w:pPr>
              <w:rPr>
                <w:rFonts w:eastAsia="Calibri" w:cs="Times New Roman"/>
                <w:lang w:val="en-GB"/>
              </w:rPr>
            </w:pPr>
          </w:p>
        </w:tc>
        <w:tc>
          <w:tcPr>
            <w:tcW w:w="4709" w:type="dxa"/>
          </w:tcPr>
          <w:p w:rsidRPr="00832B8A" w:rsidR="780187A3" w:rsidP="780187A3" w:rsidRDefault="780187A3" w14:paraId="5593935B" w14:textId="49DC2A42">
            <w:pPr>
              <w:rPr>
                <w:rFonts w:eastAsia="Calibri" w:cs="Times New Roman"/>
                <w:lang w:val="en-GB"/>
              </w:rPr>
            </w:pPr>
          </w:p>
        </w:tc>
      </w:tr>
    </w:tbl>
    <w:p w:rsidRPr="00832B8A" w:rsidR="00B417EC" w:rsidP="00C5320A" w:rsidRDefault="00B417EC" w14:paraId="10BE6454" w14:textId="77777777">
      <w:pPr>
        <w:spacing w:after="120"/>
        <w:rPr>
          <w:i/>
          <w:lang w:val="en-GB"/>
        </w:rPr>
      </w:pPr>
    </w:p>
    <w:p w:rsidRPr="00832B8A" w:rsidR="00205215" w:rsidP="00C95CAF" w:rsidRDefault="009E6E43" w14:paraId="13CA8F58" w14:textId="7E8C929E">
      <w:pPr>
        <w:pStyle w:val="Heading2"/>
        <w:rPr>
          <w:lang w:val="en-GB"/>
        </w:rPr>
      </w:pPr>
      <w:r w:rsidRPr="00832B8A">
        <w:rPr>
          <w:lang w:val="en-GB"/>
        </w:rPr>
        <w:t>Impact</w:t>
      </w:r>
      <w:r w:rsidRPr="00832B8A" w:rsidR="00F03CC4">
        <w:rPr>
          <w:lang w:val="en-GB"/>
        </w:rPr>
        <w:t>/KPIs</w:t>
      </w:r>
      <w:r w:rsidRPr="00832B8A" w:rsidR="00664909">
        <w:rPr>
          <w:lang w:val="en-GB"/>
        </w:rPr>
        <w:t>/scaling</w:t>
      </w:r>
    </w:p>
    <w:p w:rsidRPr="00832B8A" w:rsidR="0015306D" w:rsidP="0015306D" w:rsidRDefault="0015306D" w14:paraId="4CED0B37" w14:textId="77777777">
      <w:pPr>
        <w:spacing w:line="257" w:lineRule="auto"/>
        <w:rPr>
          <w:rFonts w:eastAsia="Calibri" w:cs="Calibri"/>
          <w:i/>
          <w:iCs/>
          <w:szCs w:val="22"/>
          <w:lang w:val="en-GB"/>
        </w:rPr>
      </w:pPr>
      <w:r w:rsidRPr="00832B8A">
        <w:rPr>
          <w:rFonts w:eastAsia="Calibri" w:cs="Calibri"/>
          <w:i/>
          <w:iCs/>
          <w:szCs w:val="22"/>
          <w:lang w:val="en-GB"/>
        </w:rPr>
        <w:t xml:space="preserve">This year's KPI reporting will mark a significant departure from previous approaches. As we embark on the WL1.5, we use the adapted KPI framework to report on the impact reached as of 2023, which will be accompanied by a mapping exercise aimed at building a joint spatial database for the programme. To smoothly navigating these changes, we have built a </w:t>
      </w:r>
      <w:hyperlink r:id="rId18">
        <w:r w:rsidRPr="00832B8A">
          <w:rPr>
            <w:rStyle w:val="Hyperlink"/>
            <w:rFonts w:eastAsia="Calibri" w:cs="Calibri"/>
            <w:i/>
            <w:iCs/>
            <w:szCs w:val="22"/>
            <w:lang w:val="en-GB"/>
          </w:rPr>
          <w:t>manual</w:t>
        </w:r>
      </w:hyperlink>
      <w:r w:rsidRPr="00832B8A">
        <w:rPr>
          <w:rFonts w:eastAsia="Calibri" w:cs="Calibri"/>
          <w:i/>
          <w:iCs/>
          <w:szCs w:val="22"/>
          <w:lang w:val="en-GB"/>
        </w:rPr>
        <w:t xml:space="preserve"> to guide/help all partners reporting on the adapted set of KPIs. Additionally, consultations/communication is ongoing with Alvaro and Luis, which will be further available to answer questions and for one-to-one assistance whenever needed.</w:t>
      </w:r>
    </w:p>
    <w:p w:rsidRPr="00832B8A" w:rsidR="00EE199B" w:rsidP="0015306D" w:rsidRDefault="0015306D" w14:paraId="0648D0AF" w14:textId="399791C7">
      <w:pPr>
        <w:spacing w:line="257" w:lineRule="auto"/>
        <w:rPr>
          <w:rFonts w:eastAsia="Calibri" w:cs="Calibri"/>
          <w:i/>
          <w:iCs/>
          <w:szCs w:val="22"/>
          <w:lang w:val="en-GB"/>
        </w:rPr>
      </w:pPr>
      <w:r w:rsidRPr="00832B8A">
        <w:rPr>
          <w:rFonts w:eastAsia="Calibri" w:cs="Calibri"/>
          <w:i/>
          <w:iCs/>
          <w:szCs w:val="22"/>
          <w:lang w:val="en-GB"/>
        </w:rPr>
        <w:t xml:space="preserve">In previous years, KPI reporting usually consisted of providing total estimates per </w:t>
      </w:r>
      <w:proofErr w:type="spellStart"/>
      <w:r w:rsidRPr="00832B8A">
        <w:rPr>
          <w:rFonts w:eastAsia="Calibri" w:cs="Calibri"/>
          <w:i/>
          <w:iCs/>
          <w:szCs w:val="22"/>
          <w:lang w:val="en-GB"/>
        </w:rPr>
        <w:t>subKPI</w:t>
      </w:r>
      <w:proofErr w:type="spellEnd"/>
      <w:r w:rsidRPr="00832B8A">
        <w:rPr>
          <w:rFonts w:eastAsia="Calibri" w:cs="Calibri"/>
          <w:i/>
          <w:iCs/>
          <w:szCs w:val="22"/>
          <w:lang w:val="en-GB"/>
        </w:rPr>
        <w:t xml:space="preserve"> and aggregated totals per country using the tables below. Now, we add a step in the process. Country partners are asked to map/provide spatial data of all areas reported, along with specific information related to the areas (including connecting people </w:t>
      </w:r>
      <w:proofErr w:type="spellStart"/>
      <w:r w:rsidRPr="00832B8A">
        <w:rPr>
          <w:rFonts w:eastAsia="Calibri" w:cs="Calibri"/>
          <w:i/>
          <w:iCs/>
          <w:szCs w:val="22"/>
          <w:lang w:val="en-GB"/>
        </w:rPr>
        <w:t>subKPIs</w:t>
      </w:r>
      <w:proofErr w:type="spellEnd"/>
      <w:r w:rsidRPr="00832B8A">
        <w:rPr>
          <w:rFonts w:eastAsia="Calibri" w:cs="Calibri"/>
          <w:i/>
          <w:iCs/>
          <w:szCs w:val="22"/>
          <w:lang w:val="en-GB"/>
        </w:rPr>
        <w:t xml:space="preserve"> to specific areas).</w:t>
      </w:r>
      <w:r w:rsidRPr="00832B8A" w:rsidR="00725719">
        <w:rPr>
          <w:rFonts w:eastAsia="Calibri" w:cs="Calibri"/>
          <w:i/>
          <w:iCs/>
          <w:szCs w:val="22"/>
          <w:lang w:val="en-GB"/>
        </w:rPr>
        <w:t xml:space="preserve"> </w:t>
      </w:r>
    </w:p>
    <w:p w:rsidRPr="00832B8A" w:rsidR="00900554" w:rsidP="00900554" w:rsidRDefault="00900554" w14:paraId="199093A5" w14:textId="77777777">
      <w:pPr>
        <w:spacing w:line="257" w:lineRule="auto"/>
        <w:rPr>
          <w:rFonts w:eastAsia="Calibri" w:cs="Calibri"/>
          <w:i/>
          <w:iCs/>
          <w:szCs w:val="22"/>
          <w:lang w:val="en-GB"/>
        </w:rPr>
      </w:pPr>
      <w:r w:rsidRPr="00832B8A">
        <w:rPr>
          <w:rFonts w:eastAsia="Calibri" w:cs="Calibri"/>
          <w:i/>
          <w:iCs/>
          <w:szCs w:val="22"/>
          <w:lang w:val="en-GB"/>
        </w:rPr>
        <w:t xml:space="preserve">Alvaro (which is already in contact with most partners) will assist you in this process. Once all areas are mapped out and corroborating information is included, total aggregated figures per </w:t>
      </w:r>
      <w:proofErr w:type="spellStart"/>
      <w:r w:rsidRPr="00832B8A">
        <w:rPr>
          <w:rFonts w:eastAsia="Calibri" w:cs="Calibri"/>
          <w:i/>
          <w:iCs/>
          <w:szCs w:val="22"/>
          <w:lang w:val="en-GB"/>
        </w:rPr>
        <w:t>subKPI</w:t>
      </w:r>
      <w:proofErr w:type="spellEnd"/>
      <w:r w:rsidRPr="00832B8A">
        <w:rPr>
          <w:rFonts w:eastAsia="Calibri" w:cs="Calibri"/>
          <w:i/>
          <w:iCs/>
          <w:szCs w:val="22"/>
          <w:lang w:val="en-GB"/>
        </w:rPr>
        <w:t xml:space="preserve"> and level of impact can then be included in the table below, as done in previous years. We understand that this might seem a significant effort, but once this basis is done once, it will become very easy to adapt and report every year!</w:t>
      </w:r>
    </w:p>
    <w:p w:rsidRPr="00832B8A" w:rsidR="00900554" w:rsidP="00900554" w:rsidRDefault="00900554" w14:paraId="5A7CEEDE" w14:textId="77777777">
      <w:pPr>
        <w:spacing w:line="257" w:lineRule="auto"/>
        <w:rPr>
          <w:rFonts w:eastAsia="Calibri" w:cs="Calibri"/>
          <w:i/>
          <w:iCs/>
          <w:szCs w:val="22"/>
          <w:lang w:val="en-GB"/>
        </w:rPr>
      </w:pPr>
      <w:r w:rsidRPr="00832B8A">
        <w:rPr>
          <w:rFonts w:eastAsia="Calibri" w:cs="Calibri"/>
          <w:i/>
          <w:iCs/>
          <w:szCs w:val="22"/>
          <w:lang w:val="en-GB"/>
        </w:rPr>
        <w:t>Important notes:</w:t>
      </w:r>
    </w:p>
    <w:p w:rsidRPr="00832B8A" w:rsidR="00900554" w:rsidP="00900554" w:rsidRDefault="00900554" w14:paraId="05E490E5" w14:textId="77777777">
      <w:pPr>
        <w:spacing w:line="257" w:lineRule="auto"/>
        <w:rPr>
          <w:i/>
          <w:iCs/>
          <w:highlight w:val="yellow"/>
          <w:lang w:val="en-GB"/>
        </w:rPr>
      </w:pPr>
      <w:r w:rsidRPr="00832B8A">
        <w:rPr>
          <w:rFonts w:eastAsia="Calibri" w:cs="Calibri"/>
          <w:i/>
          <w:iCs/>
          <w:szCs w:val="22"/>
          <w:lang w:val="en-GB"/>
        </w:rPr>
        <w:t>*WL reports on KPIs in a cumulative way. This means that you are asked to report and map all areas impacted by the programme as of the end of 2023.</w:t>
      </w:r>
      <w:r w:rsidRPr="00832B8A">
        <w:rPr>
          <w:i/>
          <w:iCs/>
          <w:lang w:val="en-GB"/>
        </w:rPr>
        <w:t xml:space="preserve"> T</w:t>
      </w:r>
      <w:r w:rsidRPr="00832B8A">
        <w:rPr>
          <w:lang w:val="en-GB"/>
        </w:rPr>
        <w:t>his means that you report on the total figures since 2019 up to 2023, so also include what you reported last year</w:t>
      </w:r>
    </w:p>
    <w:p w:rsidRPr="00832B8A" w:rsidR="00900554" w:rsidP="00900554" w:rsidRDefault="00900554" w14:paraId="2C97574B" w14:textId="77777777">
      <w:pPr>
        <w:spacing w:line="257" w:lineRule="auto"/>
        <w:rPr>
          <w:rFonts w:eastAsia="Calibri" w:cs="Calibri"/>
          <w:i/>
          <w:iCs/>
          <w:szCs w:val="22"/>
          <w:lang w:val="en-GB"/>
        </w:rPr>
      </w:pPr>
      <w:r w:rsidRPr="00832B8A">
        <w:rPr>
          <w:rFonts w:eastAsia="Calibri" w:cs="Calibri"/>
          <w:i/>
          <w:iCs/>
          <w:szCs w:val="22"/>
          <w:lang w:val="en-GB"/>
        </w:rPr>
        <w:t>*Note that certain targets have been adapted at the WL1.5 programme document. Consider those targets when reporting on your results. You can find the adapted targets submitted in the WL1.5 programme document.</w:t>
      </w:r>
    </w:p>
    <w:p w:rsidRPr="00832B8A" w:rsidR="00900554" w:rsidP="00900554" w:rsidRDefault="00900554" w14:paraId="44FC9144" w14:textId="77777777">
      <w:pPr>
        <w:rPr>
          <w:i/>
          <w:iCs/>
          <w:lang w:val="en-GB"/>
        </w:rPr>
      </w:pPr>
      <w:r w:rsidRPr="00832B8A">
        <w:rPr>
          <w:rFonts w:eastAsia="Calibri" w:cs="Calibri"/>
          <w:i/>
          <w:iCs/>
          <w:szCs w:val="22"/>
          <w:lang w:val="en-GB"/>
        </w:rPr>
        <w:t>* Provide impact in numbers of hectares or people (gender/age disaggregated)</w:t>
      </w:r>
      <w:r w:rsidRPr="00832B8A">
        <w:rPr>
          <w:rFonts w:eastAsia="Calibri" w:cs="Calibri"/>
          <w:szCs w:val="22"/>
          <w:lang w:val="en-GB"/>
        </w:rPr>
        <w:t xml:space="preserve"> </w:t>
      </w:r>
    </w:p>
    <w:p w:rsidRPr="00832B8A" w:rsidR="00900554" w:rsidP="00900554" w:rsidRDefault="00900554" w14:paraId="285DC04F" w14:textId="77777777">
      <w:pPr>
        <w:rPr>
          <w:lang w:val="en-GB"/>
        </w:rPr>
      </w:pPr>
      <w:r w:rsidRPr="1434D235" w:rsidR="00900554">
        <w:rPr>
          <w:i w:val="1"/>
          <w:iCs w:val="1"/>
          <w:lang w:val="en-GB"/>
        </w:rPr>
        <w:t xml:space="preserve">* Only provide total estimates per KPI and </w:t>
      </w:r>
      <w:proofErr w:type="spellStart"/>
      <w:r w:rsidRPr="1434D235" w:rsidR="00900554">
        <w:rPr>
          <w:i w:val="1"/>
          <w:iCs w:val="1"/>
          <w:lang w:val="en-GB"/>
        </w:rPr>
        <w:t>subKPI</w:t>
      </w:r>
      <w:proofErr w:type="spellEnd"/>
      <w:r w:rsidRPr="1434D235" w:rsidR="00900554">
        <w:rPr>
          <w:i w:val="1"/>
          <w:iCs w:val="1"/>
          <w:lang w:val="en-GB"/>
        </w:rPr>
        <w:t xml:space="preserve"> in the table below once the mapping exercise has been completed. The tables below already present a few examples.</w:t>
      </w:r>
    </w:p>
    <w:p w:rsidRPr="00832B8A" w:rsidR="00AC3DED" w:rsidP="00960E70" w:rsidRDefault="00AC3DED" w14:paraId="7EA8CC9F" w14:textId="77777777">
      <w:pPr>
        <w:spacing w:line="257" w:lineRule="auto"/>
        <w:rPr>
          <w:rFonts w:eastAsia="Times New Roman"/>
          <w:i/>
          <w:iCs/>
          <w:color w:val="000000"/>
          <w:lang w:val="en-GB"/>
        </w:rPr>
      </w:pPr>
    </w:p>
    <w:p w:rsidR="00E701ED" w:rsidP="00AC3DED" w:rsidRDefault="00E701ED" w14:paraId="30FCE668" w14:textId="58BE3E1E">
      <w:pPr>
        <w:pBdr>
          <w:top w:val="nil"/>
          <w:left w:val="nil"/>
          <w:bottom w:val="nil"/>
          <w:right w:val="nil"/>
          <w:between w:val="nil"/>
        </w:pBdr>
        <w:ind w:left="-57"/>
        <w:rPr>
          <w:highlight w:val="yellow"/>
          <w:lang w:val="en-GB"/>
        </w:rPr>
      </w:pPr>
      <w:r>
        <w:rPr>
          <w:highlight w:val="yellow"/>
          <w:lang w:val="en-GB"/>
        </w:rPr>
        <w:t>Initial spatial mapping conducted – to be revised in consultation with the TBI team.</w:t>
      </w:r>
    </w:p>
    <w:p w:rsidR="00E701ED" w:rsidP="00AC3DED" w:rsidRDefault="00E701ED" w14:paraId="5A8F3153" w14:textId="77777777">
      <w:pPr>
        <w:pBdr>
          <w:top w:val="nil"/>
          <w:left w:val="nil"/>
          <w:bottom w:val="nil"/>
          <w:right w:val="nil"/>
          <w:between w:val="nil"/>
        </w:pBdr>
        <w:ind w:left="-57"/>
        <w:rPr>
          <w:highlight w:val="yellow"/>
          <w:lang w:val="en-GB"/>
        </w:rPr>
      </w:pPr>
    </w:p>
    <w:p w:rsidRPr="003B2579" w:rsidR="00733C05" w:rsidP="00AC3DED" w:rsidRDefault="00414CB1" w14:paraId="3085557D" w14:textId="33B5A532">
      <w:pPr>
        <w:pBdr>
          <w:top w:val="nil"/>
          <w:left w:val="nil"/>
          <w:bottom w:val="nil"/>
          <w:right w:val="nil"/>
          <w:between w:val="nil"/>
        </w:pBdr>
        <w:ind w:left="-57"/>
        <w:rPr>
          <w:lang w:val="en-GB"/>
        </w:rPr>
      </w:pPr>
      <w:r w:rsidRPr="003B2579">
        <w:rPr>
          <w:lang w:val="en-GB"/>
        </w:rPr>
        <w:t>Planned a</w:t>
      </w:r>
      <w:r w:rsidRPr="003B2579" w:rsidR="00733C05">
        <w:rPr>
          <w:lang w:val="en-GB"/>
        </w:rPr>
        <w:t>s of end 2022:</w:t>
      </w:r>
    </w:p>
    <w:p w:rsidRPr="003B2579" w:rsidR="00733C05" w:rsidP="00733C05" w:rsidRDefault="00AC3DED" w14:paraId="7C4972A5" w14:textId="77777777">
      <w:pPr>
        <w:pStyle w:val="ListParagraph"/>
        <w:numPr>
          <w:ilvl w:val="0"/>
          <w:numId w:val="36"/>
        </w:numPr>
        <w:pBdr>
          <w:top w:val="nil"/>
          <w:left w:val="nil"/>
          <w:bottom w:val="nil"/>
          <w:right w:val="nil"/>
          <w:between w:val="nil"/>
        </w:pBdr>
        <w:rPr>
          <w:color w:val="auto"/>
        </w:rPr>
      </w:pPr>
      <w:r w:rsidRPr="003B2579">
        <w:rPr>
          <w:color w:val="auto"/>
        </w:rPr>
        <w:t xml:space="preserve">Activities around the Arato site cover around 25 hectares. </w:t>
      </w:r>
    </w:p>
    <w:p w:rsidRPr="003B2579" w:rsidR="00733C05" w:rsidP="00733C05" w:rsidRDefault="00AC3DED" w14:paraId="0EAF7453" w14:textId="1C9E333D">
      <w:pPr>
        <w:pStyle w:val="ListParagraph"/>
        <w:numPr>
          <w:ilvl w:val="0"/>
          <w:numId w:val="36"/>
        </w:numPr>
        <w:pBdr>
          <w:top w:val="nil"/>
          <w:left w:val="nil"/>
          <w:bottom w:val="nil"/>
          <w:right w:val="nil"/>
          <w:between w:val="nil"/>
        </w:pBdr>
        <w:rPr>
          <w:color w:val="auto"/>
        </w:rPr>
      </w:pPr>
      <w:r w:rsidRPr="003B2579">
        <w:rPr>
          <w:color w:val="auto"/>
        </w:rPr>
        <w:t xml:space="preserve">1800 </w:t>
      </w:r>
      <w:r w:rsidRPr="003B2579" w:rsidR="00902E03">
        <w:rPr>
          <w:color w:val="auto"/>
        </w:rPr>
        <w:t xml:space="preserve">people </w:t>
      </w:r>
      <w:r w:rsidRPr="003B2579">
        <w:rPr>
          <w:color w:val="auto"/>
        </w:rPr>
        <w:t>benefit</w:t>
      </w:r>
      <w:r w:rsidRPr="003B2579" w:rsidR="00733C05">
        <w:rPr>
          <w:color w:val="auto"/>
        </w:rPr>
        <w:t>ting</w:t>
      </w:r>
      <w:r w:rsidRPr="003B2579">
        <w:rPr>
          <w:color w:val="auto"/>
        </w:rPr>
        <w:t xml:space="preserve"> directly, including smallholders, women and youth. </w:t>
      </w:r>
    </w:p>
    <w:p w:rsidRPr="003B2579" w:rsidR="00733C05" w:rsidP="00733C05" w:rsidRDefault="00AC3DED" w14:paraId="2E5D5D00" w14:textId="28FC05DA">
      <w:pPr>
        <w:pStyle w:val="ListParagraph"/>
        <w:numPr>
          <w:ilvl w:val="0"/>
          <w:numId w:val="36"/>
        </w:numPr>
        <w:pBdr>
          <w:top w:val="nil"/>
          <w:left w:val="nil"/>
          <w:bottom w:val="nil"/>
          <w:right w:val="nil"/>
          <w:between w:val="nil"/>
        </w:pBdr>
        <w:rPr>
          <w:color w:val="auto"/>
        </w:rPr>
      </w:pPr>
      <w:r w:rsidRPr="003B2579">
        <w:rPr>
          <w:color w:val="auto"/>
        </w:rPr>
        <w:t xml:space="preserve">Scaling out </w:t>
      </w:r>
      <w:r w:rsidRPr="003B2579" w:rsidR="00733C05">
        <w:rPr>
          <w:color w:val="auto"/>
        </w:rPr>
        <w:t>intended to cover some 2,000,000 ha and 200,000 people</w:t>
      </w:r>
      <w:r w:rsidRPr="003B2579" w:rsidR="0070765E">
        <w:rPr>
          <w:color w:val="auto"/>
        </w:rPr>
        <w:t xml:space="preserve"> by the end of 2025</w:t>
      </w:r>
    </w:p>
    <w:p w:rsidRPr="003B2579" w:rsidR="00733C05" w:rsidP="00733C05" w:rsidRDefault="00733C05" w14:paraId="1BD05D45" w14:textId="77777777">
      <w:pPr>
        <w:pBdr>
          <w:top w:val="nil"/>
          <w:left w:val="nil"/>
          <w:bottom w:val="nil"/>
          <w:right w:val="nil"/>
          <w:between w:val="nil"/>
        </w:pBdr>
        <w:rPr>
          <w:lang w:val="en-GB"/>
        </w:rPr>
      </w:pPr>
    </w:p>
    <w:p w:rsidRPr="003B2579" w:rsidR="00733C05" w:rsidP="00733C05" w:rsidRDefault="00733C05" w14:paraId="75969D96" w14:textId="08702669">
      <w:pPr>
        <w:pBdr>
          <w:top w:val="nil"/>
          <w:left w:val="nil"/>
          <w:bottom w:val="nil"/>
          <w:right w:val="nil"/>
          <w:between w:val="nil"/>
        </w:pBdr>
        <w:rPr>
          <w:lang w:val="en-GB"/>
        </w:rPr>
      </w:pPr>
      <w:r w:rsidRPr="003B2579">
        <w:rPr>
          <w:lang w:val="en-GB"/>
        </w:rPr>
        <w:t xml:space="preserve">Scaling out </w:t>
      </w:r>
      <w:r w:rsidRPr="003B2579" w:rsidR="00AC3DED">
        <w:rPr>
          <w:lang w:val="en-GB"/>
        </w:rPr>
        <w:t xml:space="preserve">across the Tigray-Afar landscape </w:t>
      </w:r>
      <w:r w:rsidRPr="003B2579">
        <w:rPr>
          <w:lang w:val="en-GB"/>
        </w:rPr>
        <w:t xml:space="preserve">to </w:t>
      </w:r>
      <w:r w:rsidRPr="003B2579" w:rsidR="00AC3DED">
        <w:rPr>
          <w:lang w:val="en-GB"/>
        </w:rPr>
        <w:t>be enabled by partners and collaboration with local Farmer training Centres (FTCs) managed by the B</w:t>
      </w:r>
      <w:r w:rsidRPr="003B2579" w:rsidR="00D5402F">
        <w:rPr>
          <w:lang w:val="en-GB"/>
        </w:rPr>
        <w:t>ureau</w:t>
      </w:r>
      <w:r w:rsidRPr="003B2579" w:rsidR="00AC3DED">
        <w:rPr>
          <w:lang w:val="en-GB"/>
        </w:rPr>
        <w:t xml:space="preserve"> of Agriculture </w:t>
      </w:r>
      <w:r w:rsidRPr="003B2579" w:rsidR="00456358">
        <w:rPr>
          <w:lang w:val="en-GB"/>
        </w:rPr>
        <w:t>&amp;</w:t>
      </w:r>
      <w:r w:rsidRPr="003B2579" w:rsidR="00D5402F">
        <w:rPr>
          <w:lang w:val="en-GB"/>
        </w:rPr>
        <w:t xml:space="preserve"> </w:t>
      </w:r>
      <w:r w:rsidRPr="003B2579" w:rsidR="00456358">
        <w:rPr>
          <w:lang w:val="en-GB"/>
        </w:rPr>
        <w:t>N</w:t>
      </w:r>
      <w:r w:rsidRPr="003B2579" w:rsidR="00D5402F">
        <w:rPr>
          <w:lang w:val="en-GB"/>
        </w:rPr>
        <w:t xml:space="preserve">atural </w:t>
      </w:r>
      <w:r w:rsidRPr="003B2579" w:rsidR="00456358">
        <w:rPr>
          <w:lang w:val="en-GB"/>
        </w:rPr>
        <w:t>R</w:t>
      </w:r>
      <w:r w:rsidRPr="003B2579" w:rsidR="00D5402F">
        <w:rPr>
          <w:lang w:val="en-GB"/>
        </w:rPr>
        <w:t>esources</w:t>
      </w:r>
      <w:r w:rsidRPr="003B2579" w:rsidR="00456358">
        <w:rPr>
          <w:lang w:val="en-GB"/>
        </w:rPr>
        <w:t xml:space="preserve"> </w:t>
      </w:r>
      <w:r w:rsidRPr="003B2579" w:rsidR="00AC3DED">
        <w:rPr>
          <w:lang w:val="en-GB"/>
        </w:rPr>
        <w:t xml:space="preserve">– </w:t>
      </w:r>
      <w:r w:rsidRPr="003B2579">
        <w:rPr>
          <w:lang w:val="en-GB"/>
        </w:rPr>
        <w:t>linked to implementation of the DRS by regional government.</w:t>
      </w:r>
    </w:p>
    <w:p w:rsidRPr="003B2579" w:rsidR="00AC3DED" w:rsidP="00733C05" w:rsidRDefault="00AC3DED" w14:paraId="35111C95" w14:textId="77777777">
      <w:pPr>
        <w:pBdr>
          <w:top w:val="nil"/>
          <w:left w:val="nil"/>
          <w:bottom w:val="nil"/>
          <w:right w:val="nil"/>
          <w:between w:val="nil"/>
        </w:pBdr>
        <w:ind w:left="303"/>
        <w:rPr>
          <w:lang w:val="en-GB"/>
        </w:rPr>
      </w:pPr>
    </w:p>
    <w:p w:rsidRPr="00832B8A" w:rsidR="0038008B" w:rsidP="320FAEB2" w:rsidRDefault="0038008B" w14:paraId="6913B65E" w14:textId="77777777">
      <w:pPr>
        <w:rPr>
          <w:rFonts w:eastAsia="Calibri" w:cs="Calibri"/>
          <w:b/>
          <w:bCs/>
          <w:i/>
          <w:iCs/>
          <w:color w:val="000000" w:themeColor="text1"/>
          <w:lang w:val="en-GB"/>
        </w:rPr>
      </w:pPr>
    </w:p>
    <w:p w:rsidRPr="00832B8A" w:rsidR="00012CC4" w:rsidP="320FAEB2" w:rsidRDefault="00012CC4" w14:paraId="2BACC6B7" w14:textId="4F256800">
      <w:pPr>
        <w:rPr>
          <w:rFonts w:eastAsia="Calibri" w:cs="Calibri"/>
          <w:b/>
          <w:bCs/>
          <w:i/>
          <w:iCs/>
          <w:color w:val="000000" w:themeColor="text1"/>
          <w:lang w:val="en-GB"/>
        </w:rPr>
      </w:pPr>
      <w:r w:rsidRPr="00832B8A">
        <w:rPr>
          <w:rFonts w:eastAsia="Calibri" w:cs="Calibri"/>
          <w:b/>
          <w:bCs/>
          <w:i/>
          <w:iCs/>
          <w:color w:val="000000" w:themeColor="text1"/>
          <w:lang w:val="en-GB"/>
        </w:rPr>
        <w:t>Ta</w:t>
      </w:r>
      <w:r w:rsidRPr="00832B8A" w:rsidR="003613CA">
        <w:rPr>
          <w:rFonts w:eastAsia="Calibri" w:cs="Calibri"/>
          <w:b/>
          <w:bCs/>
          <w:i/>
          <w:iCs/>
          <w:color w:val="000000" w:themeColor="text1"/>
          <w:lang w:val="en-GB"/>
        </w:rPr>
        <w:t>ble 1</w:t>
      </w:r>
      <w:r w:rsidRPr="00832B8A" w:rsidR="005F499A">
        <w:rPr>
          <w:rFonts w:eastAsia="Calibri" w:cs="Calibri"/>
          <w:b/>
          <w:bCs/>
          <w:i/>
          <w:iCs/>
          <w:color w:val="000000" w:themeColor="text1"/>
          <w:lang w:val="en-GB"/>
        </w:rPr>
        <w:t xml:space="preserve">.3.1: </w:t>
      </w:r>
      <w:r w:rsidRPr="00832B8A" w:rsidR="00E34FEF">
        <w:rPr>
          <w:rFonts w:eastAsia="Calibri" w:cs="Calibri"/>
          <w:b/>
          <w:bCs/>
          <w:i/>
          <w:iCs/>
          <w:color w:val="000000" w:themeColor="text1"/>
          <w:lang w:val="en-GB"/>
        </w:rPr>
        <w:t>cumulative estimated im</w:t>
      </w:r>
      <w:r w:rsidRPr="00832B8A" w:rsidR="003A64F7">
        <w:rPr>
          <w:rFonts w:eastAsia="Calibri" w:cs="Calibri"/>
          <w:b/>
          <w:bCs/>
          <w:i/>
          <w:iCs/>
          <w:color w:val="000000" w:themeColor="text1"/>
          <w:lang w:val="en-GB"/>
        </w:rPr>
        <w:t xml:space="preserve">pact in hectares (direct and </w:t>
      </w:r>
      <w:commentRangeStart w:id="0"/>
      <w:r w:rsidRPr="00832B8A" w:rsidR="003A64F7">
        <w:rPr>
          <w:rFonts w:eastAsia="Calibri" w:cs="Calibri"/>
          <w:b/>
          <w:bCs/>
          <w:i/>
          <w:iCs/>
          <w:color w:val="000000" w:themeColor="text1"/>
          <w:lang w:val="en-GB"/>
        </w:rPr>
        <w:t>indirect</w:t>
      </w:r>
      <w:commentRangeEnd w:id="0"/>
      <w:r w:rsidR="008D4B33">
        <w:rPr>
          <w:rStyle w:val="CommentReference"/>
          <w:rFonts w:asciiTheme="minorHAnsi" w:hAnsiTheme="minorHAnsi" w:cstheme="minorBidi"/>
          <w:color w:val="000000" w:themeColor="text1"/>
          <w:lang w:val="en-GB"/>
        </w:rPr>
        <w:commentReference w:id="0"/>
      </w:r>
      <w:r w:rsidRPr="00832B8A" w:rsidR="003A64F7">
        <w:rPr>
          <w:rFonts w:eastAsia="Calibri" w:cs="Calibri"/>
          <w:b/>
          <w:bCs/>
          <w:i/>
          <w:iCs/>
          <w:color w:val="000000" w:themeColor="text1"/>
          <w:lang w:val="en-GB"/>
        </w:rPr>
        <w:t>)</w:t>
      </w:r>
    </w:p>
    <w:tbl>
      <w:tblPr>
        <w:tblW w:w="9802" w:type="dxa"/>
        <w:tblLook w:val="04A0" w:firstRow="1" w:lastRow="0" w:firstColumn="1" w:lastColumn="0" w:noHBand="0" w:noVBand="1"/>
      </w:tblPr>
      <w:tblGrid>
        <w:gridCol w:w="1901"/>
        <w:gridCol w:w="2681"/>
        <w:gridCol w:w="2430"/>
        <w:gridCol w:w="1260"/>
        <w:gridCol w:w="1530"/>
      </w:tblGrid>
      <w:tr w:rsidRPr="00084C7D" w:rsidR="00C70A6E" w:rsidTr="1434D235" w14:paraId="1BD567C7" w14:textId="77777777">
        <w:trPr>
          <w:trHeight w:val="930"/>
        </w:trPr>
        <w:tc>
          <w:tcPr>
            <w:tcW w:w="0" w:type="auto"/>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320FAEB2" w:rsidRDefault="320FAEB2" w14:paraId="27006EEF" w14:textId="3D81352C">
            <w:pPr>
              <w:rPr>
                <w:rFonts w:eastAsia="Calibri" w:cs="Calibri"/>
                <w:lang w:val="en-GB"/>
              </w:rPr>
            </w:pPr>
            <w:r w:rsidRPr="00832B8A">
              <w:rPr>
                <w:rFonts w:eastAsia="Calibri" w:cs="Calibri"/>
                <w:b/>
                <w:lang w:val="en-GB"/>
              </w:rPr>
              <w:t>Key performance sub-indicator</w:t>
            </w:r>
          </w:p>
        </w:tc>
        <w:tc>
          <w:tcPr>
            <w:tcW w:w="2681" w:type="dxa"/>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320FAEB2" w:rsidRDefault="320FAEB2" w14:paraId="5EBB4746" w14:textId="415E3633">
            <w:pPr>
              <w:rPr>
                <w:rFonts w:eastAsia="Calibri" w:cs="Calibri"/>
                <w:lang w:val="en-GB"/>
              </w:rPr>
            </w:pPr>
            <w:r w:rsidRPr="00832B8A">
              <w:rPr>
                <w:rFonts w:eastAsia="Calibri" w:cs="Calibri"/>
                <w:b/>
                <w:lang w:val="en-GB"/>
              </w:rPr>
              <w:t>Description of observed changes in the landscape</w:t>
            </w:r>
          </w:p>
        </w:tc>
        <w:tc>
          <w:tcPr>
            <w:tcW w:w="2430" w:type="dxa"/>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320FAEB2" w:rsidRDefault="320FAEB2" w14:paraId="73EC3E08" w14:textId="7DF896AA">
            <w:pPr>
              <w:rPr>
                <w:rFonts w:eastAsia="Calibri" w:cs="Calibri"/>
                <w:lang w:val="en-GB"/>
              </w:rPr>
            </w:pPr>
            <w:r w:rsidRPr="00832B8A">
              <w:rPr>
                <w:rFonts w:eastAsia="Calibri" w:cs="Calibri"/>
                <w:b/>
                <w:lang w:val="en-GB"/>
              </w:rPr>
              <w:t xml:space="preserve">TBI’s </w:t>
            </w:r>
            <w:r w:rsidRPr="00832B8A" w:rsidR="002C2A76">
              <w:rPr>
                <w:rFonts w:eastAsia="Calibri" w:cs="Calibri"/>
                <w:b/>
                <w:lang w:val="en-GB"/>
              </w:rPr>
              <w:t>(your)</w:t>
            </w:r>
            <w:r w:rsidRPr="00832B8A" w:rsidR="00492BC9">
              <w:rPr>
                <w:rFonts w:eastAsia="Calibri" w:cs="Calibri"/>
                <w:b/>
                <w:lang w:val="en-GB"/>
              </w:rPr>
              <w:t xml:space="preserve"> </w:t>
            </w:r>
            <w:r w:rsidRPr="00832B8A">
              <w:rPr>
                <w:rFonts w:eastAsia="Calibri" w:cs="Calibri"/>
                <w:b/>
                <w:lang w:val="en-GB"/>
              </w:rPr>
              <w:t>Contribution</w:t>
            </w:r>
          </w:p>
        </w:tc>
        <w:tc>
          <w:tcPr>
            <w:tcW w:w="1260" w:type="dxa"/>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320FAEB2" w:rsidRDefault="320FAEB2" w14:paraId="49A3D755" w14:textId="33DE6CD6">
            <w:pPr>
              <w:rPr>
                <w:rFonts w:eastAsia="Calibri" w:cs="Calibri"/>
                <w:lang w:val="en-GB"/>
              </w:rPr>
            </w:pPr>
            <w:r w:rsidRPr="00832B8A">
              <w:rPr>
                <w:rFonts w:eastAsia="Calibri" w:cs="Calibri"/>
                <w:b/>
                <w:u w:val="single"/>
                <w:lang w:val="en-GB"/>
              </w:rPr>
              <w:t>Direct/ Indirect</w:t>
            </w:r>
          </w:p>
        </w:tc>
        <w:tc>
          <w:tcPr>
            <w:tcW w:w="1530" w:type="dxa"/>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320FAEB2" w:rsidRDefault="320FAEB2" w14:paraId="6797FDC4" w14:textId="287CDF95">
            <w:pPr>
              <w:rPr>
                <w:rFonts w:eastAsia="Calibri" w:cs="Calibri"/>
                <w:lang w:val="en-GB"/>
              </w:rPr>
            </w:pPr>
            <w:r w:rsidRPr="00832B8A">
              <w:rPr>
                <w:rFonts w:eastAsia="Calibri" w:cs="Calibri"/>
                <w:b/>
                <w:bCs/>
                <w:lang w:val="en-GB"/>
              </w:rPr>
              <w:t>Estimated</w:t>
            </w:r>
            <w:r w:rsidRPr="00832B8A">
              <w:rPr>
                <w:rFonts w:eastAsia="Calibri" w:cs="Calibri"/>
                <w:b/>
                <w:u w:val="single"/>
                <w:lang w:val="en-GB"/>
              </w:rPr>
              <w:t xml:space="preserve"> </w:t>
            </w:r>
            <w:r w:rsidRPr="00832B8A">
              <w:rPr>
                <w:rFonts w:eastAsia="Calibri" w:cs="Calibri"/>
                <w:b/>
                <w:bCs/>
                <w:lang w:val="en-GB"/>
              </w:rPr>
              <w:t>impact in #hectares</w:t>
            </w:r>
            <w:r w:rsidRPr="00832B8A">
              <w:rPr>
                <w:rFonts w:eastAsia="Calibri" w:cs="Calibri"/>
                <w:b/>
                <w:u w:val="single"/>
                <w:lang w:val="en-GB"/>
              </w:rPr>
              <w:t xml:space="preserve"> at the end of </w:t>
            </w:r>
            <w:r w:rsidRPr="00832B8A" w:rsidR="00E85D45">
              <w:rPr>
                <w:rFonts w:eastAsia="Calibri" w:cs="Calibri"/>
                <w:b/>
                <w:u w:val="single"/>
                <w:lang w:val="en-GB"/>
              </w:rPr>
              <w:t>2023</w:t>
            </w:r>
          </w:p>
        </w:tc>
      </w:tr>
      <w:tr w:rsidRPr="00832B8A" w:rsidR="00AE5307" w:rsidTr="1434D235" w14:paraId="6667B300"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1434D235" w:rsidRDefault="15DCEF5C" w14:paraId="10D0E8DE" w14:textId="4864A8D6">
            <w:pPr>
              <w:rPr>
                <w:rFonts w:eastAsia="Calibri" w:cs="Calibri"/>
                <w:i w:val="1"/>
                <w:iCs w:val="1"/>
                <w:lang w:val="nl-NL"/>
              </w:rPr>
            </w:pPr>
            <w:r w:rsidRPr="1434D235" w:rsidR="15DCEF5C">
              <w:rPr>
                <w:rFonts w:eastAsia="Calibri" w:cs="Calibri"/>
                <w:i w:val="1"/>
                <w:iCs w:val="1"/>
                <w:lang w:val="nl-NL"/>
              </w:rPr>
              <w:t xml:space="preserve">Area </w:t>
            </w:r>
            <w:r w:rsidRPr="1434D235" w:rsidR="15DCEF5C">
              <w:rPr>
                <w:rFonts w:eastAsia="Calibri" w:cs="Calibri"/>
                <w:i w:val="1"/>
                <w:iCs w:val="1"/>
                <w:lang w:val="nl-NL"/>
              </w:rPr>
              <w:t>SubKP</w:t>
            </w:r>
            <w:r w:rsidRPr="1434D235" w:rsidR="545DB1CB">
              <w:rPr>
                <w:rFonts w:eastAsia="Calibri" w:cs="Calibri"/>
                <w:i w:val="1"/>
                <w:iCs w:val="1"/>
                <w:lang w:val="nl-NL"/>
              </w:rPr>
              <w:t>I</w:t>
            </w:r>
            <w:r w:rsidRPr="1434D235" w:rsidR="15DCEF5C">
              <w:rPr>
                <w:rFonts w:eastAsia="Calibri" w:cs="Calibri"/>
                <w:i w:val="1"/>
                <w:iCs w:val="1"/>
                <w:lang w:val="nl-NL"/>
              </w:rPr>
              <w:t xml:space="preserve"> 1</w:t>
            </w:r>
            <w:r w:rsidRPr="1434D235" w:rsidR="00C01CB2">
              <w:rPr>
                <w:rFonts w:eastAsia="Calibri" w:cs="Calibri"/>
                <w:i w:val="1"/>
                <w:iCs w:val="1"/>
                <w:lang w:val="nl-NL"/>
              </w:rPr>
              <w:t>:</w:t>
            </w:r>
            <w:r w:rsidRPr="1434D235" w:rsidR="3AE0100A">
              <w:rPr>
                <w:rFonts w:eastAsia="Calibri" w:cs="Calibri"/>
                <w:i w:val="1"/>
                <w:iCs w:val="1"/>
                <w:lang w:val="nl-NL"/>
              </w:rPr>
              <w:t xml:space="preserve"> </w:t>
            </w:r>
            <w:r w:rsidRPr="1434D235" w:rsidR="00D5402F">
              <w:rPr>
                <w:rFonts w:eastAsia="Calibri" w:cs="Calibri"/>
                <w:i w:val="1"/>
                <w:iCs w:val="1"/>
                <w:lang w:val="nl-NL"/>
              </w:rPr>
              <w:t xml:space="preserve">restoration and transformation of partially damaged nursery </w:t>
            </w:r>
            <w:r w:rsidRPr="1434D235" w:rsidR="3AE0100A">
              <w:rPr>
                <w:rFonts w:eastAsia="Calibri" w:cs="Calibri"/>
                <w:i w:val="1"/>
                <w:iCs w:val="1"/>
                <w:highlight w:val="yellow"/>
                <w:lang w:val="nl-NL"/>
              </w:rPr>
              <w:t>……..</w:t>
            </w:r>
            <w:r w:rsidRPr="1434D235" w:rsidR="3AE0100A">
              <w:rPr>
                <w:rFonts w:eastAsia="Calibri" w:cs="Calibri"/>
                <w:i w:val="1"/>
                <w:iCs w:val="1"/>
                <w:lang w:val="nl-NL"/>
              </w:rPr>
              <w:t xml:space="preserve"> (describe)</w:t>
            </w: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00D5402F" w14:paraId="751B68D4" w14:textId="4833536B">
            <w:pPr>
              <w:rPr>
                <w:rFonts w:eastAsia="Calibri" w:cs="Calibri"/>
                <w:i/>
                <w:iCs/>
                <w:szCs w:val="22"/>
                <w:lang w:val="en-GB"/>
              </w:rPr>
            </w:pPr>
            <w:r>
              <w:rPr>
                <w:rFonts w:eastAsia="Calibri" w:cs="Calibri"/>
                <w:i/>
                <w:iCs/>
                <w:szCs w:val="22"/>
                <w:lang w:val="en-GB"/>
              </w:rPr>
              <w:t xml:space="preserve">An </w:t>
            </w:r>
            <w:bookmarkStart w:name="_Hlk166341921" w:id="1"/>
            <w:r>
              <w:rPr>
                <w:rFonts w:eastAsia="Calibri" w:cs="Calibri"/>
                <w:i/>
                <w:iCs/>
                <w:szCs w:val="22"/>
                <w:lang w:val="en-GB"/>
              </w:rPr>
              <w:t>idle</w:t>
            </w:r>
            <w:bookmarkEnd w:id="1"/>
            <w:r>
              <w:rPr>
                <w:rFonts w:eastAsia="Calibri" w:cs="Calibri"/>
                <w:i/>
                <w:iCs/>
                <w:szCs w:val="22"/>
                <w:lang w:val="en-GB"/>
              </w:rPr>
              <w:t xml:space="preserve"> and partially damaged nursery area transformed to functional and productive area</w:t>
            </w:r>
            <w:r w:rsidR="00E701ED">
              <w:rPr>
                <w:rFonts w:eastAsia="Calibri" w:cs="Calibri"/>
                <w:i/>
                <w:iCs/>
                <w:szCs w:val="22"/>
                <w:lang w:val="en-GB"/>
              </w:rPr>
              <w:t xml:space="preserve"> (production &amp; distribution of seedlings. &amp; planting materials)</w:t>
            </w:r>
            <w:r>
              <w:rPr>
                <w:rFonts w:eastAsia="Calibri" w:cs="Calibri"/>
                <w:i/>
                <w:iCs/>
                <w:szCs w:val="22"/>
                <w:lang w:val="en-GB"/>
              </w:rPr>
              <w:t xml:space="preserve"> </w:t>
            </w:r>
          </w:p>
        </w:tc>
        <w:tc>
          <w:tcPr>
            <w:tcW w:w="2430" w:type="dxa"/>
            <w:tcBorders>
              <w:top w:val="single" w:color="auto" w:sz="6" w:space="0"/>
              <w:left w:val="single" w:color="auto" w:sz="6" w:space="0"/>
              <w:bottom w:val="single" w:color="auto" w:sz="6" w:space="0"/>
              <w:right w:val="single" w:color="auto" w:sz="6" w:space="0"/>
            </w:tcBorders>
            <w:tcMar/>
          </w:tcPr>
          <w:p w:rsidR="320FAEB2" w:rsidP="320FAEB2" w:rsidRDefault="00D5402F" w14:paraId="71B7275F" w14:textId="2BBF3469">
            <w:pPr>
              <w:rPr>
                <w:rFonts w:eastAsia="Calibri" w:cs="Calibri"/>
                <w:i/>
                <w:iCs/>
                <w:szCs w:val="22"/>
                <w:lang w:val="en-GB"/>
              </w:rPr>
            </w:pPr>
            <w:r>
              <w:rPr>
                <w:rFonts w:eastAsia="Calibri" w:cs="Calibri"/>
                <w:i/>
                <w:iCs/>
                <w:szCs w:val="22"/>
                <w:lang w:val="en-GB"/>
              </w:rPr>
              <w:t xml:space="preserve">Allocation of resources </w:t>
            </w:r>
            <w:r w:rsidR="00051D86">
              <w:rPr>
                <w:rFonts w:eastAsia="Calibri" w:cs="Calibri"/>
                <w:i/>
                <w:iCs/>
                <w:szCs w:val="22"/>
                <w:lang w:val="en-GB"/>
              </w:rPr>
              <w:t>C</w:t>
            </w:r>
            <w:r>
              <w:rPr>
                <w:rFonts w:eastAsia="Calibri" w:cs="Calibri"/>
                <w:i/>
                <w:iCs/>
                <w:szCs w:val="22"/>
                <w:lang w:val="en-GB"/>
              </w:rPr>
              <w:t xml:space="preserve">oordination of consortium members to contribute and restore the nursery area </w:t>
            </w:r>
          </w:p>
          <w:p w:rsidR="004E7D5E" w:rsidP="320FAEB2" w:rsidRDefault="004E7D5E" w14:paraId="74C6780C" w14:textId="77777777">
            <w:pPr>
              <w:rPr>
                <w:rFonts w:eastAsia="Calibri" w:cs="Calibri"/>
                <w:i/>
                <w:iCs/>
                <w:szCs w:val="22"/>
                <w:lang w:val="en-GB"/>
              </w:rPr>
            </w:pPr>
          </w:p>
          <w:p w:rsidRPr="00832B8A" w:rsidR="004E7D5E" w:rsidP="320FAEB2" w:rsidRDefault="004E7D5E" w14:paraId="1B6EEB6E" w14:textId="790E6F22">
            <w:pPr>
              <w:rPr>
                <w:rFonts w:eastAsia="Calibri" w:cs="Calibri"/>
                <w:i/>
                <w:iCs/>
                <w:szCs w:val="22"/>
                <w:lang w:val="en-GB"/>
              </w:rPr>
            </w:pPr>
            <w:r>
              <w:rPr>
                <w:rFonts w:eastAsia="Calibri" w:cs="Calibri"/>
                <w:i/>
                <w:iCs/>
                <w:szCs w:val="22"/>
                <w:lang w:val="en-GB"/>
              </w:rPr>
              <w:t>Coordination with local gov’t</w:t>
            </w: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19A30ED8" w14:paraId="491AF0A8" w14:textId="27B16AE7">
            <w:pPr>
              <w:rPr>
                <w:rFonts w:eastAsia="Calibri" w:cs="Calibri"/>
                <w:i/>
                <w:iCs/>
                <w:color w:val="4472C4" w:themeColor="accent5"/>
                <w:lang w:val="en-GB"/>
              </w:rPr>
            </w:pPr>
            <w:r w:rsidRPr="00832B8A">
              <w:rPr>
                <w:rFonts w:eastAsia="Calibri" w:cs="Calibri"/>
                <w:i/>
                <w:iCs/>
                <w:color w:val="4472C4" w:themeColor="accent5"/>
                <w:lang w:val="en-GB"/>
              </w:rPr>
              <w:t>Direct</w:t>
            </w: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00C01CB2" w14:paraId="130F91F2" w14:textId="7C5212B7">
            <w:pPr>
              <w:rPr>
                <w:rFonts w:eastAsia="Calibri" w:cs="Calibri"/>
                <w:i/>
                <w:iCs/>
                <w:color w:val="4472C4" w:themeColor="accent5"/>
                <w:lang w:val="en-GB"/>
              </w:rPr>
            </w:pPr>
            <w:r>
              <w:rPr>
                <w:rFonts w:eastAsia="Calibri" w:cs="Calibri"/>
                <w:i/>
                <w:iCs/>
                <w:color w:val="4472C4" w:themeColor="accent5"/>
                <w:lang w:val="en-GB"/>
              </w:rPr>
              <w:t>1.5</w:t>
            </w:r>
          </w:p>
        </w:tc>
      </w:tr>
      <w:tr w:rsidRPr="00832B8A" w:rsidR="00AE5307" w:rsidTr="1434D235" w14:paraId="5F617645"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320FAEB2" w:rsidRDefault="19A30ED8" w14:paraId="3BDCA303" w14:textId="614A7290">
            <w:pPr>
              <w:rPr>
                <w:rFonts w:eastAsia="Calibri" w:cs="Calibri"/>
                <w:i/>
                <w:iCs/>
                <w:lang w:val="en-GB"/>
              </w:rPr>
            </w:pPr>
            <w:r w:rsidRPr="00832B8A">
              <w:rPr>
                <w:rFonts w:eastAsia="Calibri" w:cs="Calibri"/>
                <w:i/>
                <w:iCs/>
                <w:lang w:val="en-GB"/>
              </w:rPr>
              <w:t xml:space="preserve">Area </w:t>
            </w:r>
            <w:proofErr w:type="spellStart"/>
            <w:r w:rsidRPr="00832B8A">
              <w:rPr>
                <w:rFonts w:eastAsia="Calibri" w:cs="Calibri"/>
                <w:i/>
                <w:iCs/>
                <w:lang w:val="en-GB"/>
              </w:rPr>
              <w:t>SubKPI</w:t>
            </w:r>
            <w:proofErr w:type="spellEnd"/>
            <w:r w:rsidRPr="00832B8A">
              <w:rPr>
                <w:rFonts w:eastAsia="Calibri" w:cs="Calibri"/>
                <w:i/>
                <w:iCs/>
                <w:lang w:val="en-GB"/>
              </w:rPr>
              <w:t xml:space="preserve"> </w:t>
            </w:r>
            <w:r w:rsidR="00C01CB2">
              <w:rPr>
                <w:rFonts w:eastAsia="Calibri" w:cs="Calibri"/>
                <w:i/>
                <w:iCs/>
                <w:lang w:val="en-GB"/>
              </w:rPr>
              <w:t xml:space="preserve">2: </w:t>
            </w:r>
            <w:r w:rsidR="0024629F">
              <w:rPr>
                <w:rFonts w:eastAsia="Calibri" w:cs="Calibri"/>
                <w:i/>
                <w:iCs/>
                <w:lang w:val="en-GB"/>
              </w:rPr>
              <w:t xml:space="preserve"> Homestead Agroforestry </w:t>
            </w: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0024629F" w14:paraId="1C5845E2" w14:textId="4DD93852">
            <w:pPr>
              <w:rPr>
                <w:rFonts w:eastAsia="Calibri" w:cs="Calibri"/>
                <w:i/>
                <w:iCs/>
                <w:szCs w:val="22"/>
                <w:lang w:val="en-GB"/>
              </w:rPr>
            </w:pPr>
            <w:r>
              <w:rPr>
                <w:rFonts w:eastAsia="Calibri" w:cs="Calibri"/>
                <w:i/>
                <w:iCs/>
                <w:szCs w:val="22"/>
                <w:lang w:val="en-GB"/>
              </w:rPr>
              <w:t xml:space="preserve">Farmers are </w:t>
            </w:r>
            <w:commentRangeStart w:id="2"/>
            <w:r>
              <w:rPr>
                <w:rFonts w:eastAsia="Calibri" w:cs="Calibri"/>
                <w:i/>
                <w:iCs/>
                <w:szCs w:val="22"/>
                <w:lang w:val="en-GB"/>
              </w:rPr>
              <w:t>interested</w:t>
            </w:r>
            <w:commentRangeEnd w:id="2"/>
            <w:r w:rsidR="00084C7D">
              <w:rPr>
                <w:rStyle w:val="CommentReference"/>
                <w:rFonts w:asciiTheme="minorHAnsi" w:hAnsiTheme="minorHAnsi" w:cstheme="minorBidi"/>
                <w:color w:val="000000" w:themeColor="text1"/>
                <w:lang w:val="en-GB"/>
              </w:rPr>
              <w:commentReference w:id="2"/>
            </w:r>
            <w:r>
              <w:rPr>
                <w:rFonts w:eastAsia="Calibri" w:cs="Calibri"/>
                <w:i/>
                <w:iCs/>
                <w:szCs w:val="22"/>
                <w:lang w:val="en-GB"/>
              </w:rPr>
              <w:t xml:space="preserve">, motivated </w:t>
            </w:r>
            <w:r w:rsidR="00051D86">
              <w:rPr>
                <w:rFonts w:eastAsia="Calibri" w:cs="Calibri"/>
                <w:i/>
                <w:iCs/>
                <w:szCs w:val="22"/>
                <w:lang w:val="en-GB"/>
              </w:rPr>
              <w:t>&amp;</w:t>
            </w:r>
            <w:r>
              <w:rPr>
                <w:rFonts w:eastAsia="Calibri" w:cs="Calibri"/>
                <w:i/>
                <w:iCs/>
                <w:szCs w:val="22"/>
                <w:lang w:val="en-GB"/>
              </w:rPr>
              <w:t xml:space="preserve"> active in tree planting in their homesteads </w:t>
            </w:r>
          </w:p>
        </w:tc>
        <w:tc>
          <w:tcPr>
            <w:tcW w:w="2430" w:type="dxa"/>
            <w:tcBorders>
              <w:top w:val="single" w:color="auto" w:sz="6" w:space="0"/>
              <w:left w:val="single" w:color="auto" w:sz="6" w:space="0"/>
              <w:bottom w:val="single" w:color="auto" w:sz="6" w:space="0"/>
              <w:right w:val="single" w:color="auto" w:sz="6" w:space="0"/>
            </w:tcBorders>
            <w:tcMar/>
          </w:tcPr>
          <w:p w:rsidRPr="00832B8A" w:rsidR="320FAEB2" w:rsidP="320FAEB2" w:rsidRDefault="0024629F" w14:paraId="7C26245E" w14:textId="04141818">
            <w:pPr>
              <w:rPr>
                <w:rFonts w:eastAsia="Calibri" w:cs="Calibri"/>
                <w:i/>
                <w:iCs/>
                <w:szCs w:val="22"/>
                <w:lang w:val="en-GB"/>
              </w:rPr>
            </w:pPr>
            <w:r>
              <w:rPr>
                <w:rFonts w:eastAsia="Calibri" w:cs="Calibri"/>
                <w:i/>
                <w:iCs/>
                <w:szCs w:val="22"/>
                <w:lang w:val="en-GB"/>
              </w:rPr>
              <w:t xml:space="preserve">Capacity building through </w:t>
            </w:r>
            <w:r w:rsidR="00C01CB2">
              <w:rPr>
                <w:rFonts w:eastAsia="Calibri" w:cs="Calibri"/>
                <w:i/>
                <w:iCs/>
                <w:szCs w:val="22"/>
                <w:lang w:val="en-GB"/>
              </w:rPr>
              <w:t>practice-oriented</w:t>
            </w:r>
            <w:r>
              <w:rPr>
                <w:rFonts w:eastAsia="Calibri" w:cs="Calibri"/>
                <w:i/>
                <w:iCs/>
                <w:szCs w:val="22"/>
                <w:lang w:val="en-GB"/>
              </w:rPr>
              <w:t xml:space="preserve"> trainings</w:t>
            </w:r>
            <w:r w:rsidR="00C01CB2">
              <w:rPr>
                <w:rFonts w:eastAsia="Calibri" w:cs="Calibri"/>
                <w:i/>
                <w:iCs/>
                <w:szCs w:val="22"/>
                <w:lang w:val="en-GB"/>
              </w:rPr>
              <w:t xml:space="preserve">; availing </w:t>
            </w:r>
            <w:r>
              <w:rPr>
                <w:rFonts w:eastAsia="Calibri" w:cs="Calibri"/>
                <w:i/>
                <w:iCs/>
                <w:szCs w:val="22"/>
                <w:lang w:val="en-GB"/>
              </w:rPr>
              <w:t>quality pla</w:t>
            </w:r>
            <w:r w:rsidR="00C01CB2">
              <w:rPr>
                <w:rFonts w:eastAsia="Calibri" w:cs="Calibri"/>
                <w:i/>
                <w:iCs/>
                <w:szCs w:val="22"/>
                <w:lang w:val="en-GB"/>
              </w:rPr>
              <w:t>n</w:t>
            </w:r>
            <w:r>
              <w:rPr>
                <w:rFonts w:eastAsia="Calibri" w:cs="Calibri"/>
                <w:i/>
                <w:iCs/>
                <w:szCs w:val="22"/>
                <w:lang w:val="en-GB"/>
              </w:rPr>
              <w:t>ting materials</w:t>
            </w:r>
            <w:r w:rsidR="00C01CB2">
              <w:rPr>
                <w:rFonts w:eastAsia="Calibri" w:cs="Calibri"/>
                <w:i/>
                <w:iCs/>
                <w:szCs w:val="22"/>
                <w:lang w:val="en-GB"/>
              </w:rPr>
              <w:t>, inputs</w:t>
            </w:r>
            <w:r w:rsidR="00051D86">
              <w:rPr>
                <w:rFonts w:eastAsia="Calibri" w:cs="Calibri"/>
                <w:i/>
                <w:iCs/>
                <w:szCs w:val="22"/>
                <w:lang w:val="en-GB"/>
              </w:rPr>
              <w:t>;</w:t>
            </w:r>
            <w:r w:rsidR="00C01CB2">
              <w:rPr>
                <w:rFonts w:eastAsia="Calibri" w:cs="Calibri"/>
                <w:i/>
                <w:iCs/>
                <w:szCs w:val="22"/>
                <w:lang w:val="en-GB"/>
              </w:rPr>
              <w:t xml:space="preserve"> </w:t>
            </w:r>
            <w:r w:rsidR="00051D86">
              <w:rPr>
                <w:rFonts w:eastAsia="Calibri" w:cs="Calibri"/>
                <w:i/>
                <w:iCs/>
                <w:szCs w:val="22"/>
                <w:lang w:val="en-GB"/>
              </w:rPr>
              <w:t>C</w:t>
            </w:r>
            <w:r w:rsidR="00C01CB2">
              <w:rPr>
                <w:rFonts w:eastAsia="Calibri" w:cs="Calibri"/>
                <w:i/>
                <w:iCs/>
                <w:szCs w:val="22"/>
                <w:lang w:val="en-GB"/>
              </w:rPr>
              <w:t xml:space="preserve">lose follow up </w:t>
            </w:r>
            <w:r w:rsidR="00051D86">
              <w:rPr>
                <w:rFonts w:eastAsia="Calibri" w:cs="Calibri"/>
                <w:i/>
                <w:iCs/>
                <w:szCs w:val="22"/>
                <w:lang w:val="en-GB"/>
              </w:rPr>
              <w:t>&amp;</w:t>
            </w:r>
            <w:r w:rsidR="00C01CB2">
              <w:rPr>
                <w:rFonts w:eastAsia="Calibri" w:cs="Calibri"/>
                <w:i/>
                <w:iCs/>
                <w:szCs w:val="22"/>
                <w:lang w:val="en-GB"/>
              </w:rPr>
              <w:t xml:space="preserve"> technical backstopping </w:t>
            </w: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00C01CB2" w14:paraId="0419F418" w14:textId="0019F707">
            <w:pPr>
              <w:rPr>
                <w:rFonts w:eastAsia="Calibri" w:cs="Calibri"/>
                <w:i/>
                <w:iCs/>
                <w:color w:val="4472C4" w:themeColor="accent5"/>
                <w:lang w:val="en-GB"/>
              </w:rPr>
            </w:pPr>
            <w:r>
              <w:rPr>
                <w:rFonts w:eastAsia="Calibri" w:cs="Calibri"/>
                <w:i/>
                <w:iCs/>
                <w:color w:val="4472C4" w:themeColor="accent5"/>
                <w:lang w:val="en-GB"/>
              </w:rPr>
              <w:t>D</w:t>
            </w:r>
            <w:r w:rsidRPr="00832B8A" w:rsidR="19A30ED8">
              <w:rPr>
                <w:rFonts w:eastAsia="Calibri" w:cs="Calibri"/>
                <w:i/>
                <w:iCs/>
                <w:color w:val="4472C4" w:themeColor="accent5"/>
                <w:lang w:val="en-GB"/>
              </w:rPr>
              <w:t>irect</w:t>
            </w: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00C01CB2" w14:paraId="18CE9AFE" w14:textId="501AE38E">
            <w:pPr>
              <w:rPr>
                <w:rFonts w:eastAsia="Calibri" w:cs="Calibri"/>
                <w:i/>
                <w:iCs/>
                <w:color w:val="4472C4" w:themeColor="accent5"/>
                <w:lang w:val="en-GB"/>
              </w:rPr>
            </w:pPr>
            <w:r>
              <w:rPr>
                <w:rFonts w:eastAsia="Calibri" w:cs="Calibri"/>
                <w:i/>
                <w:iCs/>
                <w:color w:val="4472C4" w:themeColor="accent5"/>
                <w:lang w:val="en-GB"/>
              </w:rPr>
              <w:t>20</w:t>
            </w:r>
          </w:p>
        </w:tc>
      </w:tr>
      <w:tr w:rsidRPr="00832B8A" w:rsidR="00AE5307" w:rsidTr="1434D235" w14:paraId="79E2DD81"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320FAEB2" w:rsidRDefault="320FAEB2" w14:paraId="00C372FA" w14:textId="268C345C">
            <w:pPr>
              <w:rPr>
                <w:rFonts w:eastAsia="Calibri" w:cs="Calibri"/>
                <w:i/>
                <w:iCs/>
                <w:lang w:val="en-GB"/>
              </w:rPr>
            </w:pPr>
            <w:r w:rsidRPr="00832B8A">
              <w:rPr>
                <w:rFonts w:eastAsia="Calibri" w:cs="Calibri"/>
                <w:i/>
                <w:iCs/>
                <w:lang w:val="en-GB"/>
              </w:rPr>
              <w:t xml:space="preserve">Area </w:t>
            </w:r>
            <w:proofErr w:type="spellStart"/>
            <w:r w:rsidRPr="00832B8A">
              <w:rPr>
                <w:rFonts w:eastAsia="Calibri" w:cs="Calibri"/>
                <w:i/>
                <w:iCs/>
                <w:lang w:val="en-GB"/>
              </w:rPr>
              <w:t>SubKPI</w:t>
            </w:r>
            <w:proofErr w:type="spellEnd"/>
            <w:r w:rsidRPr="00832B8A">
              <w:rPr>
                <w:rFonts w:eastAsia="Calibri" w:cs="Calibri"/>
                <w:i/>
                <w:iCs/>
                <w:lang w:val="en-GB"/>
              </w:rPr>
              <w:t xml:space="preserve"> </w:t>
            </w:r>
            <w:r w:rsidR="00C01CB2">
              <w:rPr>
                <w:rFonts w:eastAsia="Calibri" w:cs="Calibri"/>
                <w:i/>
                <w:iCs/>
                <w:lang w:val="en-GB"/>
              </w:rPr>
              <w:t xml:space="preserve">3: FMNR </w:t>
            </w: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00C01CB2" w14:paraId="5026A242" w14:textId="5137CBEC">
            <w:pPr>
              <w:rPr>
                <w:rFonts w:eastAsia="Calibri" w:cs="Calibri"/>
                <w:i/>
                <w:iCs/>
                <w:szCs w:val="22"/>
                <w:lang w:val="en-GB"/>
              </w:rPr>
            </w:pPr>
            <w:r>
              <w:rPr>
                <w:rFonts w:eastAsia="Calibri" w:cs="Calibri"/>
                <w:i/>
                <w:iCs/>
                <w:szCs w:val="22"/>
                <w:lang w:val="en-GB"/>
              </w:rPr>
              <w:t>FMNR practice</w:t>
            </w:r>
            <w:r w:rsidR="00CE6943">
              <w:rPr>
                <w:rFonts w:eastAsia="Calibri" w:cs="Calibri"/>
                <w:i/>
                <w:iCs/>
                <w:szCs w:val="22"/>
                <w:lang w:val="en-GB"/>
              </w:rPr>
              <w:t>s</w:t>
            </w:r>
            <w:r>
              <w:rPr>
                <w:rFonts w:eastAsia="Calibri" w:cs="Calibri"/>
                <w:i/>
                <w:iCs/>
                <w:szCs w:val="22"/>
                <w:lang w:val="en-GB"/>
              </w:rPr>
              <w:t xml:space="preserve"> piloted</w:t>
            </w:r>
            <w:r w:rsidR="00CE6943">
              <w:rPr>
                <w:rFonts w:eastAsia="Calibri" w:cs="Calibri"/>
                <w:i/>
                <w:iCs/>
                <w:szCs w:val="22"/>
                <w:lang w:val="en-GB"/>
              </w:rPr>
              <w:t xml:space="preserve"> on surrounding areas</w:t>
            </w:r>
            <w:r>
              <w:rPr>
                <w:rFonts w:eastAsia="Calibri" w:cs="Calibri"/>
                <w:i/>
                <w:iCs/>
                <w:szCs w:val="22"/>
                <w:lang w:val="en-GB"/>
              </w:rPr>
              <w:t xml:space="preserve"> as </w:t>
            </w:r>
            <w:r w:rsidR="00CE6943">
              <w:rPr>
                <w:rFonts w:eastAsia="Calibri" w:cs="Calibri"/>
                <w:i/>
                <w:iCs/>
                <w:szCs w:val="22"/>
                <w:lang w:val="en-GB"/>
              </w:rPr>
              <w:t>d</w:t>
            </w:r>
            <w:r>
              <w:rPr>
                <w:rFonts w:eastAsia="Calibri" w:cs="Calibri"/>
                <w:i/>
                <w:iCs/>
                <w:szCs w:val="22"/>
                <w:lang w:val="en-GB"/>
              </w:rPr>
              <w:t xml:space="preserve">emo plots for evidence generation and learnings  </w:t>
            </w:r>
          </w:p>
        </w:tc>
        <w:tc>
          <w:tcPr>
            <w:tcW w:w="2430" w:type="dxa"/>
            <w:tcBorders>
              <w:top w:val="single" w:color="auto" w:sz="6" w:space="0"/>
              <w:left w:val="single" w:color="auto" w:sz="6" w:space="0"/>
              <w:bottom w:val="single" w:color="auto" w:sz="6" w:space="0"/>
              <w:right w:val="single" w:color="auto" w:sz="6" w:space="0"/>
            </w:tcBorders>
            <w:tcMar/>
          </w:tcPr>
          <w:p w:rsidR="320FAEB2" w:rsidP="320FAEB2" w:rsidRDefault="00C01CB2" w14:paraId="07ECC7DD" w14:textId="4AD984AD">
            <w:pPr>
              <w:rPr>
                <w:rFonts w:eastAsia="Calibri" w:cs="Calibri"/>
                <w:i/>
                <w:iCs/>
                <w:szCs w:val="22"/>
                <w:lang w:val="en-GB"/>
              </w:rPr>
            </w:pPr>
            <w:r>
              <w:rPr>
                <w:rFonts w:eastAsia="Calibri" w:cs="Calibri"/>
                <w:i/>
                <w:iCs/>
                <w:szCs w:val="22"/>
                <w:lang w:val="en-GB"/>
              </w:rPr>
              <w:t xml:space="preserve">Provision of theoretical </w:t>
            </w:r>
            <w:r w:rsidR="00255B43">
              <w:rPr>
                <w:rFonts w:eastAsia="Calibri" w:cs="Calibri"/>
                <w:i/>
                <w:iCs/>
                <w:szCs w:val="22"/>
                <w:lang w:val="en-GB"/>
              </w:rPr>
              <w:t>&amp;</w:t>
            </w:r>
            <w:r>
              <w:rPr>
                <w:rFonts w:eastAsia="Calibri" w:cs="Calibri"/>
                <w:i/>
                <w:iCs/>
                <w:szCs w:val="22"/>
                <w:lang w:val="en-GB"/>
              </w:rPr>
              <w:t xml:space="preserve"> hands</w:t>
            </w:r>
            <w:r w:rsidR="00E701ED">
              <w:rPr>
                <w:rFonts w:eastAsia="Calibri" w:cs="Calibri"/>
                <w:i/>
                <w:iCs/>
                <w:szCs w:val="22"/>
                <w:lang w:val="en-GB"/>
              </w:rPr>
              <w:t>-on</w:t>
            </w:r>
            <w:r>
              <w:rPr>
                <w:rFonts w:eastAsia="Calibri" w:cs="Calibri"/>
                <w:i/>
                <w:iCs/>
                <w:szCs w:val="22"/>
                <w:lang w:val="en-GB"/>
              </w:rPr>
              <w:t xml:space="preserve"> trainings</w:t>
            </w:r>
          </w:p>
          <w:p w:rsidR="00E701ED" w:rsidP="320FAEB2" w:rsidRDefault="00E701ED" w14:paraId="59F4D222" w14:textId="77777777">
            <w:pPr>
              <w:rPr>
                <w:rFonts w:eastAsia="Calibri" w:cs="Calibri"/>
                <w:i/>
                <w:iCs/>
                <w:szCs w:val="22"/>
                <w:lang w:val="en-GB"/>
              </w:rPr>
            </w:pPr>
            <w:r>
              <w:rPr>
                <w:rFonts w:eastAsia="Calibri" w:cs="Calibri"/>
                <w:i/>
                <w:iCs/>
                <w:szCs w:val="22"/>
                <w:lang w:val="en-GB"/>
              </w:rPr>
              <w:t>Supervision of work on-site by youth</w:t>
            </w:r>
          </w:p>
          <w:p w:rsidRPr="00832B8A" w:rsidR="009006BE" w:rsidP="320FAEB2" w:rsidRDefault="009006BE" w14:paraId="78D5386D" w14:textId="5EE3EA16">
            <w:pPr>
              <w:rPr>
                <w:rFonts w:eastAsia="Calibri" w:cs="Calibri"/>
                <w:i/>
                <w:iCs/>
                <w:szCs w:val="22"/>
                <w:lang w:val="en-GB"/>
              </w:rPr>
            </w:pPr>
            <w:r>
              <w:rPr>
                <w:rFonts w:eastAsia="Calibri" w:cs="Calibri"/>
                <w:i/>
                <w:iCs/>
                <w:szCs w:val="22"/>
                <w:lang w:val="en-GB"/>
              </w:rPr>
              <w:t>Coordination of participation by extension officers</w:t>
            </w: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19A30ED8" w14:paraId="1C6FFCDA" w14:textId="4332D1D8">
            <w:pPr>
              <w:rPr>
                <w:rFonts w:eastAsia="Calibri" w:cs="Calibri"/>
                <w:i/>
                <w:iCs/>
                <w:color w:val="4472C4" w:themeColor="accent5"/>
                <w:lang w:val="en-GB"/>
              </w:rPr>
            </w:pPr>
            <w:r w:rsidRPr="00832B8A">
              <w:rPr>
                <w:rFonts w:eastAsia="Calibri" w:cs="Calibri"/>
                <w:i/>
                <w:iCs/>
                <w:color w:val="4472C4" w:themeColor="accent5"/>
                <w:lang w:val="en-GB"/>
              </w:rPr>
              <w:t>Direct</w:t>
            </w: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00C01CB2" w14:paraId="08F059B3" w14:textId="74195E78">
            <w:pPr>
              <w:rPr>
                <w:rFonts w:eastAsia="Calibri" w:cs="Calibri"/>
                <w:i/>
                <w:iCs/>
                <w:color w:val="4472C4" w:themeColor="accent5"/>
                <w:lang w:val="en-GB"/>
              </w:rPr>
            </w:pPr>
            <w:r>
              <w:rPr>
                <w:rFonts w:eastAsia="Calibri" w:cs="Calibri"/>
                <w:i/>
                <w:iCs/>
                <w:color w:val="4472C4" w:themeColor="accent5"/>
                <w:lang w:val="en-GB"/>
              </w:rPr>
              <w:t xml:space="preserve">3.5 </w:t>
            </w:r>
          </w:p>
        </w:tc>
      </w:tr>
      <w:tr w:rsidRPr="00832B8A" w:rsidR="00AE5307" w:rsidTr="1434D235" w14:paraId="43F01DCB"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320FAEB2" w:rsidRDefault="320FAEB2" w14:paraId="680BAD23" w14:textId="62B0CB66">
            <w:pPr>
              <w:rPr>
                <w:rFonts w:eastAsia="Calibri" w:cs="Calibri"/>
                <w:lang w:val="en-GB"/>
              </w:rPr>
            </w:pPr>
            <w:r w:rsidRPr="00832B8A">
              <w:rPr>
                <w:rFonts w:eastAsia="Calibri" w:cs="Calibri"/>
                <w:lang w:val="en-GB"/>
              </w:rPr>
              <w:t> </w:t>
            </w:r>
            <w:r w:rsidRPr="00832B8A" w:rsidR="00AE5307">
              <w:rPr>
                <w:rFonts w:eastAsia="Calibri" w:cs="Calibri"/>
                <w:lang w:val="en-GB"/>
              </w:rPr>
              <w:t>Etc.</w:t>
            </w: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7D1A2DC7" w14:textId="30E0BBE4">
            <w:pPr>
              <w:rPr>
                <w:rFonts w:eastAsia="Calibri" w:cs="Calibri"/>
                <w:szCs w:val="22"/>
                <w:lang w:val="en-GB"/>
              </w:rPr>
            </w:pPr>
          </w:p>
        </w:tc>
        <w:tc>
          <w:tcPr>
            <w:tcW w:w="24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025364C1" w14:textId="64172F3F">
            <w:pPr>
              <w:rPr>
                <w:rFonts w:eastAsia="Calibri"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25653273" w14:textId="5E1B395E">
            <w:pPr>
              <w:rPr>
                <w:rFonts w:eastAsia="Calibri"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1AE13BDC" w14:textId="3827F4C0">
            <w:pPr>
              <w:rPr>
                <w:rFonts w:eastAsia="Calibri" w:cs="Calibri"/>
                <w:szCs w:val="22"/>
                <w:lang w:val="en-GB"/>
              </w:rPr>
            </w:pPr>
          </w:p>
        </w:tc>
      </w:tr>
      <w:tr w:rsidRPr="00832B8A" w:rsidR="00AE5307" w:rsidTr="1434D235" w14:paraId="67576ABA"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320FAEB2" w:rsidRDefault="320FAEB2" w14:paraId="3AB56145" w14:textId="0DB7DBDD">
            <w:pPr>
              <w:rPr>
                <w:rFonts w:eastAsia="Calibri" w:cs="Calibri"/>
                <w:lang w:val="en-GB"/>
              </w:rPr>
            </w:pP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48B694ED" w14:textId="508D94E1">
            <w:pPr>
              <w:rPr>
                <w:rFonts w:eastAsia="Calibri" w:cs="Calibri"/>
                <w:szCs w:val="22"/>
                <w:lang w:val="en-GB"/>
              </w:rPr>
            </w:pPr>
          </w:p>
        </w:tc>
        <w:tc>
          <w:tcPr>
            <w:tcW w:w="24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76DB5337" w14:textId="479CCC57">
            <w:pPr>
              <w:rPr>
                <w:rFonts w:eastAsia="Calibri"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3AA2C9AE" w14:textId="71333E8D">
            <w:pPr>
              <w:rPr>
                <w:rFonts w:eastAsia="Calibri"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2BBA269E" w14:textId="10921E47">
            <w:pPr>
              <w:rPr>
                <w:rFonts w:eastAsia="Calibri" w:cs="Calibri"/>
                <w:szCs w:val="22"/>
                <w:lang w:val="en-GB"/>
              </w:rPr>
            </w:pPr>
          </w:p>
        </w:tc>
      </w:tr>
      <w:tr w:rsidRPr="00832B8A" w:rsidR="00AE5307" w:rsidTr="1434D235" w14:paraId="0FEB3457"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320FAEB2" w:rsidRDefault="320FAEB2" w14:paraId="44D8B826" w14:textId="617A72D1">
            <w:pPr>
              <w:rPr>
                <w:rFonts w:eastAsia="Calibri" w:cs="Calibri"/>
                <w:lang w:val="en-GB"/>
              </w:rPr>
            </w:pP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772CC13F" w14:textId="533460B3">
            <w:pPr>
              <w:rPr>
                <w:rFonts w:eastAsia="Calibri" w:cs="Calibri"/>
                <w:szCs w:val="22"/>
                <w:lang w:val="en-GB"/>
              </w:rPr>
            </w:pPr>
          </w:p>
        </w:tc>
        <w:tc>
          <w:tcPr>
            <w:tcW w:w="24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74AE0B2E" w14:textId="41C49EC3">
            <w:pPr>
              <w:rPr>
                <w:rFonts w:eastAsia="Calibri"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60ED64BA" w14:textId="1157202E">
            <w:pPr>
              <w:rPr>
                <w:rFonts w:eastAsia="Calibri"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3BEF0DBB" w14:textId="3C3F3BFC">
            <w:pPr>
              <w:rPr>
                <w:rFonts w:eastAsia="Calibri" w:cs="Calibri"/>
                <w:szCs w:val="22"/>
                <w:lang w:val="en-GB"/>
              </w:rPr>
            </w:pPr>
          </w:p>
        </w:tc>
      </w:tr>
      <w:tr w:rsidRPr="00832B8A" w:rsidR="00AE5307" w:rsidTr="1434D235" w14:paraId="0CE266C9"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320FAEB2" w:rsidRDefault="320FAEB2" w14:paraId="0298FFF9" w14:textId="77E83F9B">
            <w:pPr>
              <w:rPr>
                <w:rFonts w:eastAsia="Calibri" w:cs="Calibri"/>
                <w:lang w:val="en-GB"/>
              </w:rPr>
            </w:pPr>
            <w:r w:rsidRPr="00832B8A">
              <w:rPr>
                <w:rFonts w:eastAsia="Calibri" w:cs="Calibri"/>
                <w:lang w:val="en-GB"/>
              </w:rPr>
              <w:t> </w:t>
            </w: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4F269EF0" w14:textId="6569D78C">
            <w:pPr>
              <w:rPr>
                <w:rFonts w:eastAsia="Calibri" w:cs="Calibri"/>
                <w:szCs w:val="22"/>
                <w:lang w:val="en-GB"/>
              </w:rPr>
            </w:pPr>
          </w:p>
        </w:tc>
        <w:tc>
          <w:tcPr>
            <w:tcW w:w="24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1E403C9C" w14:textId="79B2AB13">
            <w:pPr>
              <w:rPr>
                <w:rFonts w:eastAsia="Calibri"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16980B41" w14:textId="677EC0AC">
            <w:pPr>
              <w:rPr>
                <w:rFonts w:eastAsia="Calibri"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0D202802" w14:textId="5451C88C">
            <w:pPr>
              <w:rPr>
                <w:rFonts w:eastAsia="Calibri" w:cs="Calibri"/>
                <w:szCs w:val="22"/>
                <w:lang w:val="en-GB"/>
              </w:rPr>
            </w:pPr>
          </w:p>
        </w:tc>
      </w:tr>
      <w:tr w:rsidRPr="00832B8A" w:rsidR="00AE5307" w:rsidTr="1434D235" w14:paraId="5F1464B8" w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832B8A" w:rsidR="320FAEB2" w:rsidP="320FAEB2" w:rsidRDefault="320FAEB2" w14:paraId="6076E35F" w14:textId="3193AB58">
            <w:pPr>
              <w:rPr>
                <w:rFonts w:eastAsia="Calibri" w:cs="Calibri"/>
                <w:lang w:val="en-GB"/>
              </w:rPr>
            </w:pPr>
          </w:p>
        </w:tc>
        <w:tc>
          <w:tcPr>
            <w:tcW w:w="2681"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0563346E" w14:textId="4D13E4CF">
            <w:pPr>
              <w:rPr>
                <w:rFonts w:eastAsia="Calibri" w:cs="Calibri"/>
                <w:szCs w:val="22"/>
                <w:lang w:val="en-GB"/>
              </w:rPr>
            </w:pPr>
          </w:p>
        </w:tc>
        <w:tc>
          <w:tcPr>
            <w:tcW w:w="24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10A8E567" w14:textId="19B75C9F">
            <w:pPr>
              <w:rPr>
                <w:rFonts w:eastAsia="Calibri"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224BADB9" w14:textId="028AD73F">
            <w:pPr>
              <w:rPr>
                <w:rFonts w:eastAsia="Calibri"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Pr="00832B8A" w:rsidR="320FAEB2" w:rsidP="320FAEB2" w:rsidRDefault="320FAEB2" w14:paraId="578D3C39" w14:textId="6589E604">
            <w:pPr>
              <w:rPr>
                <w:rFonts w:eastAsia="Calibri" w:cs="Calibri"/>
                <w:szCs w:val="22"/>
                <w:lang w:val="en-GB"/>
              </w:rPr>
            </w:pPr>
          </w:p>
        </w:tc>
      </w:tr>
      <w:tr w:rsidRPr="00832B8A" w:rsidR="009272AA" w:rsidTr="1434D235" w14:paraId="30FD1BC6" w14:textId="77777777">
        <w:trPr>
          <w:trHeight w:val="300"/>
        </w:trPr>
        <w:tc>
          <w:tcPr>
            <w:tcW w:w="8272" w:type="dxa"/>
            <w:gridSpan w:val="4"/>
            <w:tcBorders>
              <w:top w:val="single" w:color="auto" w:sz="6" w:space="0"/>
              <w:left w:val="single" w:color="auto" w:sz="6" w:space="0"/>
              <w:bottom w:val="single" w:color="auto" w:sz="6" w:space="0"/>
              <w:right w:val="single" w:color="auto" w:sz="6" w:space="0"/>
            </w:tcBorders>
            <w:shd w:val="clear" w:color="auto" w:fill="E2EFD9" w:themeFill="accent6" w:themeFillTint="33"/>
            <w:tcMar/>
            <w:vAlign w:val="center"/>
          </w:tcPr>
          <w:p w:rsidRPr="00832B8A" w:rsidR="320FAEB2" w:rsidP="320FAEB2" w:rsidRDefault="320FAEB2" w14:paraId="7B9A88CF" w14:textId="15F47E64">
            <w:pPr>
              <w:rPr>
                <w:rFonts w:eastAsia="Calibri" w:cs="Calibri"/>
                <w:color w:val="000000" w:themeColor="text1"/>
                <w:sz w:val="20"/>
                <w:lang w:val="en-GB"/>
              </w:rPr>
            </w:pPr>
            <w:r w:rsidRPr="00832B8A">
              <w:rPr>
                <w:rFonts w:eastAsia="Calibri" w:cs="Calibri"/>
                <w:sz w:val="20"/>
                <w:u w:val="single"/>
                <w:lang w:val="en-GB"/>
              </w:rPr>
              <w:t>Total KPI: Area affected by improved climate-smart landscape practices</w:t>
            </w:r>
          </w:p>
        </w:tc>
        <w:tc>
          <w:tcPr>
            <w:tcW w:w="1530" w:type="dxa"/>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Pr="00832B8A" w:rsidR="320FAEB2" w:rsidP="320FAEB2" w:rsidRDefault="00C01CB2" w14:paraId="64238569" w14:textId="1ED236D2">
            <w:pPr>
              <w:rPr>
                <w:rFonts w:eastAsia="Calibri" w:cs="Calibri"/>
                <w:lang w:val="en-GB"/>
              </w:rPr>
            </w:pPr>
            <w:r>
              <w:rPr>
                <w:rFonts w:eastAsia="Calibri" w:cs="Calibri"/>
                <w:color w:val="4472C4" w:themeColor="accent5"/>
                <w:lang w:val="en-GB"/>
              </w:rPr>
              <w:t>25</w:t>
            </w:r>
          </w:p>
        </w:tc>
      </w:tr>
    </w:tbl>
    <w:p w:rsidR="0EB6C0C8" w:rsidRDefault="0EB6C0C8" w14:paraId="46190F78" w14:textId="30BFA003">
      <w:pPr>
        <w:rPr>
          <w:lang w:val="en-GB"/>
        </w:rPr>
      </w:pPr>
    </w:p>
    <w:p w:rsidR="006A1710" w:rsidRDefault="006A1710" w14:paraId="4BAB9658" w14:textId="77777777">
      <w:pPr>
        <w:rPr>
          <w:lang w:val="en-GB"/>
        </w:rPr>
      </w:pPr>
    </w:p>
    <w:p w:rsidR="006A1710" w:rsidRDefault="006A1710" w14:paraId="3E330829" w14:textId="77777777">
      <w:pPr>
        <w:rPr>
          <w:lang w:val="en-GB"/>
        </w:rPr>
      </w:pPr>
    </w:p>
    <w:p w:rsidR="006A1710" w:rsidRDefault="006A1710" w14:paraId="310266D3" w14:textId="77777777">
      <w:pPr>
        <w:rPr>
          <w:lang w:val="en-GB"/>
        </w:rPr>
      </w:pPr>
    </w:p>
    <w:p w:rsidR="006A1710" w:rsidRDefault="006A1710" w14:paraId="6BD1EC27" w14:textId="77777777">
      <w:pPr>
        <w:rPr>
          <w:lang w:val="en-GB"/>
        </w:rPr>
      </w:pPr>
    </w:p>
    <w:p w:rsidRPr="00832B8A" w:rsidR="006A1710" w:rsidRDefault="006A1710" w14:paraId="5BA77B35" w14:textId="77777777">
      <w:pPr>
        <w:rPr>
          <w:lang w:val="en-GB"/>
        </w:rPr>
      </w:pPr>
    </w:p>
    <w:p w:rsidRPr="00832B8A" w:rsidR="0016093C" w:rsidP="320FAEB2" w:rsidRDefault="003A64F7" w14:paraId="2447AB79" w14:textId="33EE517B">
      <w:pPr>
        <w:rPr>
          <w:rFonts w:eastAsia="Calibri" w:cs="Calibri"/>
          <w:b/>
          <w:bCs/>
          <w:i/>
          <w:iCs/>
          <w:color w:val="000000" w:themeColor="text1"/>
          <w:lang w:val="en-GB"/>
        </w:rPr>
      </w:pPr>
      <w:r w:rsidRPr="00832B8A">
        <w:rPr>
          <w:rFonts w:eastAsia="Calibri" w:cs="Calibri"/>
          <w:b/>
          <w:bCs/>
          <w:i/>
          <w:iCs/>
          <w:color w:val="000000" w:themeColor="text1"/>
          <w:lang w:val="en-GB"/>
        </w:rPr>
        <w:t>Table 1.3.2: cumulative estimated impact on pe</w:t>
      </w:r>
      <w:r w:rsidRPr="00832B8A" w:rsidR="00310887">
        <w:rPr>
          <w:rFonts w:eastAsia="Calibri" w:cs="Calibri"/>
          <w:b/>
          <w:bCs/>
          <w:i/>
          <w:iCs/>
          <w:color w:val="000000" w:themeColor="text1"/>
          <w:lang w:val="en-GB"/>
        </w:rPr>
        <w:t>ople, gender and age disaggregated</w:t>
      </w:r>
      <w:r w:rsidRPr="00832B8A">
        <w:rPr>
          <w:rFonts w:eastAsia="Calibri" w:cs="Calibri"/>
          <w:b/>
          <w:bCs/>
          <w:i/>
          <w:iCs/>
          <w:color w:val="000000" w:themeColor="text1"/>
          <w:lang w:val="en-GB"/>
        </w:rPr>
        <w:t xml:space="preserve"> (direct and indirect)</w:t>
      </w:r>
    </w:p>
    <w:tbl>
      <w:tblPr>
        <w:tblW w:w="5000" w:type="pct"/>
        <w:tblLook w:val="04A0" w:firstRow="1" w:lastRow="0" w:firstColumn="1" w:lastColumn="0" w:noHBand="0" w:noVBand="1"/>
      </w:tblPr>
      <w:tblGrid>
        <w:gridCol w:w="1588"/>
        <w:gridCol w:w="2074"/>
        <w:gridCol w:w="1886"/>
        <w:gridCol w:w="897"/>
        <w:gridCol w:w="916"/>
        <w:gridCol w:w="698"/>
        <w:gridCol w:w="916"/>
        <w:gridCol w:w="768"/>
      </w:tblGrid>
      <w:tr w:rsidRPr="00832B8A" w:rsidR="00C831C7" w:rsidTr="1434D235" w14:paraId="36126F3B" w14:textId="4567D00A">
        <w:trPr>
          <w:trHeight w:val="930"/>
        </w:trPr>
        <w:tc>
          <w:tcPr>
            <w:tcW w:w="705"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79430B2B" w:rsidRDefault="320FAEB2" w14:paraId="28EED093" w14:textId="3D81352C">
            <w:pPr>
              <w:rPr>
                <w:rFonts w:eastAsia="Calibri" w:cs="Calibri"/>
                <w:lang w:val="en-GB"/>
              </w:rPr>
            </w:pPr>
            <w:bookmarkStart w:name="_Hlk166400332" w:id="3"/>
            <w:r w:rsidRPr="00832B8A">
              <w:rPr>
                <w:rFonts w:eastAsia="Calibri" w:cs="Calibri"/>
                <w:b/>
                <w:bCs/>
                <w:lang w:val="en-GB"/>
              </w:rPr>
              <w:t>Key performance sub-indicator</w:t>
            </w:r>
          </w:p>
        </w:tc>
        <w:tc>
          <w:tcPr>
            <w:tcW w:w="1221"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79430B2B" w:rsidRDefault="320FAEB2" w14:paraId="5CF7FB81" w14:textId="415E3633">
            <w:pPr>
              <w:rPr>
                <w:rFonts w:eastAsia="Calibri" w:cs="Calibri"/>
                <w:lang w:val="en-GB"/>
              </w:rPr>
            </w:pPr>
            <w:r w:rsidRPr="00832B8A">
              <w:rPr>
                <w:rFonts w:eastAsia="Calibri" w:cs="Calibri"/>
                <w:b/>
                <w:bCs/>
                <w:lang w:val="en-GB"/>
              </w:rPr>
              <w:t>Description of observed changes in the landscape</w:t>
            </w:r>
          </w:p>
        </w:tc>
        <w:tc>
          <w:tcPr>
            <w:tcW w:w="858"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79430B2B" w:rsidRDefault="320FAEB2" w14:paraId="104F37F4" w14:textId="7DF896AA">
            <w:pPr>
              <w:rPr>
                <w:rFonts w:eastAsia="Calibri" w:cs="Calibri"/>
                <w:lang w:val="en-GB"/>
              </w:rPr>
            </w:pPr>
            <w:r w:rsidRPr="00832B8A">
              <w:rPr>
                <w:rFonts w:eastAsia="Calibri" w:cs="Calibri"/>
                <w:b/>
                <w:bCs/>
                <w:lang w:val="en-GB"/>
              </w:rPr>
              <w:t xml:space="preserve">TBI’s </w:t>
            </w:r>
            <w:r w:rsidRPr="00832B8A" w:rsidR="093ADF21">
              <w:rPr>
                <w:rFonts w:eastAsia="Calibri" w:cs="Calibri"/>
                <w:b/>
                <w:bCs/>
                <w:lang w:val="en-GB"/>
              </w:rPr>
              <w:t>(your)</w:t>
            </w:r>
            <w:r w:rsidRPr="00832B8A" w:rsidR="083D5426">
              <w:rPr>
                <w:rFonts w:eastAsia="Calibri" w:cs="Calibri"/>
                <w:b/>
                <w:bCs/>
                <w:lang w:val="en-GB"/>
              </w:rPr>
              <w:t xml:space="preserve"> </w:t>
            </w:r>
            <w:r w:rsidRPr="00832B8A">
              <w:rPr>
                <w:rFonts w:eastAsia="Calibri" w:cs="Calibri"/>
                <w:b/>
                <w:bCs/>
                <w:lang w:val="en-GB"/>
              </w:rPr>
              <w:t>Contribution</w:t>
            </w:r>
          </w:p>
        </w:tc>
        <w:tc>
          <w:tcPr>
            <w:tcW w:w="507"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79430B2B" w:rsidRDefault="320FAEB2" w14:paraId="22154FE5" w14:textId="33DE6CD6">
            <w:pPr>
              <w:rPr>
                <w:rFonts w:eastAsia="Calibri" w:cs="Calibri"/>
                <w:u w:val="single"/>
                <w:lang w:val="en-GB"/>
              </w:rPr>
            </w:pPr>
            <w:r w:rsidRPr="00832B8A">
              <w:rPr>
                <w:rFonts w:eastAsia="Calibri" w:cs="Calibri"/>
                <w:b/>
                <w:u w:val="single"/>
                <w:lang w:val="en-GB"/>
              </w:rPr>
              <w:t>Direct/ Indirect</w:t>
            </w:r>
          </w:p>
        </w:tc>
        <w:tc>
          <w:tcPr>
            <w:tcW w:w="475"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20FAEB2" w:rsidP="79430B2B" w:rsidRDefault="320FAEB2" w14:paraId="36E76ED6" w14:textId="6CAF4170">
            <w:pPr>
              <w:rPr>
                <w:rFonts w:eastAsia="Calibri" w:cs="Calibri"/>
                <w:b/>
                <w:lang w:val="en-GB"/>
              </w:rPr>
            </w:pPr>
            <w:r w:rsidRPr="00832B8A">
              <w:rPr>
                <w:rFonts w:eastAsia="Calibri" w:cs="Calibri"/>
                <w:b/>
                <w:bCs/>
                <w:lang w:val="en-GB"/>
              </w:rPr>
              <w:t># Adult Women</w:t>
            </w:r>
          </w:p>
        </w:tc>
        <w:tc>
          <w:tcPr>
            <w:tcW w:w="361"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39449F40" w:rsidP="39449F40" w:rsidRDefault="00DB2939" w14:paraId="3799D168" w14:textId="694E03F2">
            <w:pPr>
              <w:rPr>
                <w:rFonts w:eastAsia="Calibri" w:cs="Calibri"/>
                <w:b/>
                <w:lang w:val="en-GB"/>
              </w:rPr>
            </w:pPr>
            <w:r w:rsidRPr="00832B8A">
              <w:rPr>
                <w:rFonts w:eastAsia="Calibri" w:cs="Calibri"/>
                <w:b/>
                <w:bCs/>
                <w:lang w:val="en-GB"/>
              </w:rPr>
              <w:t># Adult Men</w:t>
            </w:r>
          </w:p>
        </w:tc>
        <w:tc>
          <w:tcPr>
            <w:tcW w:w="475"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0903F94F" w:rsidP="0903F94F" w:rsidRDefault="320FAEB2" w14:paraId="5DFB1FF5" w14:textId="1702DF53">
            <w:pPr>
              <w:rPr>
                <w:rFonts w:eastAsia="Calibri" w:cs="Calibri"/>
                <w:b/>
                <w:lang w:val="en-GB"/>
              </w:rPr>
            </w:pPr>
            <w:r w:rsidRPr="00832B8A">
              <w:rPr>
                <w:rFonts w:eastAsia="Calibri" w:cs="Calibri"/>
                <w:b/>
                <w:bCs/>
                <w:lang w:val="en-GB"/>
              </w:rPr>
              <w:t># Young Women</w:t>
            </w:r>
          </w:p>
        </w:tc>
        <w:tc>
          <w:tcPr>
            <w:tcW w:w="398"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832B8A" w:rsidR="22C16501" w:rsidP="22C16501" w:rsidRDefault="320FAEB2" w14:paraId="2BF28AB8" w14:textId="3F935DB4">
            <w:pPr>
              <w:rPr>
                <w:rFonts w:eastAsia="Calibri" w:cs="Calibri"/>
                <w:b/>
                <w:lang w:val="en-GB"/>
              </w:rPr>
            </w:pPr>
            <w:r w:rsidRPr="00832B8A">
              <w:rPr>
                <w:rFonts w:eastAsia="Calibri" w:cs="Calibri"/>
                <w:b/>
                <w:bCs/>
                <w:lang w:val="en-GB"/>
              </w:rPr>
              <w:t># Young Men</w:t>
            </w:r>
          </w:p>
        </w:tc>
      </w:tr>
      <w:tr w:rsidRPr="00C01CB2" w:rsidR="00C831C7" w:rsidTr="1434D235" w14:paraId="6EE62B01" w14:textId="1FE0ADBB">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320FAEB2" w:rsidP="1434D235" w:rsidRDefault="002E12DE" w14:paraId="46776313" w14:textId="6CE8E60A" w14:noSpellErr="1">
            <w:pPr>
              <w:rPr>
                <w:rFonts w:eastAsia="Calibri" w:cs="Calibri"/>
                <w:i w:val="1"/>
                <w:iCs w:val="1"/>
                <w:lang w:val="nl-NL"/>
              </w:rPr>
            </w:pPr>
            <w:r w:rsidRPr="1434D235" w:rsidR="002E12DE">
              <w:rPr>
                <w:rFonts w:eastAsia="Calibri" w:cs="Calibri"/>
                <w:i w:val="1"/>
                <w:iCs w:val="1"/>
                <w:lang w:val="nl-NL"/>
              </w:rPr>
              <w:t>People sub-KPI1</w:t>
            </w:r>
            <w:r w:rsidRPr="1434D235" w:rsidR="00DC2CB4">
              <w:rPr>
                <w:rFonts w:eastAsia="Calibri" w:cs="Calibri"/>
                <w:i w:val="1"/>
                <w:iCs w:val="1"/>
                <w:lang w:val="nl-NL"/>
              </w:rPr>
              <w:t xml:space="preserve"> </w:t>
            </w:r>
            <w:r w:rsidRPr="1434D235" w:rsidR="00DC2CB4">
              <w:rPr>
                <w:rFonts w:eastAsia="Calibri" w:cs="Calibri"/>
                <w:i w:val="1"/>
                <w:iCs w:val="1"/>
                <w:highlight w:val="yellow"/>
                <w:lang w:val="nl-NL"/>
              </w:rPr>
              <w:t>……..</w:t>
            </w:r>
            <w:r w:rsidRPr="1434D235" w:rsidR="00DC2CB4">
              <w:rPr>
                <w:rFonts w:eastAsia="Calibri" w:cs="Calibri"/>
                <w:i w:val="1"/>
                <w:iCs w:val="1"/>
                <w:lang w:val="nl-NL"/>
              </w:rPr>
              <w:t xml:space="preserve"> describe)</w:t>
            </w:r>
          </w:p>
          <w:p w:rsidR="00956C02" w:rsidP="79430B2B" w:rsidRDefault="00956C02" w14:paraId="55C82BD5" w14:textId="77777777">
            <w:pPr>
              <w:rPr>
                <w:rFonts w:eastAsia="Calibri" w:cs="Calibri"/>
                <w:i/>
                <w:lang w:val="en-GB"/>
              </w:rPr>
            </w:pPr>
          </w:p>
          <w:p w:rsidRPr="00832B8A" w:rsidR="00956C02" w:rsidP="79430B2B" w:rsidRDefault="00956C02" w14:paraId="1D5A2D45" w14:textId="38FB599C">
            <w:pPr>
              <w:rPr>
                <w:rFonts w:eastAsia="Calibri" w:cs="Calibri"/>
                <w:i/>
                <w:lang w:val="en-GB"/>
              </w:rPr>
            </w:pPr>
            <w:r w:rsidRPr="00832B8A">
              <w:rPr>
                <w:rFonts w:eastAsia="Calibri" w:cs="Calibri"/>
                <w:i/>
                <w:lang w:val="en-GB"/>
              </w:rPr>
              <w:t>(</w:t>
            </w:r>
            <w:r>
              <w:rPr>
                <w:rFonts w:eastAsia="Calibri" w:cs="Calibri"/>
                <w:i/>
                <w:lang w:val="en-GB"/>
              </w:rPr>
              <w:t>Women and youth groups managing the nursery and benefiting from the income</w:t>
            </w:r>
            <w:r w:rsidR="009006BE">
              <w:rPr>
                <w:rFonts w:eastAsia="Calibri" w:cs="Calibri"/>
                <w:i/>
                <w:lang w:val="en-GB"/>
              </w:rPr>
              <w:t xml:space="preserve"> generated</w:t>
            </w:r>
            <w:r>
              <w:rPr>
                <w:rFonts w:eastAsia="Calibri" w:cs="Calibri"/>
                <w:i/>
                <w:lang w:val="en-GB"/>
              </w:rPr>
              <w:t xml:space="preserve"> and activities)</w:t>
            </w:r>
          </w:p>
        </w:tc>
        <w:tc>
          <w:tcPr>
            <w:tcW w:w="1221" w:type="pct"/>
            <w:tcBorders>
              <w:top w:val="single" w:color="auto" w:sz="6" w:space="0"/>
              <w:left w:val="single" w:color="auto" w:sz="6" w:space="0"/>
              <w:bottom w:val="single" w:color="auto" w:sz="6" w:space="0"/>
              <w:right w:val="single" w:color="auto" w:sz="6" w:space="0"/>
            </w:tcBorders>
            <w:tcMar/>
          </w:tcPr>
          <w:p w:rsidR="00956C02" w:rsidP="79430B2B" w:rsidRDefault="00C01CB2" w14:paraId="5ADC9588" w14:textId="5BE10147">
            <w:pPr>
              <w:rPr>
                <w:rFonts w:eastAsia="Calibri" w:cs="Calibri"/>
                <w:i/>
                <w:lang w:val="en-GB"/>
              </w:rPr>
            </w:pPr>
            <w:r>
              <w:rPr>
                <w:rFonts w:eastAsia="Calibri" w:cs="Calibri"/>
                <w:i/>
                <w:lang w:val="en-GB"/>
              </w:rPr>
              <w:t>The nursery is</w:t>
            </w:r>
            <w:r w:rsidR="00956C02">
              <w:rPr>
                <w:rFonts w:eastAsia="Calibri" w:cs="Calibri"/>
                <w:i/>
                <w:lang w:val="en-GB"/>
              </w:rPr>
              <w:t xml:space="preserve"> now </w:t>
            </w:r>
            <w:r>
              <w:rPr>
                <w:rFonts w:eastAsia="Calibri" w:cs="Calibri"/>
                <w:i/>
                <w:lang w:val="en-GB"/>
              </w:rPr>
              <w:t xml:space="preserve">functional and </w:t>
            </w:r>
            <w:r w:rsidR="008F1EB1">
              <w:rPr>
                <w:rFonts w:eastAsia="Calibri" w:cs="Calibri"/>
                <w:i/>
                <w:lang w:val="en-GB"/>
              </w:rPr>
              <w:t>transformed</w:t>
            </w:r>
            <w:r>
              <w:rPr>
                <w:rFonts w:eastAsia="Calibri" w:cs="Calibri"/>
                <w:i/>
                <w:lang w:val="en-GB"/>
              </w:rPr>
              <w:t xml:space="preserve"> </w:t>
            </w:r>
            <w:r w:rsidR="00956C02">
              <w:rPr>
                <w:rFonts w:eastAsia="Calibri" w:cs="Calibri"/>
                <w:i/>
                <w:lang w:val="en-GB"/>
              </w:rPr>
              <w:t>with</w:t>
            </w:r>
            <w:r>
              <w:rPr>
                <w:rFonts w:eastAsia="Calibri" w:cs="Calibri"/>
                <w:i/>
                <w:lang w:val="en-GB"/>
              </w:rPr>
              <w:t xml:space="preserve"> </w:t>
            </w:r>
            <w:r w:rsidR="00956C02">
              <w:rPr>
                <w:rFonts w:eastAsia="Calibri" w:cs="Calibri"/>
                <w:i/>
                <w:lang w:val="en-GB"/>
              </w:rPr>
              <w:t>the RRC</w:t>
            </w:r>
            <w:r>
              <w:rPr>
                <w:rFonts w:eastAsia="Calibri" w:cs="Calibri"/>
                <w:i/>
                <w:lang w:val="en-GB"/>
              </w:rPr>
              <w:t xml:space="preserve"> business model</w:t>
            </w:r>
            <w:r w:rsidR="00956C02">
              <w:rPr>
                <w:rFonts w:eastAsia="Calibri" w:cs="Calibri"/>
                <w:i/>
                <w:lang w:val="en-GB"/>
              </w:rPr>
              <w:t xml:space="preserve">, </w:t>
            </w:r>
            <w:r>
              <w:rPr>
                <w:rFonts w:eastAsia="Calibri" w:cs="Calibri"/>
                <w:i/>
                <w:lang w:val="en-GB"/>
              </w:rPr>
              <w:t>owned by youth and women group</w:t>
            </w:r>
            <w:r w:rsidR="00956C02">
              <w:rPr>
                <w:rFonts w:eastAsia="Calibri" w:cs="Calibri"/>
                <w:i/>
                <w:lang w:val="en-GB"/>
              </w:rPr>
              <w:t>s</w:t>
            </w:r>
            <w:r w:rsidR="008F1EB1">
              <w:rPr>
                <w:rFonts w:eastAsia="Calibri" w:cs="Calibri"/>
                <w:i/>
                <w:lang w:val="en-GB"/>
              </w:rPr>
              <w:t xml:space="preserve"> </w:t>
            </w:r>
          </w:p>
          <w:p w:rsidR="00956C02" w:rsidP="79430B2B" w:rsidRDefault="00956C02" w14:paraId="037BE307" w14:textId="77777777">
            <w:pPr>
              <w:rPr>
                <w:rFonts w:eastAsia="Calibri" w:cs="Calibri"/>
                <w:i/>
                <w:lang w:val="en-GB"/>
              </w:rPr>
            </w:pPr>
          </w:p>
          <w:p w:rsidR="79430B2B" w:rsidP="79430B2B" w:rsidRDefault="00956C02" w14:paraId="0CF09FB0" w14:textId="7F266C8E">
            <w:pPr>
              <w:rPr>
                <w:rFonts w:eastAsia="Calibri" w:cs="Calibri"/>
                <w:i/>
                <w:lang w:val="en-GB"/>
              </w:rPr>
            </w:pPr>
            <w:r>
              <w:rPr>
                <w:rFonts w:eastAsia="Calibri" w:cs="Calibri"/>
                <w:i/>
                <w:lang w:val="en-GB"/>
              </w:rPr>
              <w:t>P</w:t>
            </w:r>
            <w:r w:rsidR="008F1EB1">
              <w:rPr>
                <w:rFonts w:eastAsia="Calibri" w:cs="Calibri"/>
                <w:i/>
                <w:lang w:val="en-GB"/>
              </w:rPr>
              <w:t>roduction and supply of quality planting materials</w:t>
            </w:r>
            <w:r>
              <w:rPr>
                <w:rFonts w:eastAsia="Calibri" w:cs="Calibri"/>
                <w:i/>
                <w:lang w:val="en-GB"/>
              </w:rPr>
              <w:t xml:space="preserve"> </w:t>
            </w:r>
            <w:r w:rsidR="005168A9">
              <w:rPr>
                <w:rFonts w:eastAsia="Calibri" w:cs="Calibri"/>
                <w:i/>
                <w:lang w:val="en-GB"/>
              </w:rPr>
              <w:t>realised.</w:t>
            </w:r>
          </w:p>
          <w:p w:rsidR="005168A9" w:rsidP="79430B2B" w:rsidRDefault="005168A9" w14:paraId="64DE141F" w14:textId="77777777">
            <w:pPr>
              <w:rPr>
                <w:rFonts w:eastAsia="Calibri" w:cs="Calibri"/>
                <w:i/>
                <w:lang w:val="en-GB"/>
              </w:rPr>
            </w:pPr>
          </w:p>
          <w:p w:rsidRPr="00832B8A" w:rsidR="005168A9" w:rsidP="79430B2B" w:rsidRDefault="005168A9" w14:paraId="2506051B" w14:textId="1DC396E3">
            <w:pPr>
              <w:rPr>
                <w:rFonts w:eastAsia="Calibri" w:cs="Calibri"/>
                <w:lang w:val="en-GB"/>
              </w:rPr>
            </w:pPr>
            <w:r>
              <w:rPr>
                <w:rFonts w:eastAsia="Calibri" w:cs="Calibri"/>
                <w:i/>
                <w:lang w:val="en-GB"/>
              </w:rPr>
              <w:t>The skill</w:t>
            </w:r>
            <w:r w:rsidR="00956C02">
              <w:rPr>
                <w:rFonts w:eastAsia="Calibri" w:cs="Calibri"/>
                <w:i/>
                <w:lang w:val="en-GB"/>
              </w:rPr>
              <w:t>s</w:t>
            </w:r>
            <w:r>
              <w:rPr>
                <w:rFonts w:eastAsia="Calibri" w:cs="Calibri"/>
                <w:i/>
                <w:lang w:val="en-GB"/>
              </w:rPr>
              <w:t xml:space="preserve"> and knowledge of group members in nursery operation and management ha</w:t>
            </w:r>
            <w:r w:rsidR="00956C02">
              <w:rPr>
                <w:rFonts w:eastAsia="Calibri" w:cs="Calibri"/>
                <w:i/>
                <w:lang w:val="en-GB"/>
              </w:rPr>
              <w:t xml:space="preserve">ve </w:t>
            </w:r>
            <w:r>
              <w:rPr>
                <w:rFonts w:eastAsia="Calibri" w:cs="Calibri"/>
                <w:i/>
                <w:lang w:val="en-GB"/>
              </w:rPr>
              <w:t>improved</w:t>
            </w:r>
            <w:r w:rsidR="00956C02">
              <w:rPr>
                <w:rFonts w:eastAsia="Calibri" w:cs="Calibri"/>
                <w:i/>
                <w:lang w:val="en-GB"/>
              </w:rPr>
              <w:t xml:space="preserve"> greatly</w:t>
            </w:r>
            <w:r>
              <w:rPr>
                <w:rFonts w:eastAsia="Calibri" w:cs="Calibri"/>
                <w:i/>
                <w:lang w:val="en-GB"/>
              </w:rPr>
              <w:t xml:space="preserve">. </w:t>
            </w:r>
          </w:p>
        </w:tc>
        <w:tc>
          <w:tcPr>
            <w:tcW w:w="858" w:type="pct"/>
            <w:tcBorders>
              <w:top w:val="single" w:color="auto" w:sz="6" w:space="0"/>
              <w:left w:val="single" w:color="auto" w:sz="6" w:space="0"/>
              <w:bottom w:val="single" w:color="auto" w:sz="6" w:space="0"/>
              <w:right w:val="single" w:color="auto" w:sz="6" w:space="0"/>
            </w:tcBorders>
            <w:tcMar/>
          </w:tcPr>
          <w:p w:rsidR="008D37CB" w:rsidP="79430B2B" w:rsidRDefault="008D37CB" w14:paraId="57B8EA49" w14:textId="2E702BD6">
            <w:pPr>
              <w:rPr>
                <w:rFonts w:eastAsia="Calibri" w:cs="Calibri"/>
                <w:lang w:val="en-GB"/>
              </w:rPr>
            </w:pPr>
            <w:r>
              <w:rPr>
                <w:rFonts w:eastAsia="Calibri" w:cs="Calibri"/>
                <w:lang w:val="en-GB"/>
              </w:rPr>
              <w:t>Piloting the RRC model</w:t>
            </w:r>
          </w:p>
          <w:p w:rsidR="008D37CB" w:rsidP="79430B2B" w:rsidRDefault="008D37CB" w14:paraId="2AE04A43" w14:textId="77777777">
            <w:pPr>
              <w:rPr>
                <w:rFonts w:eastAsia="Calibri" w:cs="Calibri"/>
                <w:lang w:val="en-GB"/>
              </w:rPr>
            </w:pPr>
          </w:p>
          <w:p w:rsidR="79430B2B" w:rsidP="79430B2B" w:rsidRDefault="008F1EB1" w14:paraId="17860F4B" w14:textId="32548834">
            <w:pPr>
              <w:rPr>
                <w:rFonts w:eastAsia="Calibri" w:cs="Calibri"/>
                <w:lang w:val="en-GB"/>
              </w:rPr>
            </w:pPr>
            <w:r>
              <w:rPr>
                <w:rFonts w:eastAsia="Calibri" w:cs="Calibri"/>
                <w:lang w:val="en-GB"/>
              </w:rPr>
              <w:t xml:space="preserve">Facilitation in </w:t>
            </w:r>
            <w:r w:rsidR="00824D0E">
              <w:rPr>
                <w:rFonts w:eastAsia="Calibri" w:cs="Calibri"/>
                <w:lang w:val="en-GB"/>
              </w:rPr>
              <w:t>privatising</w:t>
            </w:r>
            <w:r>
              <w:rPr>
                <w:rFonts w:eastAsia="Calibri" w:cs="Calibri"/>
                <w:lang w:val="en-GB"/>
              </w:rPr>
              <w:t xml:space="preserve"> the nursery and formation of the user group in consultation &amp; collaboration with gov’t </w:t>
            </w:r>
            <w:r w:rsidR="008D37CB">
              <w:rPr>
                <w:rFonts w:eastAsia="Calibri" w:cs="Calibri"/>
                <w:lang w:val="en-GB"/>
              </w:rPr>
              <w:t>&amp;</w:t>
            </w:r>
            <w:r>
              <w:rPr>
                <w:rFonts w:eastAsia="Calibri" w:cs="Calibri"/>
                <w:lang w:val="en-GB"/>
              </w:rPr>
              <w:t xml:space="preserve"> relevant </w:t>
            </w:r>
            <w:r w:rsidR="00824D0E">
              <w:rPr>
                <w:rFonts w:eastAsia="Calibri" w:cs="Calibri"/>
                <w:lang w:val="en-GB"/>
              </w:rPr>
              <w:t>actors.</w:t>
            </w:r>
            <w:r>
              <w:rPr>
                <w:rFonts w:eastAsia="Calibri" w:cs="Calibri"/>
                <w:lang w:val="en-GB"/>
              </w:rPr>
              <w:t xml:space="preserve">  </w:t>
            </w:r>
          </w:p>
          <w:p w:rsidR="008F1EB1" w:rsidP="79430B2B" w:rsidRDefault="008F1EB1" w14:paraId="570ECAF6" w14:textId="77777777">
            <w:pPr>
              <w:rPr>
                <w:rFonts w:eastAsia="Calibri" w:cs="Calibri"/>
                <w:lang w:val="en-GB"/>
              </w:rPr>
            </w:pPr>
          </w:p>
          <w:p w:rsidR="008F1EB1" w:rsidP="79430B2B" w:rsidRDefault="008F1EB1" w14:paraId="324CA143" w14:textId="6DD4AE38">
            <w:pPr>
              <w:rPr>
                <w:rFonts w:eastAsia="Calibri" w:cs="Calibri"/>
                <w:lang w:val="en-GB"/>
              </w:rPr>
            </w:pPr>
            <w:r>
              <w:rPr>
                <w:rFonts w:eastAsia="Calibri" w:cs="Calibri"/>
                <w:lang w:val="en-GB"/>
              </w:rPr>
              <w:t>Provision of consecutive trainings to groups to fill</w:t>
            </w:r>
            <w:r w:rsidR="009006BE">
              <w:rPr>
                <w:rFonts w:eastAsia="Calibri" w:cs="Calibri"/>
                <w:lang w:val="en-GB"/>
              </w:rPr>
              <w:t xml:space="preserve"> </w:t>
            </w:r>
            <w:r>
              <w:rPr>
                <w:rFonts w:eastAsia="Calibri" w:cs="Calibri"/>
                <w:lang w:val="en-GB"/>
              </w:rPr>
              <w:t>skill</w:t>
            </w:r>
            <w:r w:rsidR="009006BE">
              <w:rPr>
                <w:rFonts w:eastAsia="Calibri" w:cs="Calibri"/>
                <w:lang w:val="en-GB"/>
              </w:rPr>
              <w:t>s</w:t>
            </w:r>
            <w:r>
              <w:rPr>
                <w:rFonts w:eastAsia="Calibri" w:cs="Calibri"/>
                <w:lang w:val="en-GB"/>
              </w:rPr>
              <w:t xml:space="preserve"> and knowledge gap</w:t>
            </w:r>
            <w:r w:rsidR="009006BE">
              <w:rPr>
                <w:rFonts w:eastAsia="Calibri" w:cs="Calibri"/>
                <w:lang w:val="en-GB"/>
              </w:rPr>
              <w:t>s</w:t>
            </w:r>
            <w:r>
              <w:rPr>
                <w:rFonts w:eastAsia="Calibri" w:cs="Calibri"/>
                <w:lang w:val="en-GB"/>
              </w:rPr>
              <w:t xml:space="preserve"> on nursery management </w:t>
            </w:r>
            <w:r w:rsidR="008D37CB">
              <w:rPr>
                <w:rFonts w:eastAsia="Calibri" w:cs="Calibri"/>
                <w:lang w:val="en-GB"/>
              </w:rPr>
              <w:t>&amp;</w:t>
            </w:r>
            <w:r>
              <w:rPr>
                <w:rFonts w:eastAsia="Calibri" w:cs="Calibri"/>
                <w:lang w:val="en-GB"/>
              </w:rPr>
              <w:t xml:space="preserve"> operation </w:t>
            </w:r>
            <w:r w:rsidR="008D37CB">
              <w:rPr>
                <w:rFonts w:eastAsia="Calibri" w:cs="Calibri"/>
                <w:lang w:val="en-GB"/>
              </w:rPr>
              <w:t>+</w:t>
            </w:r>
            <w:r>
              <w:rPr>
                <w:rFonts w:eastAsia="Calibri" w:cs="Calibri"/>
                <w:lang w:val="en-GB"/>
              </w:rPr>
              <w:t xml:space="preserve"> business plan development. </w:t>
            </w:r>
          </w:p>
          <w:p w:rsidR="008F1EB1" w:rsidP="79430B2B" w:rsidRDefault="008F1EB1" w14:paraId="2DCE7943" w14:textId="77777777">
            <w:pPr>
              <w:rPr>
                <w:rFonts w:eastAsia="Calibri" w:cs="Calibri"/>
                <w:lang w:val="en-GB"/>
              </w:rPr>
            </w:pPr>
          </w:p>
          <w:p w:rsidR="008F1EB1" w:rsidP="79430B2B" w:rsidRDefault="008F1EB1" w14:paraId="77551157" w14:textId="2175E032">
            <w:pPr>
              <w:rPr>
                <w:rFonts w:eastAsia="Calibri" w:cs="Calibri"/>
                <w:lang w:val="en-GB"/>
              </w:rPr>
            </w:pPr>
            <w:r>
              <w:rPr>
                <w:rFonts w:eastAsia="Calibri" w:cs="Calibri"/>
                <w:lang w:val="en-GB"/>
              </w:rPr>
              <w:t>Provision of nursery materials, equipment &amp; inputs</w:t>
            </w:r>
          </w:p>
          <w:p w:rsidRPr="00832B8A" w:rsidR="008F1EB1" w:rsidP="79430B2B" w:rsidRDefault="008F1EB1" w14:paraId="2E98EA0F" w14:textId="1DE562C3">
            <w:pPr>
              <w:rPr>
                <w:rFonts w:eastAsia="Calibri" w:cs="Calibri"/>
                <w:lang w:val="en-GB"/>
              </w:rPr>
            </w:pPr>
          </w:p>
        </w:tc>
        <w:tc>
          <w:tcPr>
            <w:tcW w:w="507" w:type="pct"/>
            <w:tcBorders>
              <w:top w:val="single" w:color="auto" w:sz="6" w:space="0"/>
              <w:left w:val="single" w:color="auto" w:sz="6" w:space="0"/>
              <w:bottom w:val="single" w:color="auto" w:sz="6" w:space="0"/>
              <w:right w:val="single" w:color="auto" w:sz="6" w:space="0"/>
            </w:tcBorders>
            <w:tcMar/>
          </w:tcPr>
          <w:p w:rsidRPr="00832B8A" w:rsidR="79430B2B" w:rsidP="79430B2B" w:rsidRDefault="00824D0E" w14:paraId="71260DBA" w14:textId="0A6B089E">
            <w:pPr>
              <w:rPr>
                <w:rFonts w:eastAsia="Calibri" w:cs="Calibri"/>
                <w:lang w:val="en-GB"/>
              </w:rPr>
            </w:pPr>
            <w:r>
              <w:rPr>
                <w:rFonts w:eastAsia="Calibri" w:cs="Calibri"/>
                <w:lang w:val="en-GB"/>
              </w:rPr>
              <w:t>65 direct</w:t>
            </w:r>
          </w:p>
        </w:tc>
        <w:tc>
          <w:tcPr>
            <w:tcW w:w="475" w:type="pct"/>
            <w:tcBorders>
              <w:top w:val="single" w:color="auto" w:sz="6" w:space="0"/>
              <w:left w:val="single" w:color="auto" w:sz="6" w:space="0"/>
              <w:bottom w:val="single" w:color="auto" w:sz="6" w:space="0"/>
              <w:right w:val="single" w:color="auto" w:sz="6" w:space="0"/>
            </w:tcBorders>
            <w:tcMar/>
          </w:tcPr>
          <w:p w:rsidRPr="00832B8A" w:rsidR="79430B2B" w:rsidP="79430B2B" w:rsidRDefault="00824D0E" w14:paraId="72F8420E" w14:textId="33A5A54F">
            <w:pPr>
              <w:rPr>
                <w:rFonts w:eastAsia="Calibri" w:cs="Calibri"/>
                <w:lang w:val="en-GB"/>
              </w:rPr>
            </w:pPr>
            <w:r>
              <w:rPr>
                <w:rFonts w:eastAsia="Calibri" w:cs="Calibri"/>
                <w:lang w:val="en-GB"/>
              </w:rPr>
              <w:t>15</w:t>
            </w:r>
          </w:p>
        </w:tc>
        <w:tc>
          <w:tcPr>
            <w:tcW w:w="361" w:type="pct"/>
            <w:tcBorders>
              <w:top w:val="single" w:color="auto" w:sz="6" w:space="0"/>
              <w:left w:val="single" w:color="auto" w:sz="6" w:space="0"/>
              <w:bottom w:val="single" w:color="auto" w:sz="6" w:space="0"/>
              <w:right w:val="single" w:color="auto" w:sz="6" w:space="0"/>
            </w:tcBorders>
            <w:tcMar/>
          </w:tcPr>
          <w:p w:rsidRPr="00832B8A" w:rsidR="39449F40" w:rsidP="39449F40" w:rsidRDefault="00824D0E" w14:paraId="03A82821" w14:textId="130C3B8D">
            <w:pPr>
              <w:rPr>
                <w:rFonts w:eastAsia="Calibri"/>
                <w:szCs w:val="22"/>
                <w:lang w:val="en-GB"/>
              </w:rPr>
            </w:pPr>
            <w:r>
              <w:rPr>
                <w:rFonts w:eastAsia="Calibri"/>
                <w:szCs w:val="22"/>
                <w:lang w:val="en-GB"/>
              </w:rPr>
              <w:t>11</w:t>
            </w:r>
          </w:p>
        </w:tc>
        <w:tc>
          <w:tcPr>
            <w:tcW w:w="475" w:type="pct"/>
            <w:tcBorders>
              <w:top w:val="single" w:color="auto" w:sz="6" w:space="0"/>
              <w:left w:val="single" w:color="auto" w:sz="6" w:space="0"/>
              <w:bottom w:val="single" w:color="auto" w:sz="6" w:space="0"/>
              <w:right w:val="single" w:color="auto" w:sz="6" w:space="0"/>
            </w:tcBorders>
            <w:tcMar/>
          </w:tcPr>
          <w:p w:rsidRPr="00832B8A" w:rsidR="0903F94F" w:rsidP="0903F94F" w:rsidRDefault="00824D0E" w14:paraId="2AF2C62C" w14:textId="08E81C0D">
            <w:pPr>
              <w:rPr>
                <w:rFonts w:eastAsia="Calibri"/>
                <w:szCs w:val="22"/>
                <w:lang w:val="en-GB"/>
              </w:rPr>
            </w:pPr>
            <w:r>
              <w:rPr>
                <w:rFonts w:eastAsia="Calibri"/>
                <w:szCs w:val="22"/>
                <w:lang w:val="en-GB"/>
              </w:rPr>
              <w:t>23</w:t>
            </w:r>
          </w:p>
        </w:tc>
        <w:tc>
          <w:tcPr>
            <w:tcW w:w="398" w:type="pct"/>
            <w:tcBorders>
              <w:top w:val="single" w:color="auto" w:sz="6" w:space="0"/>
              <w:left w:val="single" w:color="auto" w:sz="6" w:space="0"/>
              <w:bottom w:val="single" w:color="auto" w:sz="6" w:space="0"/>
              <w:right w:val="single" w:color="auto" w:sz="6" w:space="0"/>
            </w:tcBorders>
            <w:tcMar/>
          </w:tcPr>
          <w:p w:rsidRPr="00832B8A" w:rsidR="22C16501" w:rsidP="22C16501" w:rsidRDefault="00824D0E" w14:paraId="2CDC9FDE" w14:textId="76AAE904">
            <w:pPr>
              <w:rPr>
                <w:rFonts w:eastAsia="Calibri"/>
                <w:szCs w:val="22"/>
                <w:lang w:val="en-GB"/>
              </w:rPr>
            </w:pPr>
            <w:r>
              <w:rPr>
                <w:rFonts w:eastAsia="Calibri"/>
                <w:szCs w:val="22"/>
                <w:lang w:val="en-GB"/>
              </w:rPr>
              <w:t>16</w:t>
            </w:r>
          </w:p>
        </w:tc>
      </w:tr>
      <w:tr w:rsidRPr="008A6B3F" w:rsidR="00C831C7" w:rsidTr="1434D235" w14:paraId="395C6CE9" w14:textId="5F18D52E">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Pr="00832B8A" w:rsidR="79430B2B" w:rsidP="1434D235" w:rsidRDefault="008F1EB1" w14:paraId="735ADBEF" w14:textId="4F7B0307" w14:noSpellErr="1">
            <w:pPr>
              <w:rPr>
                <w:rFonts w:eastAsia="Calibri" w:cs="Calibri"/>
                <w:i w:val="1"/>
                <w:iCs w:val="1"/>
                <w:lang w:val="nl-NL"/>
              </w:rPr>
            </w:pPr>
            <w:r w:rsidRPr="1434D235" w:rsidR="008F1EB1">
              <w:rPr>
                <w:rFonts w:eastAsia="Calibri" w:cs="Calibri"/>
                <w:i w:val="1"/>
                <w:iCs w:val="1"/>
                <w:lang w:val="nl-NL"/>
              </w:rPr>
              <w:t>People sub-KPI</w:t>
            </w:r>
            <w:r w:rsidRPr="1434D235" w:rsidR="008F1EB1">
              <w:rPr>
                <w:rFonts w:eastAsia="Calibri" w:cs="Calibri"/>
                <w:i w:val="1"/>
                <w:iCs w:val="1"/>
                <w:lang w:val="nl-NL"/>
              </w:rPr>
              <w:t>2:</w:t>
            </w:r>
            <w:r w:rsidRPr="1434D235" w:rsidR="008F1EB1">
              <w:rPr>
                <w:rFonts w:eastAsia="Calibri" w:cs="Calibri"/>
                <w:i w:val="1"/>
                <w:iCs w:val="1"/>
                <w:lang w:val="nl-NL"/>
              </w:rPr>
              <w:t xml:space="preserve"> </w:t>
            </w:r>
            <w:r w:rsidRPr="1434D235" w:rsidR="008F1EB1">
              <w:rPr>
                <w:rFonts w:eastAsia="Calibri" w:cs="Calibri"/>
                <w:i w:val="1"/>
                <w:iCs w:val="1"/>
                <w:highlight w:val="yellow"/>
                <w:lang w:val="nl-NL"/>
              </w:rPr>
              <w:t>……..</w:t>
            </w:r>
            <w:r w:rsidRPr="1434D235" w:rsidR="008F1EB1">
              <w:rPr>
                <w:rFonts w:eastAsia="Calibri" w:cs="Calibri"/>
                <w:i w:val="1"/>
                <w:iCs w:val="1"/>
                <w:lang w:val="nl-NL"/>
              </w:rPr>
              <w:t xml:space="preserve"> (</w:t>
            </w:r>
            <w:r w:rsidRPr="1434D235" w:rsidR="008F1EB1">
              <w:rPr>
                <w:rFonts w:eastAsia="Calibri" w:cs="Calibri"/>
                <w:i w:val="1"/>
                <w:iCs w:val="1"/>
                <w:lang w:val="nl-NL"/>
              </w:rPr>
              <w:t xml:space="preserve">Women based homestead agroforestry </w:t>
            </w:r>
            <w:r w:rsidRPr="1434D235" w:rsidR="001810F4">
              <w:rPr>
                <w:rFonts w:eastAsia="Calibri" w:cs="Calibri"/>
                <w:i w:val="1"/>
                <w:iCs w:val="1"/>
                <w:lang w:val="nl-NL"/>
              </w:rPr>
              <w:t>participants</w:t>
            </w:r>
            <w:r w:rsidRPr="1434D235" w:rsidR="008F1EB1">
              <w:rPr>
                <w:rFonts w:eastAsia="Calibri" w:cs="Calibri"/>
                <w:i w:val="1"/>
                <w:iCs w:val="1"/>
                <w:lang w:val="nl-NL"/>
              </w:rPr>
              <w:t xml:space="preserve">) </w:t>
            </w:r>
          </w:p>
        </w:tc>
        <w:tc>
          <w:tcPr>
            <w:tcW w:w="1221" w:type="pct"/>
            <w:tcBorders>
              <w:top w:val="single" w:color="auto" w:sz="6" w:space="0"/>
              <w:left w:val="single" w:color="auto" w:sz="6" w:space="0"/>
              <w:bottom w:val="single" w:color="auto" w:sz="6" w:space="0"/>
              <w:right w:val="single" w:color="auto" w:sz="6" w:space="0"/>
            </w:tcBorders>
            <w:tcMar/>
          </w:tcPr>
          <w:p w:rsidR="79430B2B" w:rsidP="79430B2B" w:rsidRDefault="005168A9" w14:paraId="3B33DE07" w14:textId="68444FE0">
            <w:pPr>
              <w:rPr>
                <w:rFonts w:eastAsia="Calibri" w:cs="Calibri"/>
                <w:lang w:val="en-GB"/>
              </w:rPr>
            </w:pPr>
            <w:r>
              <w:rPr>
                <w:rFonts w:eastAsia="Calibri" w:cs="Calibri"/>
                <w:lang w:val="en-GB"/>
              </w:rPr>
              <w:t xml:space="preserve">Women and other farmers in the Arato site are highly motivated to plant multipurpose trees </w:t>
            </w:r>
            <w:r w:rsidR="009006BE">
              <w:rPr>
                <w:rFonts w:eastAsia="Calibri" w:cs="Calibri"/>
                <w:lang w:val="en-GB"/>
              </w:rPr>
              <w:t>on</w:t>
            </w:r>
            <w:r>
              <w:rPr>
                <w:rFonts w:eastAsia="Calibri" w:cs="Calibri"/>
                <w:lang w:val="en-GB"/>
              </w:rPr>
              <w:t xml:space="preserve"> their homesteads and </w:t>
            </w:r>
            <w:r w:rsidR="009006BE">
              <w:rPr>
                <w:rFonts w:eastAsia="Calibri" w:cs="Calibri"/>
                <w:lang w:val="en-GB"/>
              </w:rPr>
              <w:t xml:space="preserve">in </w:t>
            </w:r>
            <w:r>
              <w:rPr>
                <w:rFonts w:eastAsia="Calibri" w:cs="Calibri"/>
                <w:lang w:val="en-GB"/>
              </w:rPr>
              <w:t>other area</w:t>
            </w:r>
            <w:r w:rsidR="009006BE">
              <w:rPr>
                <w:rFonts w:eastAsia="Calibri" w:cs="Calibri"/>
                <w:lang w:val="en-GB"/>
              </w:rPr>
              <w:t>s</w:t>
            </w:r>
            <w:r>
              <w:rPr>
                <w:rFonts w:eastAsia="Calibri" w:cs="Calibri"/>
                <w:lang w:val="en-GB"/>
              </w:rPr>
              <w:t xml:space="preserve">. </w:t>
            </w:r>
          </w:p>
          <w:p w:rsidR="009006BE" w:rsidP="79430B2B" w:rsidRDefault="009006BE" w14:paraId="09D9B1CF" w14:textId="77777777">
            <w:pPr>
              <w:rPr>
                <w:rFonts w:eastAsia="Calibri" w:cs="Calibri"/>
                <w:lang w:val="en-GB"/>
              </w:rPr>
            </w:pPr>
          </w:p>
          <w:p w:rsidRPr="00832B8A" w:rsidR="005168A9" w:rsidP="79430B2B" w:rsidRDefault="009006BE" w14:paraId="646CAAD7" w14:textId="21A4D257">
            <w:pPr>
              <w:rPr>
                <w:rFonts w:eastAsia="Calibri" w:cs="Calibri"/>
                <w:lang w:val="en-GB"/>
              </w:rPr>
            </w:pPr>
            <w:r>
              <w:rPr>
                <w:rFonts w:eastAsia="Calibri" w:cs="Calibri"/>
                <w:lang w:val="en-GB"/>
              </w:rPr>
              <w:t>Increased s</w:t>
            </w:r>
            <w:r w:rsidR="005168A9">
              <w:rPr>
                <w:rFonts w:eastAsia="Calibri" w:cs="Calibri"/>
                <w:lang w:val="en-GB"/>
              </w:rPr>
              <w:t>kill</w:t>
            </w:r>
            <w:r>
              <w:rPr>
                <w:rFonts w:eastAsia="Calibri" w:cs="Calibri"/>
                <w:lang w:val="en-GB"/>
              </w:rPr>
              <w:t>s</w:t>
            </w:r>
            <w:r w:rsidR="005168A9">
              <w:rPr>
                <w:rFonts w:eastAsia="Calibri" w:cs="Calibri"/>
                <w:lang w:val="en-GB"/>
              </w:rPr>
              <w:t xml:space="preserve"> and knowledge </w:t>
            </w:r>
            <w:r>
              <w:rPr>
                <w:rFonts w:eastAsia="Calibri" w:cs="Calibri"/>
                <w:lang w:val="en-GB"/>
              </w:rPr>
              <w:t>for</w:t>
            </w:r>
            <w:r w:rsidR="005168A9">
              <w:rPr>
                <w:rFonts w:eastAsia="Calibri" w:cs="Calibri"/>
                <w:lang w:val="en-GB"/>
              </w:rPr>
              <w:t xml:space="preserve"> managing planted trees </w:t>
            </w:r>
          </w:p>
        </w:tc>
        <w:tc>
          <w:tcPr>
            <w:tcW w:w="858" w:type="pct"/>
            <w:tcBorders>
              <w:top w:val="single" w:color="auto" w:sz="6" w:space="0"/>
              <w:left w:val="single" w:color="auto" w:sz="6" w:space="0"/>
              <w:bottom w:val="single" w:color="auto" w:sz="6" w:space="0"/>
              <w:right w:val="single" w:color="auto" w:sz="6" w:space="0"/>
            </w:tcBorders>
            <w:tcMar/>
          </w:tcPr>
          <w:p w:rsidR="00902E03" w:rsidP="79430B2B" w:rsidRDefault="00902E03" w14:paraId="43E4BBB1" w14:textId="09CF2E59">
            <w:pPr>
              <w:rPr>
                <w:rFonts w:eastAsia="Calibri" w:cs="Calibri"/>
                <w:i/>
                <w:iCs/>
                <w:szCs w:val="22"/>
                <w:lang w:val="en-GB"/>
              </w:rPr>
            </w:pPr>
            <w:r>
              <w:rPr>
                <w:rFonts w:eastAsia="Calibri" w:cs="Calibri"/>
                <w:i/>
                <w:iCs/>
                <w:szCs w:val="22"/>
                <w:lang w:val="en-GB"/>
              </w:rPr>
              <w:t>Hands on t</w:t>
            </w:r>
            <w:r w:rsidR="005168A9">
              <w:rPr>
                <w:rFonts w:eastAsia="Calibri" w:cs="Calibri"/>
                <w:i/>
                <w:iCs/>
                <w:szCs w:val="22"/>
                <w:lang w:val="en-GB"/>
              </w:rPr>
              <w:t xml:space="preserve">raining </w:t>
            </w:r>
            <w:r>
              <w:rPr>
                <w:rFonts w:eastAsia="Calibri" w:cs="Calibri"/>
                <w:i/>
                <w:iCs/>
                <w:szCs w:val="22"/>
                <w:lang w:val="en-GB"/>
              </w:rPr>
              <w:t xml:space="preserve">on homestead </w:t>
            </w:r>
            <w:r w:rsidR="009006BE">
              <w:rPr>
                <w:rFonts w:eastAsia="Calibri" w:cs="Calibri"/>
                <w:i/>
                <w:iCs/>
                <w:szCs w:val="22"/>
                <w:lang w:val="en-GB"/>
              </w:rPr>
              <w:t>a</w:t>
            </w:r>
            <w:r w:rsidR="005168A9">
              <w:rPr>
                <w:rFonts w:eastAsia="Calibri" w:cs="Calibri"/>
                <w:i/>
                <w:iCs/>
                <w:szCs w:val="22"/>
                <w:lang w:val="en-GB"/>
              </w:rPr>
              <w:t xml:space="preserve">groforestry systems, tree growing and </w:t>
            </w:r>
            <w:r>
              <w:rPr>
                <w:rFonts w:eastAsia="Calibri" w:cs="Calibri"/>
                <w:i/>
                <w:iCs/>
                <w:szCs w:val="22"/>
                <w:lang w:val="en-GB"/>
              </w:rPr>
              <w:t>management.</w:t>
            </w:r>
          </w:p>
          <w:p w:rsidR="00902E03" w:rsidP="79430B2B" w:rsidRDefault="00902E03" w14:paraId="00EE610C" w14:textId="77777777">
            <w:pPr>
              <w:rPr>
                <w:rFonts w:eastAsia="Calibri" w:cs="Calibri"/>
                <w:i/>
                <w:iCs/>
                <w:szCs w:val="22"/>
                <w:lang w:val="en-GB"/>
              </w:rPr>
            </w:pPr>
          </w:p>
          <w:p w:rsidRPr="00832B8A" w:rsidR="79430B2B" w:rsidP="79430B2B" w:rsidRDefault="00902E03" w14:paraId="3F487BEB" w14:textId="002F9486">
            <w:pPr>
              <w:rPr>
                <w:rFonts w:eastAsia="Calibri" w:cs="Calibri"/>
                <w:lang w:val="en-GB"/>
              </w:rPr>
            </w:pPr>
            <w:r>
              <w:rPr>
                <w:rFonts w:eastAsia="Calibri" w:cs="Calibri"/>
                <w:i/>
                <w:iCs/>
                <w:szCs w:val="22"/>
                <w:lang w:val="en-GB"/>
              </w:rPr>
              <w:t>Provision of necessary inputs and materials including farm kits</w:t>
            </w:r>
          </w:p>
        </w:tc>
        <w:tc>
          <w:tcPr>
            <w:tcW w:w="507" w:type="pct"/>
            <w:tcBorders>
              <w:top w:val="single" w:color="auto" w:sz="6" w:space="0"/>
              <w:left w:val="single" w:color="auto" w:sz="6" w:space="0"/>
              <w:bottom w:val="single" w:color="auto" w:sz="6" w:space="0"/>
              <w:right w:val="single" w:color="auto" w:sz="6" w:space="0"/>
            </w:tcBorders>
            <w:tcMar/>
          </w:tcPr>
          <w:p w:rsidRPr="00832B8A" w:rsidR="79430B2B" w:rsidP="79430B2B" w:rsidRDefault="00A527F8" w14:paraId="2B048E84" w14:textId="6B826CE6">
            <w:pPr>
              <w:rPr>
                <w:rFonts w:eastAsia="Calibri" w:cs="Calibri"/>
                <w:lang w:val="en-GB"/>
              </w:rPr>
            </w:pPr>
            <w:r>
              <w:rPr>
                <w:rFonts w:eastAsia="Calibri" w:cs="Calibri"/>
                <w:lang w:val="en-GB"/>
              </w:rPr>
              <w:t>600</w:t>
            </w:r>
            <w:r w:rsidR="00595B19">
              <w:rPr>
                <w:rFonts w:eastAsia="Calibri" w:cs="Calibri"/>
                <w:lang w:val="en-GB"/>
              </w:rPr>
              <w:t xml:space="preserve"> direct</w:t>
            </w:r>
          </w:p>
        </w:tc>
        <w:tc>
          <w:tcPr>
            <w:tcW w:w="475" w:type="pct"/>
            <w:tcBorders>
              <w:top w:val="single" w:color="auto" w:sz="6" w:space="0"/>
              <w:left w:val="single" w:color="auto" w:sz="6" w:space="0"/>
              <w:bottom w:val="single" w:color="auto" w:sz="6" w:space="0"/>
              <w:right w:val="single" w:color="auto" w:sz="6" w:space="0"/>
            </w:tcBorders>
            <w:tcMar/>
          </w:tcPr>
          <w:p w:rsidRPr="00832B8A" w:rsidR="79430B2B" w:rsidP="79430B2B" w:rsidRDefault="00A527F8" w14:paraId="2F2572F7" w14:textId="3AAE9F30">
            <w:pPr>
              <w:rPr>
                <w:rFonts w:eastAsia="Calibri" w:cs="Calibri"/>
                <w:lang w:val="en-GB"/>
              </w:rPr>
            </w:pPr>
            <w:r>
              <w:rPr>
                <w:rFonts w:eastAsia="Calibri" w:cs="Calibri"/>
                <w:lang w:val="en-GB"/>
              </w:rPr>
              <w:t>14</w:t>
            </w:r>
            <w:r w:rsidR="001810F4">
              <w:rPr>
                <w:rFonts w:eastAsia="Calibri" w:cs="Calibri"/>
                <w:lang w:val="en-GB"/>
              </w:rPr>
              <w:t>8</w:t>
            </w:r>
          </w:p>
        </w:tc>
        <w:tc>
          <w:tcPr>
            <w:tcW w:w="361" w:type="pct"/>
            <w:tcBorders>
              <w:top w:val="single" w:color="auto" w:sz="6" w:space="0"/>
              <w:left w:val="single" w:color="auto" w:sz="6" w:space="0"/>
              <w:bottom w:val="single" w:color="auto" w:sz="6" w:space="0"/>
              <w:right w:val="single" w:color="auto" w:sz="6" w:space="0"/>
            </w:tcBorders>
            <w:tcMar/>
          </w:tcPr>
          <w:p w:rsidRPr="00832B8A" w:rsidR="39449F40" w:rsidP="39449F40" w:rsidRDefault="00A527F8" w14:paraId="69DA51F4" w14:textId="1252D279">
            <w:pPr>
              <w:rPr>
                <w:rFonts w:eastAsia="Calibri"/>
                <w:szCs w:val="22"/>
                <w:lang w:val="en-GB"/>
              </w:rPr>
            </w:pPr>
            <w:r>
              <w:rPr>
                <w:rFonts w:eastAsia="Calibri"/>
                <w:szCs w:val="22"/>
                <w:lang w:val="en-GB"/>
              </w:rPr>
              <w:t>13</w:t>
            </w:r>
            <w:r w:rsidR="001810F4">
              <w:rPr>
                <w:rFonts w:eastAsia="Calibri"/>
                <w:szCs w:val="22"/>
                <w:lang w:val="en-GB"/>
              </w:rPr>
              <w:t>1</w:t>
            </w:r>
          </w:p>
        </w:tc>
        <w:tc>
          <w:tcPr>
            <w:tcW w:w="475" w:type="pct"/>
            <w:tcBorders>
              <w:top w:val="single" w:color="auto" w:sz="6" w:space="0"/>
              <w:left w:val="single" w:color="auto" w:sz="6" w:space="0"/>
              <w:bottom w:val="single" w:color="auto" w:sz="6" w:space="0"/>
              <w:right w:val="single" w:color="auto" w:sz="6" w:space="0"/>
            </w:tcBorders>
            <w:tcMar/>
          </w:tcPr>
          <w:p w:rsidRPr="00832B8A" w:rsidR="0903F94F" w:rsidP="0903F94F" w:rsidRDefault="00A527F8" w14:paraId="6F072F4E" w14:textId="0DAC1DA1">
            <w:pPr>
              <w:rPr>
                <w:rFonts w:eastAsia="Calibri"/>
                <w:szCs w:val="22"/>
                <w:lang w:val="en-GB"/>
              </w:rPr>
            </w:pPr>
            <w:r>
              <w:rPr>
                <w:rFonts w:eastAsia="Calibri"/>
                <w:szCs w:val="22"/>
                <w:lang w:val="en-GB"/>
              </w:rPr>
              <w:t>16</w:t>
            </w:r>
            <w:r w:rsidR="001810F4">
              <w:rPr>
                <w:rFonts w:eastAsia="Calibri"/>
                <w:szCs w:val="22"/>
                <w:lang w:val="en-GB"/>
              </w:rPr>
              <w:t>6</w:t>
            </w:r>
          </w:p>
        </w:tc>
        <w:tc>
          <w:tcPr>
            <w:tcW w:w="398" w:type="pct"/>
            <w:tcBorders>
              <w:top w:val="single" w:color="auto" w:sz="6" w:space="0"/>
              <w:left w:val="single" w:color="auto" w:sz="6" w:space="0"/>
              <w:bottom w:val="single" w:color="auto" w:sz="6" w:space="0"/>
              <w:right w:val="single" w:color="auto" w:sz="6" w:space="0"/>
            </w:tcBorders>
            <w:tcMar/>
          </w:tcPr>
          <w:p w:rsidRPr="00832B8A" w:rsidR="22C16501" w:rsidP="22C16501" w:rsidRDefault="00A527F8" w14:paraId="664168BB" w14:textId="55058ACE">
            <w:pPr>
              <w:rPr>
                <w:rFonts w:eastAsia="Calibri"/>
                <w:szCs w:val="22"/>
                <w:lang w:val="en-GB"/>
              </w:rPr>
            </w:pPr>
            <w:r>
              <w:rPr>
                <w:rFonts w:eastAsia="Calibri"/>
                <w:szCs w:val="22"/>
                <w:lang w:val="en-GB"/>
              </w:rPr>
              <w:t>155</w:t>
            </w:r>
          </w:p>
        </w:tc>
      </w:tr>
      <w:tr w:rsidRPr="008A6B3F" w:rsidR="00C831C7" w:rsidTr="1434D235" w14:paraId="24A0D99A" w14:textId="77777777">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Pr="00832B8A" w:rsidR="00F963C1" w:rsidP="1434D235" w:rsidRDefault="008F1EB1" w14:paraId="5DDCAC09" w14:textId="71638D24" w14:noSpellErr="1">
            <w:pPr>
              <w:rPr>
                <w:rFonts w:eastAsia="Calibri" w:cs="Calibri"/>
                <w:lang w:val="nl-NL"/>
              </w:rPr>
            </w:pPr>
            <w:r w:rsidRPr="1434D235" w:rsidR="008F1EB1">
              <w:rPr>
                <w:rFonts w:eastAsia="Calibri" w:cs="Calibri"/>
                <w:i w:val="1"/>
                <w:iCs w:val="1"/>
                <w:lang w:val="nl-NL"/>
              </w:rPr>
              <w:t xml:space="preserve">People sub-KPI1 </w:t>
            </w:r>
            <w:r w:rsidRPr="1434D235" w:rsidR="008F1EB1">
              <w:rPr>
                <w:rFonts w:eastAsia="Calibri" w:cs="Calibri"/>
                <w:i w:val="1"/>
                <w:iCs w:val="1"/>
                <w:highlight w:val="yellow"/>
                <w:lang w:val="nl-NL"/>
              </w:rPr>
              <w:t>…….</w:t>
            </w:r>
            <w:r w:rsidRPr="1434D235" w:rsidR="008F1EB1">
              <w:rPr>
                <w:rFonts w:eastAsia="Calibri" w:cs="Calibri"/>
                <w:i w:val="1"/>
                <w:iCs w:val="1"/>
                <w:highlight w:val="yellow"/>
                <w:lang w:val="nl-NL"/>
              </w:rPr>
              <w:t>.</w:t>
            </w:r>
            <w:r w:rsidRPr="1434D235" w:rsidR="008F1EB1">
              <w:rPr>
                <w:rFonts w:eastAsia="Calibri" w:cs="Calibri"/>
                <w:i w:val="1"/>
                <w:iCs w:val="1"/>
                <w:lang w:val="nl-NL"/>
              </w:rPr>
              <w:t xml:space="preserve"> (</w:t>
            </w:r>
            <w:r w:rsidRPr="1434D235" w:rsidR="001810F4">
              <w:rPr>
                <w:rFonts w:eastAsia="Calibri" w:cs="Calibri"/>
                <w:i w:val="1"/>
                <w:iCs w:val="1"/>
                <w:lang w:val="nl-NL"/>
              </w:rPr>
              <w:t>Participating labour</w:t>
            </w:r>
            <w:r w:rsidRPr="1434D235" w:rsidR="00C11027">
              <w:rPr>
                <w:rFonts w:eastAsia="Calibri" w:cs="Calibri"/>
                <w:i w:val="1"/>
                <w:iCs w:val="1"/>
                <w:lang w:val="nl-NL"/>
              </w:rPr>
              <w:t>ers</w:t>
            </w:r>
            <w:r w:rsidRPr="1434D235" w:rsidR="001810F4">
              <w:rPr>
                <w:rFonts w:eastAsia="Calibri" w:cs="Calibri"/>
                <w:i w:val="1"/>
                <w:iCs w:val="1"/>
                <w:lang w:val="nl-NL"/>
              </w:rPr>
              <w:t xml:space="preserve"> who earned income</w:t>
            </w:r>
            <w:r w:rsidRPr="1434D235" w:rsidR="00C11027">
              <w:rPr>
                <w:rFonts w:eastAsia="Calibri" w:cs="Calibri"/>
                <w:i w:val="1"/>
                <w:iCs w:val="1"/>
                <w:lang w:val="nl-NL"/>
              </w:rPr>
              <w:t>s</w:t>
            </w:r>
            <w:r w:rsidRPr="1434D235" w:rsidR="001810F4">
              <w:rPr>
                <w:rFonts w:eastAsia="Calibri" w:cs="Calibri"/>
                <w:i w:val="1"/>
                <w:iCs w:val="1"/>
                <w:lang w:val="nl-NL"/>
              </w:rPr>
              <w:t xml:space="preserve"> during project implementation </w:t>
            </w:r>
            <w:r w:rsidRPr="1434D235" w:rsidR="00C11027">
              <w:rPr>
                <w:rFonts w:eastAsia="Calibri" w:cs="Calibri"/>
                <w:i w:val="1"/>
                <w:iCs w:val="1"/>
                <w:lang w:val="nl-NL"/>
              </w:rPr>
              <w:t>(</w:t>
            </w:r>
            <w:r w:rsidRPr="1434D235" w:rsidR="001810F4">
              <w:rPr>
                <w:rFonts w:eastAsia="Calibri" w:cs="Calibri"/>
                <w:i w:val="1"/>
                <w:iCs w:val="1"/>
                <w:lang w:val="nl-NL"/>
              </w:rPr>
              <w:t xml:space="preserve">FMNR, nursery </w:t>
            </w:r>
            <w:r w:rsidRPr="1434D235" w:rsidR="001810F4">
              <w:rPr>
                <w:rFonts w:eastAsia="Calibri" w:cs="Calibri"/>
                <w:i w:val="1"/>
                <w:iCs w:val="1"/>
                <w:lang w:val="nl-NL"/>
              </w:rPr>
              <w:t xml:space="preserve">maintenance </w:t>
            </w:r>
            <w:r w:rsidRPr="1434D235" w:rsidR="00595B19">
              <w:rPr>
                <w:rFonts w:eastAsia="Calibri" w:cs="Calibri"/>
                <w:i w:val="1"/>
                <w:iCs w:val="1"/>
                <w:lang w:val="nl-NL"/>
              </w:rPr>
              <w:t>etc.</w:t>
            </w:r>
            <w:r w:rsidRPr="1434D235" w:rsidR="00C11027">
              <w:rPr>
                <w:rFonts w:eastAsia="Calibri" w:cs="Calibri"/>
                <w:i w:val="1"/>
                <w:iCs w:val="1"/>
                <w:lang w:val="nl-NL"/>
              </w:rPr>
              <w:t>)</w:t>
            </w:r>
          </w:p>
        </w:tc>
        <w:tc>
          <w:tcPr>
            <w:tcW w:w="1221" w:type="pct"/>
            <w:tcBorders>
              <w:top w:val="single" w:color="auto" w:sz="6" w:space="0"/>
              <w:left w:val="single" w:color="auto" w:sz="6" w:space="0"/>
              <w:bottom w:val="single" w:color="auto" w:sz="6" w:space="0"/>
              <w:right w:val="single" w:color="auto" w:sz="6" w:space="0"/>
            </w:tcBorders>
            <w:tcMar/>
          </w:tcPr>
          <w:p w:rsidRPr="00832B8A" w:rsidR="00F963C1" w:rsidP="79430B2B" w:rsidRDefault="001810F4" w14:paraId="75C0C4E9" w14:textId="32E8E562">
            <w:pPr>
              <w:rPr>
                <w:rFonts w:eastAsia="Calibri" w:cs="Calibri"/>
                <w:lang w:val="en-GB"/>
              </w:rPr>
            </w:pPr>
            <w:r>
              <w:rPr>
                <w:rFonts w:eastAsia="Calibri" w:cs="Calibri"/>
                <w:lang w:val="en-GB"/>
              </w:rPr>
              <w:t xml:space="preserve">Able to create casual or temporary job opportunities for landless/unemployed </w:t>
            </w:r>
            <w:r w:rsidR="00595B19">
              <w:rPr>
                <w:rFonts w:eastAsia="Calibri" w:cs="Calibri"/>
                <w:lang w:val="en-GB"/>
              </w:rPr>
              <w:t>youths and other community members</w:t>
            </w:r>
            <w:r w:rsidR="00227675">
              <w:rPr>
                <w:rFonts w:eastAsia="Calibri" w:cs="Calibri"/>
                <w:lang w:val="en-GB"/>
              </w:rPr>
              <w:t xml:space="preserve">, </w:t>
            </w:r>
            <w:r>
              <w:rPr>
                <w:rFonts w:eastAsia="Calibri" w:cs="Calibri"/>
                <w:lang w:val="en-GB"/>
              </w:rPr>
              <w:t>motivat</w:t>
            </w:r>
            <w:r w:rsidR="00227675">
              <w:rPr>
                <w:rFonts w:eastAsia="Calibri" w:cs="Calibri"/>
                <w:lang w:val="en-GB"/>
              </w:rPr>
              <w:t>ing</w:t>
            </w:r>
            <w:r>
              <w:rPr>
                <w:rFonts w:eastAsia="Calibri" w:cs="Calibri"/>
                <w:lang w:val="en-GB"/>
              </w:rPr>
              <w:t xml:space="preserve"> the community </w:t>
            </w:r>
            <w:r w:rsidR="00227675">
              <w:rPr>
                <w:rFonts w:eastAsia="Calibri" w:cs="Calibri"/>
                <w:lang w:val="en-GB"/>
              </w:rPr>
              <w:t>after</w:t>
            </w:r>
            <w:r>
              <w:rPr>
                <w:rFonts w:eastAsia="Calibri" w:cs="Calibri"/>
                <w:lang w:val="en-GB"/>
              </w:rPr>
              <w:t xml:space="preserve"> two years</w:t>
            </w:r>
            <w:r w:rsidR="00227675">
              <w:rPr>
                <w:rFonts w:eastAsia="Calibri" w:cs="Calibri"/>
                <w:lang w:val="en-GB"/>
              </w:rPr>
              <w:t xml:space="preserve"> of</w:t>
            </w:r>
            <w:r>
              <w:rPr>
                <w:rFonts w:eastAsia="Calibri" w:cs="Calibri"/>
                <w:lang w:val="en-GB"/>
              </w:rPr>
              <w:t xml:space="preserve"> cris</w:t>
            </w:r>
            <w:r w:rsidR="00227675">
              <w:rPr>
                <w:rFonts w:eastAsia="Calibri" w:cs="Calibri"/>
                <w:lang w:val="en-GB"/>
              </w:rPr>
              <w:t>i</w:t>
            </w:r>
            <w:r>
              <w:rPr>
                <w:rFonts w:eastAsia="Calibri" w:cs="Calibri"/>
                <w:lang w:val="en-GB"/>
              </w:rPr>
              <w:t xml:space="preserve">s </w:t>
            </w:r>
          </w:p>
        </w:tc>
        <w:tc>
          <w:tcPr>
            <w:tcW w:w="858" w:type="pct"/>
            <w:tcBorders>
              <w:top w:val="single" w:color="auto" w:sz="6" w:space="0"/>
              <w:left w:val="single" w:color="auto" w:sz="6" w:space="0"/>
              <w:bottom w:val="single" w:color="auto" w:sz="6" w:space="0"/>
              <w:right w:val="single" w:color="auto" w:sz="6" w:space="0"/>
            </w:tcBorders>
            <w:tcMar/>
          </w:tcPr>
          <w:p w:rsidRPr="00832B8A" w:rsidR="00F963C1" w:rsidP="79430B2B" w:rsidRDefault="001810F4" w14:paraId="7F4F1135" w14:textId="147D3495">
            <w:pPr>
              <w:rPr>
                <w:rFonts w:eastAsia="Calibri" w:cs="Calibri"/>
                <w:lang w:val="en-GB"/>
              </w:rPr>
            </w:pPr>
            <w:r>
              <w:rPr>
                <w:rFonts w:eastAsia="Calibri" w:cs="Calibri"/>
                <w:lang w:val="en-GB"/>
              </w:rPr>
              <w:t xml:space="preserve">Brought </w:t>
            </w:r>
            <w:r w:rsidR="00227675">
              <w:rPr>
                <w:rFonts w:eastAsia="Calibri" w:cs="Calibri"/>
                <w:lang w:val="en-GB"/>
              </w:rPr>
              <w:t xml:space="preserve">in </w:t>
            </w:r>
            <w:r>
              <w:rPr>
                <w:rFonts w:eastAsia="Calibri" w:cs="Calibri"/>
                <w:lang w:val="en-GB"/>
              </w:rPr>
              <w:t>project</w:t>
            </w:r>
            <w:r w:rsidR="00227675">
              <w:rPr>
                <w:rFonts w:eastAsia="Calibri" w:cs="Calibri"/>
                <w:lang w:val="en-GB"/>
              </w:rPr>
              <w:t xml:space="preserve"> </w:t>
            </w:r>
            <w:r w:rsidR="00595B19">
              <w:rPr>
                <w:rFonts w:eastAsia="Calibri" w:cs="Calibri"/>
                <w:lang w:val="en-GB"/>
              </w:rPr>
              <w:t>resource</w:t>
            </w:r>
            <w:r w:rsidR="00227675">
              <w:rPr>
                <w:rFonts w:eastAsia="Calibri" w:cs="Calibri"/>
                <w:lang w:val="en-GB"/>
              </w:rPr>
              <w:t>s</w:t>
            </w:r>
            <w:r w:rsidR="00595B19">
              <w:rPr>
                <w:rFonts w:eastAsia="Calibri" w:cs="Calibri"/>
                <w:lang w:val="en-GB"/>
              </w:rPr>
              <w:t xml:space="preserve"> immediately after the peace agreement and able to create employment opportunities through various project activities  </w:t>
            </w:r>
          </w:p>
        </w:tc>
        <w:tc>
          <w:tcPr>
            <w:tcW w:w="507" w:type="pct"/>
            <w:tcBorders>
              <w:top w:val="single" w:color="auto" w:sz="6" w:space="0"/>
              <w:left w:val="single" w:color="auto" w:sz="6" w:space="0"/>
              <w:bottom w:val="single" w:color="auto" w:sz="6" w:space="0"/>
              <w:right w:val="single" w:color="auto" w:sz="6" w:space="0"/>
            </w:tcBorders>
            <w:tcMar/>
          </w:tcPr>
          <w:p w:rsidRPr="00832B8A" w:rsidR="00F963C1" w:rsidP="79430B2B" w:rsidRDefault="00595B19" w14:paraId="1754141E" w14:textId="1ECAF772">
            <w:pPr>
              <w:rPr>
                <w:rFonts w:eastAsia="Calibri" w:cs="Calibri"/>
                <w:lang w:val="en-GB"/>
              </w:rPr>
            </w:pPr>
            <w:r>
              <w:rPr>
                <w:rFonts w:eastAsia="Calibri" w:cs="Calibri"/>
                <w:lang w:val="en-GB"/>
              </w:rPr>
              <w:t>648 direct</w:t>
            </w:r>
          </w:p>
        </w:tc>
        <w:tc>
          <w:tcPr>
            <w:tcW w:w="475" w:type="pct"/>
            <w:tcBorders>
              <w:top w:val="single" w:color="auto" w:sz="6" w:space="0"/>
              <w:left w:val="single" w:color="auto" w:sz="6" w:space="0"/>
              <w:bottom w:val="single" w:color="auto" w:sz="6" w:space="0"/>
              <w:right w:val="single" w:color="auto" w:sz="6" w:space="0"/>
            </w:tcBorders>
            <w:tcMar/>
          </w:tcPr>
          <w:p w:rsidRPr="00832B8A" w:rsidR="00F963C1" w:rsidP="79430B2B" w:rsidRDefault="00595B19" w14:paraId="0F94921A" w14:textId="286D3A3B">
            <w:pPr>
              <w:rPr>
                <w:rFonts w:eastAsia="Calibri" w:cs="Calibri"/>
                <w:lang w:val="en-GB"/>
              </w:rPr>
            </w:pPr>
            <w:r>
              <w:rPr>
                <w:rFonts w:eastAsia="Calibri" w:cs="Calibri"/>
                <w:lang w:val="en-GB"/>
              </w:rPr>
              <w:t>88</w:t>
            </w:r>
          </w:p>
        </w:tc>
        <w:tc>
          <w:tcPr>
            <w:tcW w:w="361" w:type="pct"/>
            <w:tcBorders>
              <w:top w:val="single" w:color="auto" w:sz="6" w:space="0"/>
              <w:left w:val="single" w:color="auto" w:sz="6" w:space="0"/>
              <w:bottom w:val="single" w:color="auto" w:sz="6" w:space="0"/>
              <w:right w:val="single" w:color="auto" w:sz="6" w:space="0"/>
            </w:tcBorders>
            <w:tcMar/>
          </w:tcPr>
          <w:p w:rsidRPr="00832B8A" w:rsidR="00F963C1" w:rsidP="39449F40" w:rsidRDefault="00595B19" w14:paraId="51B5A2B2" w14:textId="26B11F0C">
            <w:pPr>
              <w:rPr>
                <w:rFonts w:eastAsia="Calibri"/>
                <w:szCs w:val="22"/>
                <w:lang w:val="en-GB"/>
              </w:rPr>
            </w:pPr>
            <w:r>
              <w:rPr>
                <w:rFonts w:eastAsia="Calibri"/>
                <w:szCs w:val="22"/>
                <w:lang w:val="en-GB"/>
              </w:rPr>
              <w:t>45</w:t>
            </w:r>
          </w:p>
        </w:tc>
        <w:tc>
          <w:tcPr>
            <w:tcW w:w="475" w:type="pct"/>
            <w:tcBorders>
              <w:top w:val="single" w:color="auto" w:sz="6" w:space="0"/>
              <w:left w:val="single" w:color="auto" w:sz="6" w:space="0"/>
              <w:bottom w:val="single" w:color="auto" w:sz="6" w:space="0"/>
              <w:right w:val="single" w:color="auto" w:sz="6" w:space="0"/>
            </w:tcBorders>
            <w:tcMar/>
          </w:tcPr>
          <w:p w:rsidRPr="00832B8A" w:rsidR="00F963C1" w:rsidP="0903F94F" w:rsidRDefault="00595B19" w14:paraId="402F69CB" w14:textId="1CBAF239">
            <w:pPr>
              <w:rPr>
                <w:rFonts w:eastAsia="Calibri"/>
                <w:szCs w:val="22"/>
                <w:lang w:val="en-GB"/>
              </w:rPr>
            </w:pPr>
            <w:r>
              <w:rPr>
                <w:rFonts w:eastAsia="Calibri"/>
                <w:szCs w:val="22"/>
                <w:lang w:val="en-GB"/>
              </w:rPr>
              <w:t>135</w:t>
            </w:r>
          </w:p>
        </w:tc>
        <w:tc>
          <w:tcPr>
            <w:tcW w:w="398" w:type="pct"/>
            <w:tcBorders>
              <w:top w:val="single" w:color="auto" w:sz="6" w:space="0"/>
              <w:left w:val="single" w:color="auto" w:sz="6" w:space="0"/>
              <w:bottom w:val="single" w:color="auto" w:sz="6" w:space="0"/>
              <w:right w:val="single" w:color="auto" w:sz="6" w:space="0"/>
            </w:tcBorders>
            <w:tcMar/>
          </w:tcPr>
          <w:p w:rsidRPr="00832B8A" w:rsidR="00F963C1" w:rsidP="22C16501" w:rsidRDefault="00595B19" w14:paraId="75FA767F" w14:textId="37D89F60">
            <w:pPr>
              <w:rPr>
                <w:rFonts w:eastAsia="Calibri"/>
                <w:szCs w:val="22"/>
                <w:lang w:val="en-GB"/>
              </w:rPr>
            </w:pPr>
            <w:r>
              <w:rPr>
                <w:rFonts w:eastAsia="Calibri"/>
                <w:szCs w:val="22"/>
                <w:lang w:val="en-GB"/>
              </w:rPr>
              <w:t>380</w:t>
            </w:r>
          </w:p>
        </w:tc>
      </w:tr>
      <w:tr w:rsidRPr="008A6B3F" w:rsidR="00C831C7" w:rsidTr="1434D235" w14:paraId="5085EA2B" w14:textId="2520A323">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Pr="00832B8A" w:rsidR="320FAEB2" w:rsidP="79430B2B" w:rsidRDefault="00595B19" w14:paraId="312DE065" w14:textId="332ACB0E">
            <w:pPr>
              <w:rPr>
                <w:rFonts w:eastAsia="Calibri" w:cs="Calibri"/>
                <w:lang w:val="en-GB"/>
              </w:rPr>
            </w:pPr>
            <w:r w:rsidRPr="00595B19">
              <w:rPr>
                <w:rFonts w:eastAsia="Calibri" w:cs="Calibri"/>
                <w:lang w:val="en-GB"/>
              </w:rPr>
              <w:t xml:space="preserve">People sub-KPI1 …….. </w:t>
            </w:r>
            <w:r>
              <w:rPr>
                <w:rFonts w:eastAsia="Calibri" w:cs="Calibri"/>
                <w:lang w:val="en-GB"/>
              </w:rPr>
              <w:t xml:space="preserve">Capacity building and knowledge sharing training </w:t>
            </w:r>
            <w:r w:rsidR="00C11027">
              <w:rPr>
                <w:rFonts w:eastAsia="Calibri" w:cs="Calibri"/>
                <w:lang w:val="en-GB"/>
              </w:rPr>
              <w:t>p</w:t>
            </w:r>
            <w:r w:rsidRPr="00595B19">
              <w:rPr>
                <w:rFonts w:eastAsia="Calibri" w:cs="Calibri"/>
                <w:lang w:val="en-GB"/>
              </w:rPr>
              <w:t>articipa</w:t>
            </w:r>
            <w:r w:rsidR="00C11027">
              <w:rPr>
                <w:rFonts w:eastAsia="Calibri" w:cs="Calibri"/>
                <w:lang w:val="en-GB"/>
              </w:rPr>
              <w:t>n</w:t>
            </w:r>
            <w:r w:rsidRPr="00595B19">
              <w:rPr>
                <w:rFonts w:eastAsia="Calibri" w:cs="Calibri"/>
                <w:lang w:val="en-GB"/>
              </w:rPr>
              <w:t>t</w:t>
            </w:r>
            <w:r>
              <w:rPr>
                <w:rFonts w:eastAsia="Calibri" w:cs="Calibri"/>
                <w:lang w:val="en-GB"/>
              </w:rPr>
              <w:t xml:space="preserve">s </w:t>
            </w:r>
          </w:p>
        </w:tc>
        <w:tc>
          <w:tcPr>
            <w:tcW w:w="1221" w:type="pct"/>
            <w:tcBorders>
              <w:top w:val="single" w:color="auto" w:sz="6" w:space="0"/>
              <w:left w:val="single" w:color="auto" w:sz="6" w:space="0"/>
              <w:bottom w:val="single" w:color="auto" w:sz="6" w:space="0"/>
              <w:right w:val="single" w:color="auto" w:sz="6" w:space="0"/>
            </w:tcBorders>
            <w:tcMar/>
          </w:tcPr>
          <w:p w:rsidRPr="00832B8A" w:rsidR="79430B2B" w:rsidP="79430B2B" w:rsidRDefault="00595B19" w14:paraId="0CCCBAD8" w14:textId="5B9060BC">
            <w:pPr>
              <w:rPr>
                <w:rFonts w:eastAsia="Calibri" w:cs="Calibri"/>
                <w:lang w:val="en-GB"/>
              </w:rPr>
            </w:pPr>
            <w:r>
              <w:rPr>
                <w:rFonts w:eastAsia="Calibri" w:cs="Calibri"/>
                <w:lang w:val="en-GB"/>
              </w:rPr>
              <w:t xml:space="preserve">Farming communities, extension </w:t>
            </w:r>
            <w:r w:rsidR="00C831C7">
              <w:rPr>
                <w:rFonts w:eastAsia="Calibri" w:cs="Calibri"/>
                <w:lang w:val="en-GB"/>
              </w:rPr>
              <w:t>officers</w:t>
            </w:r>
            <w:r w:rsidR="00936F92">
              <w:rPr>
                <w:rFonts w:eastAsia="Calibri" w:cs="Calibri"/>
                <w:lang w:val="en-GB"/>
              </w:rPr>
              <w:t>,</w:t>
            </w:r>
            <w:r>
              <w:rPr>
                <w:rFonts w:eastAsia="Calibri" w:cs="Calibri"/>
                <w:lang w:val="en-GB"/>
              </w:rPr>
              <w:t xml:space="preserve"> experts </w:t>
            </w:r>
            <w:r w:rsidR="00936F92">
              <w:rPr>
                <w:rFonts w:eastAsia="Calibri" w:cs="Calibri"/>
                <w:lang w:val="en-GB"/>
              </w:rPr>
              <w:t>&amp;</w:t>
            </w:r>
            <w:r>
              <w:rPr>
                <w:rFonts w:eastAsia="Calibri" w:cs="Calibri"/>
                <w:lang w:val="en-GB"/>
              </w:rPr>
              <w:t xml:space="preserve"> decision makers at various levels aware</w:t>
            </w:r>
            <w:r w:rsidR="00936F92">
              <w:rPr>
                <w:rFonts w:eastAsia="Calibri" w:cs="Calibri"/>
                <w:lang w:val="en-GB"/>
              </w:rPr>
              <w:t>/</w:t>
            </w:r>
            <w:r>
              <w:rPr>
                <w:rFonts w:eastAsia="Calibri" w:cs="Calibri"/>
                <w:lang w:val="en-GB"/>
              </w:rPr>
              <w:t xml:space="preserve"> </w:t>
            </w:r>
            <w:r w:rsidR="00C831C7">
              <w:rPr>
                <w:rFonts w:eastAsia="Calibri" w:cs="Calibri"/>
                <w:lang w:val="en-GB"/>
              </w:rPr>
              <w:t>equip</w:t>
            </w:r>
            <w:r w:rsidR="00227675">
              <w:rPr>
                <w:rFonts w:eastAsia="Calibri" w:cs="Calibri"/>
                <w:lang w:val="en-GB"/>
              </w:rPr>
              <w:t>ped</w:t>
            </w:r>
            <w:r w:rsidR="00C831C7">
              <w:rPr>
                <w:rFonts w:eastAsia="Calibri" w:cs="Calibri"/>
                <w:lang w:val="en-GB"/>
              </w:rPr>
              <w:t xml:space="preserve"> with knowledge</w:t>
            </w:r>
            <w:r>
              <w:rPr>
                <w:rFonts w:eastAsia="Calibri" w:cs="Calibri"/>
                <w:lang w:val="en-GB"/>
              </w:rPr>
              <w:t xml:space="preserve"> </w:t>
            </w:r>
            <w:r w:rsidR="00936F92">
              <w:rPr>
                <w:rFonts w:eastAsia="Calibri" w:cs="Calibri"/>
                <w:lang w:val="en-GB"/>
              </w:rPr>
              <w:t>on</w:t>
            </w:r>
            <w:r w:rsidR="00C831C7">
              <w:rPr>
                <w:rFonts w:eastAsia="Calibri" w:cs="Calibri"/>
                <w:lang w:val="en-GB"/>
              </w:rPr>
              <w:t xml:space="preserve"> </w:t>
            </w:r>
            <w:r>
              <w:rPr>
                <w:rFonts w:eastAsia="Calibri" w:cs="Calibri"/>
                <w:lang w:val="en-GB"/>
              </w:rPr>
              <w:t xml:space="preserve">productive landscape </w:t>
            </w:r>
            <w:r w:rsidR="00C831C7">
              <w:rPr>
                <w:rFonts w:eastAsia="Calibri" w:cs="Calibri"/>
                <w:lang w:val="en-GB"/>
              </w:rPr>
              <w:t>restoration</w:t>
            </w:r>
            <w:r w:rsidR="00227675">
              <w:rPr>
                <w:rFonts w:eastAsia="Calibri" w:cs="Calibri"/>
                <w:lang w:val="en-GB"/>
              </w:rPr>
              <w:t xml:space="preserve">, </w:t>
            </w:r>
            <w:r w:rsidR="00C831C7">
              <w:rPr>
                <w:rFonts w:eastAsia="Calibri" w:cs="Calibri"/>
                <w:lang w:val="en-GB"/>
              </w:rPr>
              <w:t>FMNR, RRCs</w:t>
            </w:r>
            <w:r w:rsidR="002770A0">
              <w:rPr>
                <w:rFonts w:eastAsia="Calibri" w:cs="Calibri"/>
                <w:lang w:val="en-GB"/>
              </w:rPr>
              <w:t xml:space="preserve">, </w:t>
            </w:r>
            <w:r w:rsidR="00227675">
              <w:rPr>
                <w:rFonts w:eastAsia="Calibri" w:cs="Calibri"/>
                <w:lang w:val="en-GB"/>
              </w:rPr>
              <w:t>h</w:t>
            </w:r>
            <w:r w:rsidR="00C831C7">
              <w:rPr>
                <w:rFonts w:eastAsia="Calibri" w:cs="Calibri"/>
                <w:lang w:val="en-GB"/>
              </w:rPr>
              <w:t>omestead agroforestry</w:t>
            </w:r>
            <w:r w:rsidR="001941E0">
              <w:rPr>
                <w:rFonts w:eastAsia="Calibri" w:cs="Calibri"/>
                <w:lang w:val="en-GB"/>
              </w:rPr>
              <w:t xml:space="preserve">, land tenure/rights </w:t>
            </w:r>
          </w:p>
        </w:tc>
        <w:tc>
          <w:tcPr>
            <w:tcW w:w="858" w:type="pct"/>
            <w:tcBorders>
              <w:top w:val="single" w:color="auto" w:sz="6" w:space="0"/>
              <w:left w:val="single" w:color="auto" w:sz="6" w:space="0"/>
              <w:bottom w:val="single" w:color="auto" w:sz="6" w:space="0"/>
              <w:right w:val="single" w:color="auto" w:sz="6" w:space="0"/>
            </w:tcBorders>
            <w:tcMar/>
          </w:tcPr>
          <w:p w:rsidR="00C831C7" w:rsidP="79430B2B" w:rsidRDefault="00C831C7" w14:paraId="1A46E522" w14:textId="1D5EC4EB">
            <w:pPr>
              <w:rPr>
                <w:rFonts w:eastAsia="Calibri" w:cs="Calibri"/>
                <w:lang w:val="en-GB"/>
              </w:rPr>
            </w:pPr>
            <w:r>
              <w:rPr>
                <w:rFonts w:eastAsia="Calibri" w:cs="Calibri"/>
                <w:lang w:val="en-GB"/>
              </w:rPr>
              <w:t xml:space="preserve">Organising sensitization </w:t>
            </w:r>
            <w:r w:rsidR="008F5306">
              <w:rPr>
                <w:rFonts w:eastAsia="Calibri" w:cs="Calibri"/>
                <w:lang w:val="en-GB"/>
              </w:rPr>
              <w:t>&amp;</w:t>
            </w:r>
            <w:r>
              <w:rPr>
                <w:rFonts w:eastAsia="Calibri" w:cs="Calibri"/>
                <w:lang w:val="en-GB"/>
              </w:rPr>
              <w:t xml:space="preserve"> awareness raising training workshop </w:t>
            </w:r>
          </w:p>
          <w:p w:rsidR="00C831C7" w:rsidP="79430B2B" w:rsidRDefault="00C831C7" w14:paraId="3EBE197C" w14:textId="77777777">
            <w:pPr>
              <w:rPr>
                <w:rFonts w:eastAsia="Calibri" w:cs="Calibri"/>
                <w:lang w:val="en-GB"/>
              </w:rPr>
            </w:pPr>
          </w:p>
          <w:p w:rsidR="00C831C7" w:rsidP="00C831C7" w:rsidRDefault="00C831C7" w14:paraId="3A96EE20" w14:textId="77777777">
            <w:pPr>
              <w:rPr>
                <w:rFonts w:eastAsia="Calibri" w:cs="Calibri"/>
                <w:lang w:val="en-GB"/>
              </w:rPr>
            </w:pPr>
            <w:r>
              <w:rPr>
                <w:rFonts w:eastAsia="Calibri" w:cs="Calibri"/>
                <w:lang w:val="en-GB"/>
              </w:rPr>
              <w:t>Provision of practical trainings</w:t>
            </w:r>
          </w:p>
          <w:p w:rsidR="00C831C7" w:rsidP="79430B2B" w:rsidRDefault="00C831C7" w14:paraId="0F8BD1EF" w14:textId="77777777">
            <w:pPr>
              <w:rPr>
                <w:rFonts w:eastAsia="Calibri" w:cs="Calibri"/>
                <w:lang w:val="en-GB"/>
              </w:rPr>
            </w:pPr>
          </w:p>
          <w:p w:rsidRPr="00832B8A" w:rsidR="79430B2B" w:rsidP="00C831C7" w:rsidRDefault="00C831C7" w14:paraId="585AE382" w14:textId="0C15E13A">
            <w:pPr>
              <w:rPr>
                <w:rFonts w:eastAsia="Calibri" w:cs="Calibri"/>
                <w:lang w:val="en-GB"/>
              </w:rPr>
            </w:pPr>
            <w:r>
              <w:rPr>
                <w:rFonts w:eastAsia="Calibri" w:cs="Calibri"/>
                <w:lang w:val="en-GB"/>
              </w:rPr>
              <w:t>Facilitatio</w:t>
            </w:r>
            <w:r w:rsidR="00C32EEA">
              <w:rPr>
                <w:rFonts w:eastAsia="Calibri" w:cs="Calibri"/>
                <w:lang w:val="en-GB"/>
              </w:rPr>
              <w:t>n/</w:t>
            </w:r>
            <w:r>
              <w:rPr>
                <w:rFonts w:eastAsia="Calibri" w:cs="Calibri"/>
                <w:lang w:val="en-GB"/>
              </w:rPr>
              <w:t xml:space="preserve">hosting of experience sharing </w:t>
            </w:r>
            <w:r w:rsidR="00C32EEA">
              <w:rPr>
                <w:rFonts w:eastAsia="Calibri" w:cs="Calibri"/>
                <w:lang w:val="en-GB"/>
              </w:rPr>
              <w:t>&amp;</w:t>
            </w:r>
            <w:r>
              <w:rPr>
                <w:rFonts w:eastAsia="Calibri" w:cs="Calibri"/>
                <w:lang w:val="en-GB"/>
              </w:rPr>
              <w:t xml:space="preserve"> knowledge exchange visits</w:t>
            </w:r>
            <w:r w:rsidR="00C32EEA">
              <w:rPr>
                <w:rFonts w:eastAsia="Calibri" w:cs="Calibri"/>
                <w:lang w:val="en-GB"/>
              </w:rPr>
              <w:t>/</w:t>
            </w:r>
            <w:r>
              <w:rPr>
                <w:rFonts w:eastAsia="Calibri" w:cs="Calibri"/>
                <w:lang w:val="en-GB"/>
              </w:rPr>
              <w:t xml:space="preserve">events </w:t>
            </w:r>
          </w:p>
        </w:tc>
        <w:tc>
          <w:tcPr>
            <w:tcW w:w="507" w:type="pct"/>
            <w:tcBorders>
              <w:top w:val="single" w:color="auto" w:sz="6" w:space="0"/>
              <w:left w:val="single" w:color="auto" w:sz="6" w:space="0"/>
              <w:bottom w:val="single" w:color="auto" w:sz="6" w:space="0"/>
              <w:right w:val="single" w:color="auto" w:sz="6" w:space="0"/>
            </w:tcBorders>
            <w:tcMar/>
          </w:tcPr>
          <w:p w:rsidRPr="00832B8A" w:rsidR="79430B2B" w:rsidP="79430B2B" w:rsidRDefault="005A0F56" w14:paraId="4986C970" w14:textId="685AF9D3">
            <w:pPr>
              <w:rPr>
                <w:rFonts w:eastAsia="Calibri" w:cs="Calibri"/>
                <w:lang w:val="en-GB"/>
              </w:rPr>
            </w:pPr>
            <w:r>
              <w:rPr>
                <w:rFonts w:eastAsia="Calibri" w:cs="Calibri"/>
                <w:lang w:val="en-GB"/>
              </w:rPr>
              <w:t>487</w:t>
            </w:r>
            <w:r w:rsidR="00E04F9F">
              <w:rPr>
                <w:rFonts w:eastAsia="Calibri" w:cs="Calibri"/>
                <w:lang w:val="en-GB"/>
              </w:rPr>
              <w:t xml:space="preserve"> direct</w:t>
            </w:r>
          </w:p>
        </w:tc>
        <w:tc>
          <w:tcPr>
            <w:tcW w:w="475" w:type="pct"/>
            <w:tcBorders>
              <w:top w:val="single" w:color="auto" w:sz="6" w:space="0"/>
              <w:left w:val="single" w:color="auto" w:sz="6" w:space="0"/>
              <w:bottom w:val="single" w:color="auto" w:sz="6" w:space="0"/>
              <w:right w:val="single" w:color="auto" w:sz="6" w:space="0"/>
            </w:tcBorders>
            <w:tcMar/>
          </w:tcPr>
          <w:p w:rsidRPr="00832B8A" w:rsidR="79430B2B" w:rsidP="79430B2B" w:rsidRDefault="002A0485" w14:paraId="1F79CD23" w14:textId="42AFF1F0">
            <w:pPr>
              <w:rPr>
                <w:rFonts w:eastAsia="Calibri" w:cs="Calibri"/>
                <w:lang w:val="en-GB"/>
              </w:rPr>
            </w:pPr>
            <w:r>
              <w:rPr>
                <w:rFonts w:eastAsia="Calibri" w:cs="Calibri"/>
                <w:lang w:val="en-GB"/>
              </w:rPr>
              <w:t>93</w:t>
            </w:r>
          </w:p>
        </w:tc>
        <w:tc>
          <w:tcPr>
            <w:tcW w:w="361" w:type="pct"/>
            <w:tcBorders>
              <w:top w:val="single" w:color="auto" w:sz="6" w:space="0"/>
              <w:left w:val="single" w:color="auto" w:sz="6" w:space="0"/>
              <w:bottom w:val="single" w:color="auto" w:sz="6" w:space="0"/>
              <w:right w:val="single" w:color="auto" w:sz="6" w:space="0"/>
            </w:tcBorders>
            <w:tcMar/>
          </w:tcPr>
          <w:p w:rsidRPr="00832B8A" w:rsidR="39449F40" w:rsidP="39449F40" w:rsidRDefault="005A0F56" w14:paraId="4B65DE07" w14:textId="71B6A800">
            <w:pPr>
              <w:rPr>
                <w:rFonts w:eastAsia="Calibri"/>
                <w:szCs w:val="22"/>
                <w:lang w:val="en-GB"/>
              </w:rPr>
            </w:pPr>
            <w:r>
              <w:rPr>
                <w:rFonts w:eastAsia="Calibri"/>
                <w:szCs w:val="22"/>
                <w:lang w:val="en-GB"/>
              </w:rPr>
              <w:t>190</w:t>
            </w:r>
          </w:p>
        </w:tc>
        <w:tc>
          <w:tcPr>
            <w:tcW w:w="475" w:type="pct"/>
            <w:tcBorders>
              <w:top w:val="single" w:color="auto" w:sz="6" w:space="0"/>
              <w:left w:val="single" w:color="auto" w:sz="6" w:space="0"/>
              <w:bottom w:val="single" w:color="auto" w:sz="6" w:space="0"/>
              <w:right w:val="single" w:color="auto" w:sz="6" w:space="0"/>
            </w:tcBorders>
            <w:tcMar/>
          </w:tcPr>
          <w:p w:rsidRPr="00832B8A" w:rsidR="0903F94F" w:rsidP="0903F94F" w:rsidRDefault="005A0F56" w14:paraId="30A205C7" w14:textId="647F92C5">
            <w:pPr>
              <w:rPr>
                <w:rFonts w:eastAsia="Calibri"/>
                <w:szCs w:val="22"/>
                <w:lang w:val="en-GB"/>
              </w:rPr>
            </w:pPr>
            <w:r>
              <w:rPr>
                <w:rFonts w:eastAsia="Calibri"/>
                <w:szCs w:val="22"/>
                <w:lang w:val="en-GB"/>
              </w:rPr>
              <w:t>8</w:t>
            </w:r>
            <w:r w:rsidR="00E04F9F">
              <w:rPr>
                <w:rFonts w:eastAsia="Calibri"/>
                <w:szCs w:val="22"/>
                <w:lang w:val="en-GB"/>
              </w:rPr>
              <w:t>8</w:t>
            </w:r>
          </w:p>
        </w:tc>
        <w:tc>
          <w:tcPr>
            <w:tcW w:w="398" w:type="pct"/>
            <w:tcBorders>
              <w:top w:val="single" w:color="auto" w:sz="6" w:space="0"/>
              <w:left w:val="single" w:color="auto" w:sz="6" w:space="0"/>
              <w:bottom w:val="single" w:color="auto" w:sz="6" w:space="0"/>
              <w:right w:val="single" w:color="auto" w:sz="6" w:space="0"/>
            </w:tcBorders>
            <w:tcMar/>
          </w:tcPr>
          <w:p w:rsidRPr="00832B8A" w:rsidR="22C16501" w:rsidP="22C16501" w:rsidRDefault="005A0F56" w14:paraId="4EEDB7E2" w14:textId="1CA1777D">
            <w:pPr>
              <w:rPr>
                <w:rFonts w:eastAsia="Calibri"/>
                <w:szCs w:val="22"/>
                <w:lang w:val="en-GB"/>
              </w:rPr>
            </w:pPr>
            <w:r>
              <w:rPr>
                <w:rFonts w:eastAsia="Calibri"/>
                <w:szCs w:val="22"/>
                <w:lang w:val="en-GB"/>
              </w:rPr>
              <w:t>11</w:t>
            </w:r>
            <w:r w:rsidR="002A0485">
              <w:rPr>
                <w:rFonts w:eastAsia="Calibri"/>
                <w:szCs w:val="22"/>
                <w:lang w:val="en-GB"/>
              </w:rPr>
              <w:t>6</w:t>
            </w:r>
          </w:p>
        </w:tc>
      </w:tr>
      <w:tr w:rsidRPr="008A6B3F" w:rsidR="00C831C7" w:rsidTr="1434D235" w14:paraId="01FF02CD" w14:textId="5502DC78">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Pr="00832B8A" w:rsidR="79430B2B" w:rsidP="79430B2B" w:rsidRDefault="79430B2B" w14:paraId="1C4F4700" w14:textId="401E8F34">
            <w:pPr>
              <w:rPr>
                <w:rFonts w:eastAsia="Calibri" w:cs="Calibri"/>
                <w:lang w:val="en-GB"/>
              </w:rPr>
            </w:pPr>
          </w:p>
        </w:tc>
        <w:tc>
          <w:tcPr>
            <w:tcW w:w="1221" w:type="pct"/>
            <w:tcBorders>
              <w:top w:val="single" w:color="auto" w:sz="6" w:space="0"/>
              <w:left w:val="single" w:color="auto" w:sz="6" w:space="0"/>
              <w:bottom w:val="single" w:color="auto" w:sz="6" w:space="0"/>
              <w:right w:val="single" w:color="auto" w:sz="6" w:space="0"/>
            </w:tcBorders>
            <w:tcMar/>
          </w:tcPr>
          <w:p w:rsidRPr="00832B8A" w:rsidR="79430B2B" w:rsidP="79430B2B" w:rsidRDefault="79430B2B" w14:paraId="77A71B1C" w14:textId="4D13E4CF">
            <w:pPr>
              <w:rPr>
                <w:rFonts w:eastAsia="Calibri" w:cs="Calibri"/>
                <w:lang w:val="en-GB"/>
              </w:rPr>
            </w:pPr>
          </w:p>
        </w:tc>
        <w:tc>
          <w:tcPr>
            <w:tcW w:w="858" w:type="pct"/>
            <w:tcBorders>
              <w:top w:val="single" w:color="auto" w:sz="6" w:space="0"/>
              <w:left w:val="single" w:color="auto" w:sz="6" w:space="0"/>
              <w:bottom w:val="single" w:color="auto" w:sz="6" w:space="0"/>
              <w:right w:val="single" w:color="auto" w:sz="6" w:space="0"/>
            </w:tcBorders>
            <w:tcMar/>
          </w:tcPr>
          <w:p w:rsidRPr="00832B8A" w:rsidR="79430B2B" w:rsidP="79430B2B" w:rsidRDefault="79430B2B" w14:paraId="07838791" w14:textId="19B75C9F">
            <w:pPr>
              <w:rPr>
                <w:rFonts w:eastAsia="Calibri" w:cs="Calibri"/>
                <w:lang w:val="en-GB"/>
              </w:rPr>
            </w:pPr>
          </w:p>
        </w:tc>
        <w:tc>
          <w:tcPr>
            <w:tcW w:w="507" w:type="pct"/>
            <w:tcBorders>
              <w:top w:val="single" w:color="auto" w:sz="6" w:space="0"/>
              <w:left w:val="single" w:color="auto" w:sz="6" w:space="0"/>
              <w:bottom w:val="single" w:color="auto" w:sz="6" w:space="0"/>
              <w:right w:val="single" w:color="auto" w:sz="6" w:space="0"/>
            </w:tcBorders>
            <w:tcMar/>
          </w:tcPr>
          <w:p w:rsidRPr="00832B8A" w:rsidR="79430B2B" w:rsidP="79430B2B" w:rsidRDefault="79430B2B" w14:paraId="5E8BD977" w14:textId="028AD73F">
            <w:pPr>
              <w:rPr>
                <w:rFonts w:eastAsia="Calibri" w:cs="Calibri"/>
                <w:lang w:val="en-GB"/>
              </w:rPr>
            </w:pPr>
          </w:p>
        </w:tc>
        <w:tc>
          <w:tcPr>
            <w:tcW w:w="475" w:type="pct"/>
            <w:tcBorders>
              <w:top w:val="single" w:color="auto" w:sz="6" w:space="0"/>
              <w:left w:val="single" w:color="auto" w:sz="6" w:space="0"/>
              <w:bottom w:val="single" w:color="auto" w:sz="6" w:space="0"/>
              <w:right w:val="single" w:color="auto" w:sz="6" w:space="0"/>
            </w:tcBorders>
            <w:tcMar/>
          </w:tcPr>
          <w:p w:rsidRPr="00832B8A" w:rsidR="79430B2B" w:rsidP="79430B2B" w:rsidRDefault="79430B2B" w14:paraId="7C6D50F5" w14:textId="6589E604">
            <w:pPr>
              <w:rPr>
                <w:rFonts w:eastAsia="Calibri" w:cs="Calibri"/>
                <w:lang w:val="en-GB"/>
              </w:rPr>
            </w:pPr>
          </w:p>
        </w:tc>
        <w:tc>
          <w:tcPr>
            <w:tcW w:w="361" w:type="pct"/>
            <w:tcBorders>
              <w:top w:val="single" w:color="auto" w:sz="6" w:space="0"/>
              <w:left w:val="single" w:color="auto" w:sz="6" w:space="0"/>
              <w:bottom w:val="single" w:color="auto" w:sz="6" w:space="0"/>
              <w:right w:val="single" w:color="auto" w:sz="6" w:space="0"/>
            </w:tcBorders>
            <w:tcMar/>
          </w:tcPr>
          <w:p w:rsidRPr="00832B8A" w:rsidR="39449F40" w:rsidP="39449F40" w:rsidRDefault="39449F40" w14:paraId="54CF9AA4" w14:textId="58E91506">
            <w:pPr>
              <w:rPr>
                <w:rFonts w:eastAsia="Calibri"/>
                <w:szCs w:val="22"/>
                <w:lang w:val="en-GB"/>
              </w:rPr>
            </w:pPr>
          </w:p>
        </w:tc>
        <w:tc>
          <w:tcPr>
            <w:tcW w:w="475" w:type="pct"/>
            <w:tcBorders>
              <w:top w:val="single" w:color="auto" w:sz="6" w:space="0"/>
              <w:left w:val="single" w:color="auto" w:sz="6" w:space="0"/>
              <w:bottom w:val="single" w:color="auto" w:sz="6" w:space="0"/>
              <w:right w:val="single" w:color="auto" w:sz="6" w:space="0"/>
            </w:tcBorders>
            <w:tcMar/>
          </w:tcPr>
          <w:p w:rsidRPr="00832B8A" w:rsidR="0903F94F" w:rsidP="0903F94F" w:rsidRDefault="0903F94F" w14:paraId="5BCA179D" w14:textId="2F0DE1A4">
            <w:pPr>
              <w:rPr>
                <w:rFonts w:eastAsia="Calibri"/>
                <w:szCs w:val="22"/>
                <w:lang w:val="en-GB"/>
              </w:rPr>
            </w:pPr>
          </w:p>
        </w:tc>
        <w:tc>
          <w:tcPr>
            <w:tcW w:w="398" w:type="pct"/>
            <w:tcBorders>
              <w:top w:val="single" w:color="auto" w:sz="6" w:space="0"/>
              <w:left w:val="single" w:color="auto" w:sz="6" w:space="0"/>
              <w:bottom w:val="single" w:color="auto" w:sz="6" w:space="0"/>
              <w:right w:val="single" w:color="auto" w:sz="6" w:space="0"/>
            </w:tcBorders>
            <w:tcMar/>
          </w:tcPr>
          <w:p w:rsidRPr="00832B8A" w:rsidR="22C16501" w:rsidP="22C16501" w:rsidRDefault="22C16501" w14:paraId="6128736A" w14:textId="410BD266">
            <w:pPr>
              <w:rPr>
                <w:rFonts w:eastAsia="Calibri"/>
                <w:szCs w:val="22"/>
                <w:lang w:val="en-GB"/>
              </w:rPr>
            </w:pPr>
          </w:p>
        </w:tc>
      </w:tr>
      <w:tr w:rsidRPr="008A6B3F" w:rsidR="00C831C7" w:rsidTr="1434D235" w14:paraId="7446CF12" w14:textId="69E09E79">
        <w:trPr>
          <w:trHeight w:val="300"/>
        </w:trPr>
        <w:tc>
          <w:tcPr>
            <w:tcW w:w="3291" w:type="pct"/>
            <w:gridSpan w:val="4"/>
            <w:tcBorders>
              <w:top w:val="single" w:color="auto" w:sz="6" w:space="0"/>
              <w:left w:val="single" w:color="auto" w:sz="6" w:space="0"/>
              <w:bottom w:val="single" w:color="auto" w:sz="6" w:space="0"/>
              <w:right w:val="single" w:color="auto" w:sz="6" w:space="0"/>
            </w:tcBorders>
            <w:shd w:val="clear" w:color="auto" w:fill="E2EFD9" w:themeFill="accent6" w:themeFillTint="33"/>
            <w:tcMar/>
            <w:vAlign w:val="center"/>
          </w:tcPr>
          <w:p w:rsidRPr="00832B8A" w:rsidR="320FAEB2" w:rsidP="79430B2B" w:rsidRDefault="320FAEB2" w14:paraId="1A60DD79" w14:textId="39BD090D">
            <w:pPr>
              <w:rPr>
                <w:rFonts w:eastAsia="Calibri" w:cs="Calibri"/>
                <w:color w:val="000000" w:themeColor="text1"/>
                <w:sz w:val="20"/>
                <w:lang w:val="en-GB"/>
              </w:rPr>
            </w:pPr>
            <w:r w:rsidRPr="00832B8A">
              <w:rPr>
                <w:rFonts w:eastAsia="Calibri" w:cs="Calibri"/>
                <w:sz w:val="20"/>
                <w:u w:val="single"/>
                <w:lang w:val="en-GB"/>
              </w:rPr>
              <w:t>Total KPI: Number of beneficiaries impacted by improved climate-smart landscape practices</w:t>
            </w:r>
            <w:r w:rsidR="00E04F9F">
              <w:rPr>
                <w:rFonts w:eastAsia="Calibri" w:cs="Calibri"/>
                <w:sz w:val="20"/>
                <w:u w:val="single"/>
                <w:lang w:val="en-GB"/>
              </w:rPr>
              <w:t xml:space="preserve"> =180</w:t>
            </w:r>
            <w:r w:rsidR="00D53E3B">
              <w:rPr>
                <w:rFonts w:eastAsia="Calibri" w:cs="Calibri"/>
                <w:sz w:val="20"/>
                <w:u w:val="single"/>
                <w:lang w:val="en-GB"/>
              </w:rPr>
              <w:t>0</w:t>
            </w:r>
          </w:p>
        </w:tc>
        <w:tc>
          <w:tcPr>
            <w:tcW w:w="475"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Pr="00832B8A" w:rsidR="79430B2B" w:rsidP="79430B2B" w:rsidRDefault="00E04F9F" w14:paraId="1B509C98" w14:textId="41D3FF2C">
            <w:pPr>
              <w:rPr>
                <w:rFonts w:eastAsia="Calibri" w:cs="Calibri"/>
                <w:lang w:val="en-GB"/>
              </w:rPr>
            </w:pPr>
            <w:r>
              <w:rPr>
                <w:rFonts w:eastAsia="Calibri" w:cs="Calibri"/>
                <w:lang w:val="en-GB"/>
              </w:rPr>
              <w:t>344</w:t>
            </w:r>
          </w:p>
        </w:tc>
        <w:tc>
          <w:tcPr>
            <w:tcW w:w="361"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Pr="00832B8A" w:rsidR="39449F40" w:rsidP="39449F40" w:rsidRDefault="00E04F9F" w14:paraId="127D7201" w14:textId="5F2973DC">
            <w:pPr>
              <w:rPr>
                <w:rFonts w:eastAsia="Calibri"/>
                <w:szCs w:val="22"/>
                <w:lang w:val="en-GB"/>
              </w:rPr>
            </w:pPr>
            <w:r>
              <w:rPr>
                <w:rFonts w:eastAsia="Calibri"/>
                <w:szCs w:val="22"/>
                <w:lang w:val="en-GB"/>
              </w:rPr>
              <w:t>377</w:t>
            </w:r>
          </w:p>
        </w:tc>
        <w:tc>
          <w:tcPr>
            <w:tcW w:w="475"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Pr="00832B8A" w:rsidR="0903F94F" w:rsidP="0903F94F" w:rsidRDefault="00E04F9F" w14:paraId="0F8989FC" w14:textId="61291CC1">
            <w:pPr>
              <w:rPr>
                <w:rFonts w:eastAsia="Calibri"/>
                <w:szCs w:val="22"/>
                <w:lang w:val="en-GB"/>
              </w:rPr>
            </w:pPr>
            <w:r>
              <w:rPr>
                <w:rFonts w:eastAsia="Calibri"/>
                <w:szCs w:val="22"/>
                <w:lang w:val="en-GB"/>
              </w:rPr>
              <w:t>41</w:t>
            </w:r>
            <w:r w:rsidR="00D53E3B">
              <w:rPr>
                <w:rFonts w:eastAsia="Calibri"/>
                <w:szCs w:val="22"/>
                <w:lang w:val="en-GB"/>
              </w:rPr>
              <w:t>2</w:t>
            </w:r>
          </w:p>
        </w:tc>
        <w:tc>
          <w:tcPr>
            <w:tcW w:w="398"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Pr="00832B8A" w:rsidR="22C16501" w:rsidP="22C16501" w:rsidRDefault="00E04F9F" w14:paraId="152306E8" w14:textId="01A4A6C3">
            <w:pPr>
              <w:rPr>
                <w:rFonts w:eastAsia="Calibri"/>
                <w:szCs w:val="22"/>
                <w:lang w:val="en-GB"/>
              </w:rPr>
            </w:pPr>
            <w:r>
              <w:rPr>
                <w:rFonts w:eastAsia="Calibri"/>
                <w:szCs w:val="22"/>
                <w:lang w:val="en-GB"/>
              </w:rPr>
              <w:t>667</w:t>
            </w:r>
          </w:p>
        </w:tc>
      </w:tr>
      <w:bookmarkEnd w:id="3"/>
    </w:tbl>
    <w:p w:rsidR="00C80870" w:rsidP="0016093C" w:rsidRDefault="00C80870" w14:paraId="5953795D" w14:textId="77777777">
      <w:pPr>
        <w:rPr>
          <w:rFonts w:eastAsia="Calibri"/>
          <w:szCs w:val="22"/>
          <w:lang w:val="en-GB"/>
        </w:rPr>
      </w:pPr>
    </w:p>
    <w:p w:rsidRPr="003B2579" w:rsidR="00C80870" w:rsidP="0016093C" w:rsidRDefault="00C80870" w14:paraId="65768672" w14:textId="1D79BB21">
      <w:pPr>
        <w:rPr>
          <w:rFonts w:asciiTheme="minorHAnsi" w:hAnsiTheme="minorHAnsi" w:eastAsiaTheme="minorEastAsia" w:cstheme="minorHAnsi"/>
          <w:color w:val="000000"/>
          <w:sz w:val="20"/>
          <w:szCs w:val="22"/>
          <w:lang w:val="en-GB"/>
        </w:rPr>
      </w:pPr>
      <w:r w:rsidRPr="003B2579">
        <w:rPr>
          <w:rFonts w:asciiTheme="minorHAnsi" w:hAnsiTheme="minorHAnsi" w:eastAsiaTheme="minorEastAsia" w:cstheme="minorHAnsi"/>
          <w:color w:val="000000"/>
          <w:sz w:val="20"/>
          <w:szCs w:val="22"/>
          <w:lang w:val="en-GB"/>
        </w:rPr>
        <w:t>The above is based on the fact that there are 13 user RRC members (the women’s group that is managing the nursery) and the assumption that each of them directly supported their 5 family members within the household with the incomes they earned. But it is very difficult to ascertain the exact breakdown by family member and disaggregate by age.</w:t>
      </w:r>
    </w:p>
    <w:p w:rsidR="00C80870" w:rsidP="0016093C" w:rsidRDefault="00C80870" w14:paraId="0C1A1087" w14:textId="77777777">
      <w:pPr>
        <w:rPr>
          <w:rFonts w:eastAsia="Calibri"/>
          <w:szCs w:val="22"/>
          <w:lang w:val="en-GB"/>
        </w:rPr>
      </w:pPr>
    </w:p>
    <w:p w:rsidR="00C80870" w:rsidP="0016093C" w:rsidRDefault="00C80870" w14:paraId="43930FEB" w14:textId="77777777">
      <w:pPr>
        <w:rPr>
          <w:rFonts w:eastAsia="Calibri"/>
          <w:szCs w:val="22"/>
          <w:lang w:val="en-GB"/>
        </w:rPr>
      </w:pPr>
    </w:p>
    <w:p w:rsidR="00C80870" w:rsidP="0016093C" w:rsidRDefault="00C80870" w14:paraId="6DC9323D" w14:textId="77777777">
      <w:pPr>
        <w:rPr>
          <w:rFonts w:eastAsia="Calibri"/>
          <w:szCs w:val="22"/>
          <w:lang w:val="en-GB"/>
        </w:rPr>
      </w:pPr>
    </w:p>
    <w:p w:rsidRPr="00832B8A" w:rsidR="00C80870" w:rsidP="0016093C" w:rsidRDefault="00C80870" w14:paraId="4834A0B2" w14:textId="77777777">
      <w:pPr>
        <w:rPr>
          <w:rFonts w:eastAsia="Calibri"/>
          <w:szCs w:val="22"/>
          <w:lang w:val="en-GB"/>
        </w:rPr>
      </w:pPr>
    </w:p>
    <w:p w:rsidRPr="00832B8A" w:rsidR="00DF19F6" w:rsidP="00DF19F6" w:rsidRDefault="0014367F" w14:paraId="6948A0BF" w14:textId="1AB3B4AC">
      <w:pPr>
        <w:rPr>
          <w:b/>
          <w:bCs/>
          <w:i/>
          <w:lang w:val="en-GB"/>
        </w:rPr>
      </w:pPr>
      <w:r w:rsidRPr="1434D235" w:rsidR="0014367F">
        <w:rPr>
          <w:b w:val="1"/>
          <w:bCs w:val="1"/>
          <w:i w:val="1"/>
          <w:iCs w:val="1"/>
          <w:u w:val="single"/>
          <w:lang w:val="en-GB"/>
        </w:rPr>
        <w:t>Progress</w:t>
      </w:r>
      <w:r w:rsidRPr="1434D235" w:rsidR="0014367F">
        <w:rPr>
          <w:b w:val="1"/>
          <w:bCs w:val="1"/>
          <w:i w:val="1"/>
          <w:iCs w:val="1"/>
          <w:lang w:val="en-GB"/>
        </w:rPr>
        <w:t xml:space="preserve">: </w:t>
      </w:r>
      <w:r w:rsidRPr="1434D235" w:rsidR="00DF19F6">
        <w:rPr>
          <w:b w:val="1"/>
          <w:bCs w:val="1"/>
          <w:i w:val="1"/>
          <w:iCs w:val="1"/>
          <w:lang w:val="en-GB"/>
        </w:rPr>
        <w:t xml:space="preserve">to what extent are you “on track” towards achieving the </w:t>
      </w:r>
      <w:r w:rsidRPr="1434D235" w:rsidR="001072E0">
        <w:rPr>
          <w:b w:val="1"/>
          <w:bCs w:val="1"/>
          <w:i w:val="1"/>
          <w:iCs w:val="1"/>
          <w:lang w:val="en-GB"/>
        </w:rPr>
        <w:t>WL end</w:t>
      </w:r>
      <w:r w:rsidRPr="1434D235" w:rsidR="00DF19F6">
        <w:rPr>
          <w:b w:val="1"/>
          <w:bCs w:val="1"/>
          <w:i w:val="1"/>
          <w:iCs w:val="1"/>
          <w:lang w:val="en-GB"/>
        </w:rPr>
        <w:t xml:space="preserve"> targets for the different KPIs? </w:t>
      </w:r>
      <w:r w:rsidRPr="1434D235" w:rsidR="006D75CA">
        <w:rPr>
          <w:b w:val="1"/>
          <w:bCs w:val="1"/>
          <w:i w:val="1"/>
          <w:iCs w:val="1"/>
          <w:lang w:val="en-GB"/>
        </w:rPr>
        <w:t>Why</w:t>
      </w:r>
      <w:r w:rsidRPr="1434D235" w:rsidR="00756090">
        <w:rPr>
          <w:b w:val="1"/>
          <w:bCs w:val="1"/>
          <w:i w:val="1"/>
          <w:iCs w:val="1"/>
          <w:lang w:val="en-GB"/>
        </w:rPr>
        <w:t xml:space="preserve"> or</w:t>
      </w:r>
      <w:r w:rsidRPr="1434D235" w:rsidR="006D75CA">
        <w:rPr>
          <w:b w:val="1"/>
          <w:bCs w:val="1"/>
          <w:i w:val="1"/>
          <w:iCs w:val="1"/>
          <w:lang w:val="en-GB"/>
        </w:rPr>
        <w:t xml:space="preserve"> wh</w:t>
      </w:r>
      <w:r w:rsidRPr="1434D235" w:rsidR="00756090">
        <w:rPr>
          <w:b w:val="1"/>
          <w:bCs w:val="1"/>
          <w:i w:val="1"/>
          <w:iCs w:val="1"/>
          <w:lang w:val="en-GB"/>
        </w:rPr>
        <w:t xml:space="preserve">y not? </w:t>
      </w:r>
    </w:p>
    <w:p w:rsidRPr="00832B8A" w:rsidR="00DC4A16" w:rsidP="00DF19F6" w:rsidRDefault="00DC4A16" w14:paraId="3CCD3BD6" w14:textId="77777777">
      <w:pPr>
        <w:rPr>
          <w:i/>
          <w:lang w:val="en-GB"/>
        </w:rPr>
      </w:pPr>
    </w:p>
    <w:p w:rsidRPr="00832B8A" w:rsidR="00DC4A16" w:rsidP="00DF19F6" w:rsidRDefault="00DC4A16" w14:paraId="6B64FF2C" w14:textId="6188B16B">
      <w:pPr>
        <w:rPr>
          <w:iCs/>
          <w:color w:val="FF0000"/>
          <w:lang w:val="en-GB"/>
        </w:rPr>
      </w:pPr>
      <w:r w:rsidRPr="00832B8A">
        <w:rPr>
          <w:iCs/>
          <w:color w:val="FF0000"/>
          <w:lang w:val="en-GB"/>
        </w:rPr>
        <w:t>Work is progressing well on site.</w:t>
      </w:r>
      <w:r w:rsidRPr="00832B8A" w:rsidR="00AA5492">
        <w:rPr>
          <w:iCs/>
          <w:color w:val="FF0000"/>
          <w:lang w:val="en-GB"/>
        </w:rPr>
        <w:t xml:space="preserve"> Results will be assessed in 2024.</w:t>
      </w:r>
    </w:p>
    <w:p w:rsidRPr="00832B8A" w:rsidR="00705FB5" w:rsidP="00705FB5" w:rsidRDefault="00705FB5" w14:paraId="3447FFE4" w14:textId="77777777">
      <w:pPr>
        <w:pStyle w:val="NoSpacing"/>
        <w:rPr>
          <w:rFonts w:asciiTheme="minorHAnsi" w:hAnsiTheme="minorHAnsi" w:cstheme="minorHAnsi"/>
          <w:color w:val="000000"/>
          <w:lang w:val="en-GB"/>
        </w:rPr>
      </w:pPr>
    </w:p>
    <w:p w:rsidRPr="003B2579" w:rsidR="00705FB5" w:rsidP="00705FB5" w:rsidRDefault="00705FB5" w14:paraId="6385945D" w14:textId="77777777">
      <w:pPr>
        <w:pStyle w:val="NoSpacing"/>
        <w:rPr>
          <w:rFonts w:asciiTheme="minorHAnsi" w:hAnsiTheme="minorHAnsi" w:cstheme="minorHAnsi"/>
          <w:color w:val="000000"/>
          <w:lang w:val="en-GB"/>
        </w:rPr>
      </w:pPr>
      <w:r w:rsidRPr="003B2579">
        <w:rPr>
          <w:rFonts w:asciiTheme="minorHAnsi" w:hAnsiTheme="minorHAnsi" w:cstheme="minorHAnsi"/>
          <w:color w:val="000000"/>
          <w:lang w:val="en-GB"/>
        </w:rPr>
        <w:t>With the return of peace to the region, PENHA was able to shift from strategy development to implementation on the ground. In 2022, PENHA worked with CIFOR-ICRAF to carry out an inception review to determine the nature and scope of the desired interventions. Substantial revisions were needed, with further on-the-ground assessments and discussions with partners and community groups. This included a damage assessment, to outline the requirements for the rehabilitation of the Arato Tree Nursery in Enderta, Tigray.</w:t>
      </w:r>
    </w:p>
    <w:p w:rsidRPr="003B2579" w:rsidR="00705FB5" w:rsidP="00705FB5" w:rsidRDefault="00705FB5" w14:paraId="1699AE25" w14:textId="77777777">
      <w:pPr>
        <w:pStyle w:val="NoSpacing"/>
        <w:rPr>
          <w:rFonts w:asciiTheme="minorHAnsi" w:hAnsiTheme="minorHAnsi" w:cstheme="minorHAnsi"/>
          <w:color w:val="000000"/>
          <w:lang w:val="en-GB"/>
        </w:rPr>
      </w:pPr>
    </w:p>
    <w:p w:rsidRPr="003B2579" w:rsidR="00705FB5" w:rsidP="00705FB5" w:rsidRDefault="00705FB5" w14:paraId="20BA8CAC" w14:textId="77777777">
      <w:pPr>
        <w:pStyle w:val="NoSpacing"/>
        <w:rPr>
          <w:rFonts w:asciiTheme="minorHAnsi" w:hAnsiTheme="minorHAnsi" w:cstheme="minorHAnsi"/>
          <w:color w:val="000000"/>
          <w:lang w:val="en-GB"/>
        </w:rPr>
      </w:pPr>
      <w:r w:rsidRPr="003B2579">
        <w:rPr>
          <w:rFonts w:asciiTheme="minorHAnsi" w:hAnsiTheme="minorHAnsi" w:cstheme="minorHAnsi"/>
          <w:color w:val="000000"/>
          <w:lang w:val="en-GB"/>
        </w:rPr>
        <w:t>PENHA’s productive landscape restoration programme will expand from Arato and to other areas within the Tigray-Afar border landscape over the years ahead, with the aim of transforming degraded landscapes into productive landscapes for enhanced livelihoods and ecosystem services. To achieve these overarching objectives, we will establish a learning hub at Arato site and enable others to take lessons and good practices to scale.</w:t>
      </w:r>
    </w:p>
    <w:p w:rsidRPr="003B2579" w:rsidR="00705FB5" w:rsidP="00705FB5" w:rsidRDefault="00705FB5" w14:paraId="2FB3640C" w14:textId="77777777">
      <w:pPr>
        <w:pStyle w:val="NoSpacing"/>
        <w:rPr>
          <w:rFonts w:asciiTheme="minorHAnsi" w:hAnsiTheme="minorHAnsi" w:cstheme="minorHAnsi"/>
          <w:color w:val="000000"/>
          <w:lang w:val="en-GB"/>
        </w:rPr>
      </w:pPr>
    </w:p>
    <w:p w:rsidRPr="003B2579" w:rsidR="00705FB5" w:rsidP="00705FB5" w:rsidRDefault="00705FB5" w14:paraId="0C4C3B24" w14:textId="1011F7BB">
      <w:pPr>
        <w:pStyle w:val="NoSpacing"/>
        <w:rPr>
          <w:rFonts w:asciiTheme="minorHAnsi" w:hAnsiTheme="minorHAnsi" w:cstheme="minorHAnsi"/>
          <w:color w:val="000000"/>
          <w:lang w:val="en-GB"/>
        </w:rPr>
      </w:pPr>
      <w:r w:rsidRPr="003B2579">
        <w:rPr>
          <w:rFonts w:asciiTheme="minorHAnsi" w:hAnsiTheme="minorHAnsi" w:cstheme="minorHAnsi"/>
          <w:color w:val="000000"/>
          <w:lang w:val="en-GB"/>
        </w:rPr>
        <w:t xml:space="preserve">The first step was to restore and make the Arato Tree Nursery functional. This nursery will serve smallholders in Tigray and Afar, with trees for </w:t>
      </w:r>
      <w:proofErr w:type="spellStart"/>
      <w:r w:rsidRPr="003B2579">
        <w:rPr>
          <w:rFonts w:asciiTheme="minorHAnsi" w:hAnsiTheme="minorHAnsi" w:cstheme="minorHAnsi"/>
          <w:color w:val="000000"/>
          <w:lang w:val="en-GB"/>
        </w:rPr>
        <w:t>agro</w:t>
      </w:r>
      <w:proofErr w:type="spellEnd"/>
      <w:r w:rsidRPr="003B2579">
        <w:rPr>
          <w:rFonts w:asciiTheme="minorHAnsi" w:hAnsiTheme="minorHAnsi" w:cstheme="minorHAnsi"/>
          <w:color w:val="000000"/>
          <w:lang w:val="en-GB"/>
        </w:rPr>
        <w:t xml:space="preserve">-forestry, fuel, fruits and fodder. We are working with community groups and the local administration to turn the Arato site into a Rural Resource </w:t>
      </w:r>
      <w:proofErr w:type="spellStart"/>
      <w:r w:rsidRPr="003B2579">
        <w:rPr>
          <w:rFonts w:asciiTheme="minorHAnsi" w:hAnsiTheme="minorHAnsi" w:cstheme="minorHAnsi"/>
          <w:color w:val="000000"/>
          <w:lang w:val="en-GB"/>
        </w:rPr>
        <w:t>Center</w:t>
      </w:r>
      <w:proofErr w:type="spellEnd"/>
      <w:r w:rsidRPr="003B2579">
        <w:rPr>
          <w:rFonts w:asciiTheme="minorHAnsi" w:hAnsiTheme="minorHAnsi" w:cstheme="minorHAnsi"/>
          <w:color w:val="000000"/>
          <w:lang w:val="en-GB"/>
        </w:rPr>
        <w:t xml:space="preserve"> (RRC) that supports extension and scaling out. Farmer Managed Natural Regeneration (FMNR) will support environmental rehabilitation.</w:t>
      </w:r>
    </w:p>
    <w:p w:rsidRPr="003B2579" w:rsidR="00414CB1" w:rsidP="00705FB5" w:rsidRDefault="00414CB1" w14:paraId="3C01C4E7" w14:textId="77777777">
      <w:pPr>
        <w:pStyle w:val="NoSpacing"/>
        <w:rPr>
          <w:rFonts w:asciiTheme="minorHAnsi" w:hAnsiTheme="minorHAnsi" w:cstheme="minorHAnsi"/>
          <w:color w:val="000000"/>
          <w:lang w:val="en-GB"/>
        </w:rPr>
      </w:pPr>
    </w:p>
    <w:p w:rsidRPr="003B2579" w:rsidR="00414CB1" w:rsidP="00414CB1" w:rsidRDefault="00414CB1" w14:paraId="6B94497E" w14:textId="77777777">
      <w:pPr>
        <w:pStyle w:val="NoSpacing"/>
        <w:rPr>
          <w:rFonts w:asciiTheme="minorHAnsi" w:hAnsiTheme="minorHAnsi" w:cstheme="minorHAnsi"/>
          <w:color w:val="000000"/>
          <w:lang w:val="en-GB"/>
        </w:rPr>
      </w:pPr>
      <w:r w:rsidRPr="003B2579">
        <w:rPr>
          <w:rFonts w:asciiTheme="minorHAnsi" w:hAnsiTheme="minorHAnsi" w:cstheme="minorHAnsi"/>
          <w:color w:val="000000"/>
          <w:lang w:val="en-GB"/>
        </w:rPr>
        <w:t>A foundational element was the identification of climate-smart practices for specific dryland areas. Working with partners CIFOR-ICRAF and local research institutions, we identified a set of agreed CSA practices/activities</w:t>
      </w:r>
    </w:p>
    <w:p w:rsidRPr="003B2579" w:rsidR="00414CB1" w:rsidP="00414CB1" w:rsidRDefault="00414CB1" w14:paraId="47E29C06" w14:textId="77777777">
      <w:pPr>
        <w:pStyle w:val="NoSpacing"/>
        <w:rPr>
          <w:rFonts w:asciiTheme="minorHAnsi" w:hAnsiTheme="minorHAnsi" w:cstheme="minorHAnsi"/>
          <w:color w:val="000000"/>
          <w:lang w:val="en-GB"/>
        </w:rPr>
      </w:pPr>
    </w:p>
    <w:p w:rsidRPr="003B2579" w:rsidR="00414CB1" w:rsidP="00414CB1" w:rsidRDefault="00414CB1" w14:paraId="32D44D50" w14:textId="79839471">
      <w:pPr>
        <w:pStyle w:val="NoSpacing"/>
        <w:rPr>
          <w:rFonts w:asciiTheme="minorHAnsi" w:hAnsiTheme="minorHAnsi" w:cstheme="minorHAnsi"/>
          <w:color w:val="000000"/>
          <w:lang w:val="en-GB"/>
        </w:rPr>
      </w:pPr>
      <w:r w:rsidRPr="003B2579">
        <w:rPr>
          <w:rFonts w:asciiTheme="minorHAnsi" w:hAnsiTheme="minorHAnsi" w:cstheme="minorHAnsi"/>
          <w:color w:val="000000"/>
          <w:lang w:val="en-GB"/>
        </w:rPr>
        <w:t>Core activities involved:</w:t>
      </w:r>
    </w:p>
    <w:p w:rsidRPr="003B2579" w:rsidR="00414CB1" w:rsidP="00414CB1" w:rsidRDefault="00414CB1" w14:paraId="15A6D2C0" w14:textId="77777777">
      <w:pPr>
        <w:pStyle w:val="NoSpacing"/>
        <w:numPr>
          <w:ilvl w:val="0"/>
          <w:numId w:val="37"/>
        </w:numPr>
        <w:rPr>
          <w:rFonts w:asciiTheme="minorHAnsi" w:hAnsiTheme="minorHAnsi" w:cstheme="minorHAnsi"/>
          <w:color w:val="000000"/>
          <w:lang w:val="en-GB"/>
        </w:rPr>
      </w:pPr>
      <w:r w:rsidRPr="003B2579">
        <w:rPr>
          <w:rFonts w:asciiTheme="minorHAnsi" w:hAnsiTheme="minorHAnsi" w:cstheme="minorHAnsi"/>
          <w:color w:val="000000"/>
          <w:lang w:val="en-GB"/>
        </w:rPr>
        <w:t>Planning the nature of and modalities for interventions on the Tigray-Afar Border Landscape, in collaboration with CIFOR-ICRAF.</w:t>
      </w:r>
    </w:p>
    <w:p w:rsidRPr="003B2579" w:rsidR="00414CB1" w:rsidP="00414CB1" w:rsidRDefault="00414CB1" w14:paraId="3BEFDDAD" w14:textId="77777777">
      <w:pPr>
        <w:pStyle w:val="NoSpacing"/>
        <w:numPr>
          <w:ilvl w:val="0"/>
          <w:numId w:val="37"/>
        </w:numPr>
        <w:rPr>
          <w:rFonts w:asciiTheme="minorHAnsi" w:hAnsiTheme="minorHAnsi" w:cstheme="minorHAnsi"/>
          <w:color w:val="000000"/>
          <w:lang w:val="en-GB"/>
        </w:rPr>
      </w:pPr>
      <w:r w:rsidRPr="003B2579">
        <w:rPr>
          <w:rFonts w:asciiTheme="minorHAnsi" w:hAnsiTheme="minorHAnsi" w:cstheme="minorHAnsi"/>
          <w:color w:val="000000"/>
          <w:lang w:val="en-GB"/>
        </w:rPr>
        <w:t>Rehabilitation of Arato Tree Nursery</w:t>
      </w:r>
    </w:p>
    <w:p w:rsidRPr="003B2579" w:rsidR="00414CB1" w:rsidP="00414CB1" w:rsidRDefault="00414CB1" w14:paraId="7C180C16" w14:textId="77777777">
      <w:pPr>
        <w:pStyle w:val="NoSpacing"/>
        <w:numPr>
          <w:ilvl w:val="0"/>
          <w:numId w:val="37"/>
        </w:numPr>
        <w:rPr>
          <w:rFonts w:asciiTheme="minorHAnsi" w:hAnsiTheme="minorHAnsi" w:cstheme="minorHAnsi"/>
          <w:color w:val="000000"/>
          <w:lang w:val="en-GB"/>
        </w:rPr>
      </w:pPr>
      <w:r w:rsidRPr="003B2579">
        <w:rPr>
          <w:rFonts w:asciiTheme="minorHAnsi" w:hAnsiTheme="minorHAnsi" w:cstheme="minorHAnsi"/>
          <w:color w:val="000000"/>
          <w:lang w:val="en-GB"/>
        </w:rPr>
        <w:t>Management and supervision of on-going activities at the Arato site, in collaboration with Consortium partners.</w:t>
      </w:r>
    </w:p>
    <w:p w:rsidRPr="003B2579" w:rsidR="00414CB1" w:rsidP="00414CB1" w:rsidRDefault="00414CB1" w14:paraId="4194AAD1" w14:textId="77777777">
      <w:pPr>
        <w:pStyle w:val="NoSpacing"/>
        <w:numPr>
          <w:ilvl w:val="0"/>
          <w:numId w:val="37"/>
        </w:numPr>
        <w:rPr>
          <w:rFonts w:asciiTheme="minorHAnsi" w:hAnsiTheme="minorHAnsi" w:cstheme="minorHAnsi"/>
          <w:color w:val="000000"/>
          <w:lang w:val="en-GB"/>
        </w:rPr>
      </w:pPr>
      <w:r w:rsidRPr="003B2579">
        <w:rPr>
          <w:rFonts w:asciiTheme="minorHAnsi" w:hAnsiTheme="minorHAnsi" w:cstheme="minorHAnsi"/>
          <w:color w:val="000000"/>
          <w:lang w:val="en-GB"/>
        </w:rPr>
        <w:t>Establishment of women and youth groups to carry out specific activities.</w:t>
      </w:r>
    </w:p>
    <w:p w:rsidRPr="003B2579" w:rsidR="00414CB1" w:rsidP="00414CB1" w:rsidRDefault="00414CB1" w14:paraId="7F69F34E" w14:textId="77777777">
      <w:pPr>
        <w:pStyle w:val="NoSpacing"/>
        <w:rPr>
          <w:rFonts w:asciiTheme="minorHAnsi" w:hAnsiTheme="minorHAnsi" w:cstheme="minorHAnsi"/>
          <w:color w:val="000000"/>
          <w:lang w:val="en-GB"/>
        </w:rPr>
      </w:pPr>
    </w:p>
    <w:p w:rsidRPr="003B2579" w:rsidR="00414CB1" w:rsidP="00414CB1" w:rsidRDefault="00414CB1" w14:paraId="1EA8004F" w14:textId="77777777">
      <w:pPr>
        <w:pStyle w:val="NoSpacing"/>
        <w:rPr>
          <w:rFonts w:asciiTheme="minorHAnsi" w:hAnsiTheme="minorHAnsi" w:cstheme="minorHAnsi"/>
          <w:color w:val="000000"/>
          <w:lang w:val="en-GB"/>
        </w:rPr>
      </w:pPr>
      <w:r w:rsidRPr="003B2579">
        <w:rPr>
          <w:rFonts w:asciiTheme="minorHAnsi" w:hAnsiTheme="minorHAnsi" w:cstheme="minorHAnsi"/>
          <w:color w:val="000000"/>
          <w:lang w:val="en-GB"/>
        </w:rPr>
        <w:t>In a short period of time, considerable progress has been made at the Arato site:</w:t>
      </w:r>
    </w:p>
    <w:p w:rsidRPr="003B2579" w:rsidR="00414CB1" w:rsidP="00414CB1" w:rsidRDefault="00414CB1" w14:paraId="1E67EDAD" w14:textId="77777777">
      <w:pPr>
        <w:pStyle w:val="NoSpacing"/>
        <w:rPr>
          <w:rFonts w:asciiTheme="minorHAnsi" w:hAnsiTheme="minorHAnsi" w:cstheme="minorHAnsi"/>
          <w:color w:val="000000"/>
          <w:lang w:val="en-GB"/>
        </w:rPr>
      </w:pPr>
    </w:p>
    <w:p w:rsidRPr="003B2579" w:rsidR="00414CB1" w:rsidP="00414CB1" w:rsidRDefault="00414CB1" w14:paraId="2E208BAD" w14:textId="77777777">
      <w:pPr>
        <w:pStyle w:val="NoSpacing"/>
        <w:numPr>
          <w:ilvl w:val="0"/>
          <w:numId w:val="38"/>
        </w:numPr>
        <w:rPr>
          <w:rFonts w:asciiTheme="minorHAnsi" w:hAnsiTheme="minorHAnsi" w:cstheme="minorHAnsi"/>
          <w:color w:val="000000"/>
          <w:lang w:val="en-GB"/>
        </w:rPr>
      </w:pPr>
      <w:r w:rsidRPr="003B2579">
        <w:rPr>
          <w:rFonts w:asciiTheme="minorHAnsi" w:hAnsiTheme="minorHAnsi" w:cstheme="minorHAnsi"/>
          <w:color w:val="000000"/>
          <w:lang w:val="en-GB"/>
        </w:rPr>
        <w:t xml:space="preserve">PENHA has established a Consortium to manage the work on site, deepen impacts and support scaling out. Consortium members include PENHA, Tigray </w:t>
      </w:r>
      <w:proofErr w:type="spellStart"/>
      <w:r w:rsidRPr="003B2579">
        <w:rPr>
          <w:rFonts w:asciiTheme="minorHAnsi" w:hAnsiTheme="minorHAnsi" w:cstheme="minorHAnsi"/>
          <w:color w:val="000000"/>
          <w:lang w:val="en-GB"/>
        </w:rPr>
        <w:t>BoANR</w:t>
      </w:r>
      <w:proofErr w:type="spellEnd"/>
      <w:r w:rsidRPr="003B2579">
        <w:rPr>
          <w:rFonts w:asciiTheme="minorHAnsi" w:hAnsiTheme="minorHAnsi" w:cstheme="minorHAnsi"/>
          <w:color w:val="000000"/>
          <w:lang w:val="en-GB"/>
        </w:rPr>
        <w:t>, CIFOR-ICRAF, Mekelle University, TARI, and the local administration, as well as Samara University of Afar Region. ICIPE and World Veg have also recently agreed to collaborate.</w:t>
      </w:r>
    </w:p>
    <w:p w:rsidRPr="003B2579" w:rsidR="00414CB1" w:rsidP="00414CB1" w:rsidRDefault="00414CB1" w14:paraId="319B2F6F" w14:textId="77777777">
      <w:pPr>
        <w:pStyle w:val="NoSpacing"/>
        <w:numPr>
          <w:ilvl w:val="0"/>
          <w:numId w:val="38"/>
        </w:numPr>
        <w:rPr>
          <w:rFonts w:asciiTheme="minorHAnsi" w:hAnsiTheme="minorHAnsi" w:cstheme="minorHAnsi"/>
          <w:color w:val="000000"/>
          <w:lang w:val="en-GB"/>
        </w:rPr>
      </w:pPr>
      <w:r w:rsidRPr="003B2579">
        <w:rPr>
          <w:rFonts w:asciiTheme="minorHAnsi" w:hAnsiTheme="minorHAnsi" w:cstheme="minorHAnsi"/>
          <w:color w:val="000000"/>
          <w:lang w:val="en-GB"/>
        </w:rPr>
        <w:t xml:space="preserve">Various capacity building and training activities have been provided to nursery workers, farmers, extension officers and experts. </w:t>
      </w:r>
    </w:p>
    <w:p w:rsidRPr="003B2579" w:rsidR="00414CB1" w:rsidP="00414CB1" w:rsidRDefault="00414CB1" w14:paraId="29778905" w14:textId="77777777">
      <w:pPr>
        <w:pStyle w:val="NoSpacing"/>
        <w:numPr>
          <w:ilvl w:val="0"/>
          <w:numId w:val="38"/>
        </w:numPr>
        <w:rPr>
          <w:rFonts w:asciiTheme="minorHAnsi" w:hAnsiTheme="minorHAnsi" w:cstheme="minorHAnsi"/>
          <w:color w:val="000000"/>
          <w:lang w:val="en-GB"/>
        </w:rPr>
      </w:pPr>
      <w:r w:rsidRPr="003B2579">
        <w:rPr>
          <w:rFonts w:asciiTheme="minorHAnsi" w:hAnsiTheme="minorHAnsi" w:cstheme="minorHAnsi"/>
          <w:color w:val="000000"/>
          <w:lang w:val="en-GB"/>
        </w:rPr>
        <w:t>Nursery materials and equipment have been provided to the nursery and the nursery is now producing a significant quantity of Avocado seedlings and other high value quality planting materials.</w:t>
      </w:r>
    </w:p>
    <w:p w:rsidRPr="003B2579" w:rsidR="00414CB1" w:rsidP="00414CB1" w:rsidRDefault="00414CB1" w14:paraId="69D05A88" w14:textId="77777777">
      <w:pPr>
        <w:pStyle w:val="NoSpacing"/>
        <w:numPr>
          <w:ilvl w:val="0"/>
          <w:numId w:val="38"/>
        </w:numPr>
        <w:rPr>
          <w:rFonts w:asciiTheme="minorHAnsi" w:hAnsiTheme="minorHAnsi" w:cstheme="minorHAnsi"/>
          <w:color w:val="000000"/>
          <w:lang w:val="en-GB"/>
        </w:rPr>
      </w:pPr>
      <w:r w:rsidRPr="003B2579">
        <w:rPr>
          <w:rFonts w:asciiTheme="minorHAnsi" w:hAnsiTheme="minorHAnsi" w:cstheme="minorHAnsi"/>
          <w:color w:val="000000"/>
          <w:lang w:val="en-GB"/>
        </w:rPr>
        <w:t xml:space="preserve">Women are promoting homestead agroforestry after receiving training and planting materials (fruit trees, coffee, etc.) from PENHA and its partners. </w:t>
      </w:r>
    </w:p>
    <w:p w:rsidRPr="003B2579" w:rsidR="00414CB1" w:rsidP="00414CB1" w:rsidRDefault="00414CB1" w14:paraId="17938BE8" w14:textId="77777777">
      <w:pPr>
        <w:pStyle w:val="NoSpacing"/>
        <w:numPr>
          <w:ilvl w:val="0"/>
          <w:numId w:val="38"/>
        </w:numPr>
        <w:rPr>
          <w:rFonts w:asciiTheme="minorHAnsi" w:hAnsiTheme="minorHAnsi" w:cstheme="minorHAnsi"/>
          <w:color w:val="000000"/>
          <w:lang w:val="en-GB"/>
        </w:rPr>
      </w:pPr>
      <w:r w:rsidRPr="003B2579">
        <w:rPr>
          <w:rFonts w:asciiTheme="minorHAnsi" w:hAnsiTheme="minorHAnsi" w:cstheme="minorHAnsi"/>
          <w:color w:val="000000"/>
          <w:lang w:val="en-GB"/>
        </w:rPr>
        <w:t xml:space="preserve">FMNR plots are established to generate evidence and for use as demonstration sites for others.  </w:t>
      </w:r>
    </w:p>
    <w:p w:rsidRPr="003B2579" w:rsidR="00414CB1" w:rsidP="00414CB1" w:rsidRDefault="00414CB1" w14:paraId="300BED6C" w14:textId="0492F58C">
      <w:pPr>
        <w:pStyle w:val="NoSpacing"/>
        <w:numPr>
          <w:ilvl w:val="0"/>
          <w:numId w:val="38"/>
        </w:numPr>
        <w:rPr>
          <w:rFonts w:asciiTheme="minorHAnsi" w:hAnsiTheme="minorHAnsi" w:cstheme="minorHAnsi"/>
          <w:color w:val="000000"/>
          <w:lang w:val="en-GB"/>
        </w:rPr>
      </w:pPr>
      <w:r w:rsidRPr="003B2579">
        <w:rPr>
          <w:rFonts w:asciiTheme="minorHAnsi" w:hAnsiTheme="minorHAnsi" w:cstheme="minorHAnsi"/>
          <w:color w:val="000000"/>
          <w:lang w:val="en-GB"/>
        </w:rPr>
        <w:t xml:space="preserve">120 households </w:t>
      </w:r>
      <w:r w:rsidRPr="003B2579" w:rsidR="00720847">
        <w:rPr>
          <w:rFonts w:asciiTheme="minorHAnsi" w:hAnsiTheme="minorHAnsi" w:cstheme="minorHAnsi"/>
          <w:color w:val="000000"/>
          <w:lang w:val="en-GB"/>
        </w:rPr>
        <w:t xml:space="preserve">participating in the homestead agroforestry </w:t>
      </w:r>
      <w:r w:rsidRPr="003B2579">
        <w:rPr>
          <w:rFonts w:asciiTheme="minorHAnsi" w:hAnsiTheme="minorHAnsi" w:cstheme="minorHAnsi"/>
          <w:color w:val="000000"/>
          <w:lang w:val="en-GB"/>
        </w:rPr>
        <w:t>have received vegetable seeds and watering cans, provided by World Veg with PENHA’s facilitation.</w:t>
      </w:r>
    </w:p>
    <w:p w:rsidRPr="003B2579" w:rsidR="00C5288D" w:rsidP="00DF19F6" w:rsidRDefault="00C5288D" w14:paraId="7DCEBCB1" w14:textId="77777777">
      <w:pPr>
        <w:rPr>
          <w:iCs/>
          <w:lang w:val="en-GB"/>
        </w:rPr>
      </w:pPr>
    </w:p>
    <w:p w:rsidRPr="00832B8A" w:rsidR="00B84CA2" w:rsidP="00B84CA2" w:rsidRDefault="00B84CA2" w14:paraId="14C57E85" w14:textId="4887471F">
      <w:pPr>
        <w:rPr>
          <w:iCs/>
          <w:lang w:val="en-GB"/>
        </w:rPr>
      </w:pPr>
      <w:r w:rsidRPr="003B2579">
        <w:rPr>
          <w:iCs/>
          <w:lang w:val="en-GB"/>
        </w:rPr>
        <w:t>On-going work involves further FMNR and an integrated set of activities for income generation and value addition</w:t>
      </w:r>
      <w:r w:rsidRPr="003B2579" w:rsidR="0046457F">
        <w:rPr>
          <w:iCs/>
          <w:lang w:val="en-GB"/>
        </w:rPr>
        <w:t xml:space="preserve"> </w:t>
      </w:r>
      <w:r w:rsidRPr="003B2579">
        <w:rPr>
          <w:i/>
          <w:iCs/>
          <w:lang w:val="en-GB"/>
        </w:rPr>
        <w:t>(construction of bench terraces, honey production and planting of high value fruit/food/fodder trees)</w:t>
      </w:r>
      <w:r w:rsidRPr="003B2579">
        <w:rPr>
          <w:iCs/>
          <w:lang w:val="en-GB"/>
        </w:rPr>
        <w:t xml:space="preserve"> on the hillside </w:t>
      </w:r>
      <w:proofErr w:type="spellStart"/>
      <w:r w:rsidRPr="003B2579">
        <w:rPr>
          <w:iCs/>
          <w:lang w:val="en-GB"/>
        </w:rPr>
        <w:t>exclosure</w:t>
      </w:r>
      <w:proofErr w:type="spellEnd"/>
      <w:r w:rsidRPr="003B2579">
        <w:rPr>
          <w:iCs/>
          <w:lang w:val="en-GB"/>
        </w:rPr>
        <w:t>, aiming to create green jobs for unemployed and landless youth and women through productive restoration practices and interventions.</w:t>
      </w:r>
      <w:r w:rsidRPr="00832B8A">
        <w:rPr>
          <w:iCs/>
          <w:lang w:val="en-GB"/>
        </w:rPr>
        <w:t xml:space="preserve"> </w:t>
      </w:r>
    </w:p>
    <w:p w:rsidRPr="00832B8A" w:rsidR="00B84CA2" w:rsidP="00DF19F6" w:rsidRDefault="00B84CA2" w14:paraId="6CC85C88" w14:textId="77777777">
      <w:pPr>
        <w:rPr>
          <w:iCs/>
          <w:lang w:val="en-GB"/>
        </w:rPr>
      </w:pPr>
    </w:p>
    <w:p w:rsidRPr="00832B8A" w:rsidR="00B84CA2" w:rsidP="00DF19F6" w:rsidRDefault="00B84CA2" w14:paraId="57FCCC20" w14:textId="77777777">
      <w:pPr>
        <w:rPr>
          <w:iCs/>
          <w:lang w:val="en-GB"/>
        </w:rPr>
      </w:pPr>
    </w:p>
    <w:p w:rsidRPr="00832B8A" w:rsidR="00B84CA2" w:rsidP="00DF19F6" w:rsidRDefault="00B84CA2" w14:paraId="7C45D694" w14:textId="77777777">
      <w:pPr>
        <w:rPr>
          <w:iCs/>
          <w:lang w:val="en-GB"/>
        </w:rPr>
      </w:pPr>
    </w:p>
    <w:p w:rsidRPr="00832B8A" w:rsidR="00D04509" w:rsidP="00DF19F6" w:rsidRDefault="00D04509" w14:paraId="2361553C" w14:textId="5A0EA2CF">
      <w:pPr>
        <w:rPr>
          <w:b/>
          <w:bCs/>
          <w:i/>
          <w:lang w:val="en-GB"/>
        </w:rPr>
      </w:pPr>
      <w:r w:rsidRPr="1434D235" w:rsidR="00D04509">
        <w:rPr>
          <w:b w:val="1"/>
          <w:bCs w:val="1"/>
          <w:i w:val="1"/>
          <w:iCs w:val="1"/>
          <w:u w:val="single"/>
          <w:lang w:val="en-GB"/>
        </w:rPr>
        <w:t>Scaling</w:t>
      </w:r>
      <w:r w:rsidRPr="1434D235" w:rsidR="00D04509">
        <w:rPr>
          <w:b w:val="1"/>
          <w:bCs w:val="1"/>
          <w:i w:val="1"/>
          <w:iCs w:val="1"/>
          <w:lang w:val="en-GB"/>
        </w:rPr>
        <w:t xml:space="preserve">: to what extent did you manage to </w:t>
      </w:r>
      <w:commentRangeStart w:id="4"/>
      <w:r w:rsidRPr="1434D235" w:rsidR="00D04509">
        <w:rPr>
          <w:b w:val="1"/>
          <w:bCs w:val="1"/>
          <w:i w:val="1"/>
          <w:iCs w:val="1"/>
          <w:lang w:val="en-GB"/>
        </w:rPr>
        <w:t xml:space="preserve">scale </w:t>
      </w:r>
      <w:r w:rsidRPr="1434D235" w:rsidR="00C12E0E">
        <w:rPr>
          <w:b w:val="1"/>
          <w:bCs w:val="1"/>
          <w:i w:val="1"/>
          <w:iCs w:val="1"/>
          <w:lang w:val="en-GB"/>
        </w:rPr>
        <w:t>up successful strategies</w:t>
      </w:r>
      <w:commentRangeEnd w:id="4"/>
      <w:r>
        <w:rPr>
          <w:rStyle w:val="CommentReference"/>
        </w:rPr>
        <w:commentReference w:id="4"/>
      </w:r>
      <w:r w:rsidRPr="1434D235" w:rsidR="00115944">
        <w:rPr>
          <w:b w:val="1"/>
          <w:bCs w:val="1"/>
          <w:i w:val="1"/>
          <w:iCs w:val="1"/>
          <w:lang w:val="en-GB"/>
        </w:rPr>
        <w:t>, please describe what and how:</w:t>
      </w:r>
    </w:p>
    <w:p w:rsidR="1434D235" w:rsidP="1434D235" w:rsidRDefault="1434D235" w14:paraId="307D8F9D" w14:textId="666C8904">
      <w:pPr>
        <w:rPr>
          <w:b w:val="1"/>
          <w:bCs w:val="1"/>
          <w:i w:val="1"/>
          <w:iCs w:val="1"/>
          <w:lang w:val="en-GB"/>
        </w:rPr>
      </w:pPr>
    </w:p>
    <w:p w:rsidRPr="00832B8A" w:rsidR="00DC4A16" w:rsidP="00115944" w:rsidRDefault="00DC4A16" w14:paraId="530D7CE2" w14:textId="5C7C89B0">
      <w:pPr>
        <w:rPr>
          <w:iCs/>
          <w:lang w:val="en-GB"/>
        </w:rPr>
      </w:pPr>
      <w:commentRangeStart w:id="5"/>
      <w:r w:rsidRPr="00832B8A">
        <w:rPr>
          <w:iCs/>
          <w:lang w:val="en-GB"/>
        </w:rPr>
        <w:t xml:space="preserve">Adoption of similar approaches by regional governments </w:t>
      </w:r>
      <w:commentRangeEnd w:id="5"/>
      <w:r w:rsidR="00CD6A39">
        <w:rPr>
          <w:rStyle w:val="CommentReference"/>
          <w:rFonts w:asciiTheme="minorHAnsi" w:hAnsiTheme="minorHAnsi" w:cstheme="minorBidi"/>
          <w:color w:val="000000" w:themeColor="text1"/>
          <w:lang w:val="en-GB"/>
        </w:rPr>
        <w:commentReference w:id="5"/>
      </w:r>
      <w:r w:rsidRPr="00832B8A">
        <w:rPr>
          <w:iCs/>
          <w:lang w:val="en-GB"/>
        </w:rPr>
        <w:t>under regional DRS.</w:t>
      </w:r>
    </w:p>
    <w:p w:rsidRPr="00832B8A" w:rsidR="00DC4A16" w:rsidP="00115944" w:rsidRDefault="00DC4A16" w14:paraId="1156E3C3" w14:textId="77777777">
      <w:pPr>
        <w:rPr>
          <w:iCs/>
          <w:lang w:val="en-GB"/>
        </w:rPr>
      </w:pPr>
    </w:p>
    <w:p w:rsidRPr="00832B8A" w:rsidR="00DC4A16" w:rsidP="00115944" w:rsidRDefault="00DC4A16" w14:paraId="5133B738" w14:textId="028AFCBF">
      <w:pPr>
        <w:rPr>
          <w:iCs/>
          <w:lang w:val="en-GB"/>
        </w:rPr>
      </w:pPr>
      <w:r w:rsidRPr="00832B8A">
        <w:rPr>
          <w:iCs/>
          <w:lang w:val="en-GB"/>
        </w:rPr>
        <w:t xml:space="preserve">Participation of </w:t>
      </w:r>
      <w:proofErr w:type="spellStart"/>
      <w:r w:rsidRPr="00832B8A">
        <w:rPr>
          <w:iCs/>
          <w:lang w:val="en-GB"/>
        </w:rPr>
        <w:t>Kebelle</w:t>
      </w:r>
      <w:proofErr w:type="spellEnd"/>
      <w:r w:rsidRPr="00832B8A">
        <w:rPr>
          <w:iCs/>
          <w:lang w:val="en-GB"/>
        </w:rPr>
        <w:t xml:space="preserve"> &amp; Woreda extension agents in training events and work on site.</w:t>
      </w:r>
    </w:p>
    <w:p w:rsidRPr="00832B8A" w:rsidR="00D169A0" w:rsidP="003C5817" w:rsidRDefault="00D169A0" w14:paraId="12AEE5B1" w14:textId="41CCDA3B">
      <w:pPr>
        <w:pStyle w:val="Heading2"/>
        <w:rPr>
          <w:lang w:val="en-GB"/>
        </w:rPr>
      </w:pPr>
      <w:r w:rsidRPr="00832B8A">
        <w:rPr>
          <w:lang w:val="en-GB"/>
        </w:rPr>
        <w:t>Key propositions</w:t>
      </w:r>
      <w:r w:rsidRPr="00832B8A" w:rsidR="009745C5">
        <w:rPr>
          <w:lang w:val="en-GB"/>
        </w:rPr>
        <w:t xml:space="preserve">, </w:t>
      </w:r>
      <w:r w:rsidRPr="00832B8A" w:rsidR="00EC4936">
        <w:rPr>
          <w:lang w:val="en-GB"/>
        </w:rPr>
        <w:t>NDCs</w:t>
      </w:r>
      <w:r w:rsidRPr="00832B8A" w:rsidR="009745C5">
        <w:rPr>
          <w:lang w:val="en-GB"/>
        </w:rPr>
        <w:t xml:space="preserve"> and Wildfire (where relevant)</w:t>
      </w:r>
    </w:p>
    <w:p w:rsidRPr="00832B8A" w:rsidR="00F771F6" w:rsidP="00F771F6" w:rsidRDefault="00F771F6" w14:paraId="23791282" w14:textId="77777777">
      <w:pPr>
        <w:rPr>
          <w:i/>
          <w:iCs/>
          <w:lang w:val="en-GB"/>
        </w:rPr>
      </w:pPr>
      <w:r w:rsidRPr="00832B8A">
        <w:rPr>
          <w:i/>
          <w:iCs/>
          <w:lang w:val="en-GB"/>
        </w:rPr>
        <w:t>For each describe:</w:t>
      </w:r>
    </w:p>
    <w:p w:rsidRPr="00832B8A" w:rsidR="00F771F6" w:rsidP="003E396A" w:rsidRDefault="00F771F6" w14:paraId="76C7DA44" w14:textId="07EE72F4">
      <w:pPr>
        <w:pStyle w:val="ListParagraph"/>
        <w:numPr>
          <w:ilvl w:val="0"/>
          <w:numId w:val="5"/>
        </w:numPr>
        <w:rPr>
          <w:i/>
          <w:iCs/>
        </w:rPr>
      </w:pPr>
      <w:r w:rsidRPr="00832B8A">
        <w:rPr>
          <w:i/>
          <w:iCs/>
        </w:rPr>
        <w:t xml:space="preserve">What </w:t>
      </w:r>
      <w:r w:rsidRPr="00832B8A">
        <w:rPr>
          <w:i/>
          <w:iCs/>
          <w:u w:val="single"/>
        </w:rPr>
        <w:t>progress</w:t>
      </w:r>
      <w:r w:rsidRPr="00832B8A">
        <w:rPr>
          <w:i/>
          <w:iCs/>
        </w:rPr>
        <w:t xml:space="preserve"> has been made in </w:t>
      </w:r>
      <w:r w:rsidRPr="00832B8A" w:rsidR="00E85D45">
        <w:rPr>
          <w:i/>
          <w:iCs/>
        </w:rPr>
        <w:t>2023</w:t>
      </w:r>
      <w:r w:rsidRPr="00832B8A">
        <w:rPr>
          <w:i/>
          <w:iCs/>
        </w:rPr>
        <w:t xml:space="preserve"> towards the end goal(s)? </w:t>
      </w:r>
      <w:r w:rsidRPr="00832B8A">
        <w:rPr>
          <w:i/>
          <w:iCs/>
          <w:color w:val="auto"/>
        </w:rPr>
        <w:t xml:space="preserve">Compared to the situation at the start of the programme, how far are you in achieving the end goal(s)? </w:t>
      </w:r>
    </w:p>
    <w:p w:rsidRPr="00832B8A" w:rsidR="00F771F6" w:rsidP="003E396A" w:rsidRDefault="00F771F6" w14:paraId="6C0D691F" w14:textId="21870302">
      <w:pPr>
        <w:pStyle w:val="ListParagraph"/>
        <w:numPr>
          <w:ilvl w:val="0"/>
          <w:numId w:val="5"/>
        </w:numPr>
        <w:rPr>
          <w:i/>
          <w:iCs/>
        </w:rPr>
      </w:pPr>
      <w:r w:rsidRPr="00832B8A">
        <w:rPr>
          <w:i/>
          <w:iCs/>
        </w:rPr>
        <w:t xml:space="preserve">What </w:t>
      </w:r>
      <w:r w:rsidRPr="00832B8A">
        <w:rPr>
          <w:i/>
          <w:iCs/>
          <w:u w:val="single"/>
        </w:rPr>
        <w:t xml:space="preserve">challenges </w:t>
      </w:r>
      <w:r w:rsidRPr="00832B8A">
        <w:rPr>
          <w:i/>
          <w:iCs/>
        </w:rPr>
        <w:t xml:space="preserve">did you meet in </w:t>
      </w:r>
      <w:r w:rsidRPr="00832B8A" w:rsidR="00E85D45">
        <w:rPr>
          <w:i/>
          <w:iCs/>
        </w:rPr>
        <w:t>2023</w:t>
      </w:r>
      <w:r w:rsidRPr="00832B8A">
        <w:rPr>
          <w:i/>
          <w:iCs/>
        </w:rPr>
        <w:t xml:space="preserve">? </w:t>
      </w:r>
      <w:r w:rsidRPr="00832B8A">
        <w:rPr>
          <w:i/>
          <w:iCs/>
          <w:color w:val="auto"/>
        </w:rPr>
        <w:t>Can you say that you are on track? If not, why not?</w:t>
      </w:r>
    </w:p>
    <w:p w:rsidRPr="00832B8A" w:rsidR="00F771F6" w:rsidP="003E396A" w:rsidRDefault="00F771F6" w14:paraId="5986C55E" w14:textId="77777777">
      <w:pPr>
        <w:pStyle w:val="ListParagraph"/>
        <w:numPr>
          <w:ilvl w:val="0"/>
          <w:numId w:val="5"/>
        </w:numPr>
        <w:rPr>
          <w:i/>
          <w:iCs/>
          <w:color w:val="auto"/>
        </w:rPr>
      </w:pPr>
      <w:r w:rsidRPr="00832B8A">
        <w:rPr>
          <w:i/>
          <w:iCs/>
          <w:color w:val="auto"/>
        </w:rPr>
        <w:t xml:space="preserve">What are your </w:t>
      </w:r>
      <w:r w:rsidRPr="00832B8A">
        <w:rPr>
          <w:i/>
          <w:iCs/>
          <w:color w:val="auto"/>
          <w:u w:val="single"/>
        </w:rPr>
        <w:t>expectations/reflections</w:t>
      </w:r>
      <w:r w:rsidRPr="00832B8A">
        <w:rPr>
          <w:i/>
          <w:iCs/>
          <w:color w:val="auto"/>
        </w:rPr>
        <w:t xml:space="preserve"> for the near future? Should you change your strategies in order to achieve the end goal? How?</w:t>
      </w:r>
    </w:p>
    <w:p w:rsidRPr="00832B8A" w:rsidR="00F771F6" w:rsidP="00F771F6" w:rsidRDefault="00F771F6" w14:paraId="224E91C6" w14:textId="77777777">
      <w:pPr>
        <w:rPr>
          <w:rFonts w:eastAsia="Calibri"/>
          <w:i/>
          <w:iCs/>
          <w:szCs w:val="22"/>
          <w:lang w:val="en-GB"/>
        </w:rPr>
      </w:pPr>
    </w:p>
    <w:p w:rsidRPr="00832B8A" w:rsidR="00F771F6" w:rsidP="7259A8E7" w:rsidRDefault="00F771F6" w14:paraId="3B3B1E9D" w14:textId="04C5C9C2">
      <w:pPr>
        <w:rPr>
          <w:i/>
          <w:iCs/>
          <w:lang w:val="en-GB"/>
        </w:rPr>
      </w:pPr>
      <w:r w:rsidRPr="00832B8A">
        <w:rPr>
          <w:b/>
          <w:bCs/>
          <w:i/>
          <w:iCs/>
          <w:lang w:val="en-GB"/>
        </w:rPr>
        <w:t xml:space="preserve">Provide your answers directly in the </w:t>
      </w:r>
      <w:hyperlink r:id="rId23">
        <w:r w:rsidRPr="00832B8A" w:rsidR="52C133FA">
          <w:rPr>
            <w:rStyle w:val="Hyperlink"/>
            <w:b/>
            <w:bCs/>
            <w:i/>
            <w:iCs/>
            <w:lang w:val="en-GB"/>
          </w:rPr>
          <w:t>WL key propositions progress report on 202</w:t>
        </w:r>
        <w:r w:rsidRPr="00832B8A" w:rsidR="0A3C409C">
          <w:rPr>
            <w:rStyle w:val="Hyperlink"/>
            <w:b/>
            <w:bCs/>
            <w:i/>
            <w:iCs/>
            <w:lang w:val="en-GB"/>
          </w:rPr>
          <w:t>3</w:t>
        </w:r>
      </w:hyperlink>
      <w:r w:rsidRPr="00832B8A" w:rsidR="52C133FA">
        <w:rPr>
          <w:b/>
          <w:bCs/>
          <w:i/>
          <w:iCs/>
          <w:lang w:val="en-GB"/>
        </w:rPr>
        <w:t xml:space="preserve"> </w:t>
      </w:r>
      <w:r w:rsidRPr="00832B8A">
        <w:rPr>
          <w:b/>
          <w:bCs/>
          <w:i/>
          <w:iCs/>
          <w:lang w:val="en-GB"/>
        </w:rPr>
        <w:t>on google drive.</w:t>
      </w:r>
      <w:r w:rsidRPr="00832B8A">
        <w:rPr>
          <w:i/>
          <w:iCs/>
          <w:lang w:val="en-GB"/>
        </w:rPr>
        <w:t xml:space="preserve"> This document has all key proposition information together for all countries in one document, including what you intended to do in </w:t>
      </w:r>
      <w:r w:rsidRPr="00832B8A" w:rsidR="00E85D45">
        <w:rPr>
          <w:i/>
          <w:iCs/>
          <w:lang w:val="en-GB"/>
        </w:rPr>
        <w:t>2023</w:t>
      </w:r>
      <w:r w:rsidRPr="00832B8A">
        <w:rPr>
          <w:i/>
          <w:iCs/>
          <w:lang w:val="en-GB"/>
        </w:rPr>
        <w:t xml:space="preserve"> for each key proposition (Wildfire programme included where relevant) and NDCs.. </w:t>
      </w:r>
    </w:p>
    <w:p w:rsidRPr="00832B8A" w:rsidR="00F771F6" w:rsidP="00F771F6" w:rsidRDefault="00F771F6" w14:paraId="66124406" w14:textId="77777777">
      <w:pPr>
        <w:rPr>
          <w:i/>
          <w:iCs/>
          <w:lang w:val="en-GB"/>
        </w:rPr>
      </w:pPr>
      <w:r w:rsidRPr="00832B8A">
        <w:rPr>
          <w:i/>
          <w:iCs/>
          <w:lang w:val="en-GB"/>
        </w:rPr>
        <w:t>On the first page, in the ‘content’ table you can choose your country and go directly there. The areas you need to complete are blue. Use max 200 words per proposition.</w:t>
      </w:r>
    </w:p>
    <w:p w:rsidRPr="00832B8A" w:rsidR="00F771F6" w:rsidP="00F771F6" w:rsidRDefault="00F771F6" w14:paraId="65C895F6" w14:textId="77777777">
      <w:pPr>
        <w:rPr>
          <w:i/>
          <w:iCs/>
          <w:lang w:val="en-GB"/>
        </w:rPr>
      </w:pPr>
    </w:p>
    <w:tbl>
      <w:tblPr>
        <w:tblW w:w="9639" w:type="dxa"/>
        <w:tblBorders>
          <w:top w:val="single" w:color="000000" w:sz="4" w:space="0"/>
          <w:left w:val="nil"/>
          <w:bottom w:val="single" w:color="000000" w:sz="4" w:space="0"/>
          <w:right w:val="nil"/>
          <w:insideH w:val="single" w:color="000000" w:sz="4" w:space="0"/>
          <w:insideV w:val="nil"/>
        </w:tblBorders>
        <w:tblLayout w:type="fixed"/>
        <w:tblCellMar>
          <w:top w:w="57" w:type="dxa"/>
          <w:bottom w:w="57" w:type="dxa"/>
        </w:tblCellMar>
        <w:tblLook w:val="0400" w:firstRow="0" w:lastRow="0" w:firstColumn="0" w:lastColumn="0" w:noHBand="0" w:noVBand="1"/>
      </w:tblPr>
      <w:tblGrid>
        <w:gridCol w:w="4111"/>
        <w:gridCol w:w="5528"/>
      </w:tblGrid>
      <w:tr w:rsidRPr="00084C7D" w:rsidR="00F771F6" w:rsidTr="00A80721" w14:paraId="1FE4538E" w14:textId="77777777">
        <w:tc>
          <w:tcPr>
            <w:tcW w:w="4111" w:type="dxa"/>
            <w:shd w:val="clear" w:color="auto" w:fill="D0CECE" w:themeFill="background2" w:themeFillShade="E6"/>
            <w:vAlign w:val="center"/>
          </w:tcPr>
          <w:p w:rsidRPr="00832B8A" w:rsidR="00F771F6" w:rsidP="00A80721" w:rsidRDefault="00F771F6" w14:paraId="5B2DDAE7" w14:textId="77777777">
            <w:pPr>
              <w:pStyle w:val="NoSpacing"/>
              <w:rPr>
                <w:rFonts w:asciiTheme="minorHAnsi" w:hAnsiTheme="minorHAnsi" w:cstheme="minorHAnsi"/>
                <w:i/>
                <w:lang w:val="en-GB"/>
              </w:rPr>
            </w:pPr>
            <w:proofErr w:type="spellStart"/>
            <w:r w:rsidRPr="00832B8A">
              <w:rPr>
                <w:rFonts w:asciiTheme="minorHAnsi" w:hAnsiTheme="minorHAnsi" w:cstheme="minorHAnsi"/>
                <w:i/>
                <w:lang w:val="en-GB"/>
              </w:rPr>
              <w:t>desciption</w:t>
            </w:r>
            <w:proofErr w:type="spellEnd"/>
            <w:r w:rsidRPr="00832B8A">
              <w:rPr>
                <w:rFonts w:asciiTheme="minorHAnsi" w:hAnsiTheme="minorHAnsi" w:cstheme="minorHAnsi"/>
                <w:i/>
                <w:lang w:val="en-GB"/>
              </w:rPr>
              <w:t xml:space="preserve"> of proposition</w:t>
            </w:r>
          </w:p>
        </w:tc>
        <w:tc>
          <w:tcPr>
            <w:tcW w:w="5528" w:type="dxa"/>
            <w:shd w:val="clear" w:color="auto" w:fill="D0CECE" w:themeFill="background2" w:themeFillShade="E6"/>
            <w:vAlign w:val="center"/>
          </w:tcPr>
          <w:p w:rsidRPr="00832B8A" w:rsidR="00F771F6" w:rsidP="00A80721" w:rsidRDefault="00F771F6" w14:paraId="0933B646" w14:textId="77777777">
            <w:pPr>
              <w:pStyle w:val="NoSpacing"/>
              <w:rPr>
                <w:rFonts w:asciiTheme="minorHAnsi" w:hAnsiTheme="minorHAnsi" w:cstheme="minorHAnsi"/>
                <w:i/>
                <w:lang w:val="en-GB"/>
              </w:rPr>
            </w:pPr>
            <w:r w:rsidRPr="00832B8A">
              <w:rPr>
                <w:rFonts w:asciiTheme="minorHAnsi" w:hAnsiTheme="minorHAnsi" w:cstheme="minorHAnsi"/>
                <w:b/>
                <w:bCs/>
                <w:sz w:val="18"/>
                <w:szCs w:val="18"/>
                <w:lang w:val="en-GB"/>
              </w:rPr>
              <w:t xml:space="preserve">Summary  </w:t>
            </w:r>
            <w:r w:rsidRPr="00832B8A">
              <w:rPr>
                <w:rFonts w:asciiTheme="minorHAnsi" w:hAnsiTheme="minorHAnsi" w:cstheme="minorHAnsi"/>
                <w:sz w:val="18"/>
                <w:szCs w:val="18"/>
                <w:lang w:val="en-GB"/>
              </w:rPr>
              <w:t>(</w:t>
            </w:r>
            <w:proofErr w:type="spellStart"/>
            <w:r w:rsidRPr="00832B8A">
              <w:rPr>
                <w:rFonts w:asciiTheme="minorHAnsi" w:hAnsiTheme="minorHAnsi" w:cstheme="minorHAnsi"/>
                <w:sz w:val="18"/>
                <w:szCs w:val="18"/>
                <w:lang w:val="en-GB"/>
              </w:rPr>
              <w:t>i</w:t>
            </w:r>
            <w:proofErr w:type="spellEnd"/>
            <w:r w:rsidRPr="00832B8A">
              <w:rPr>
                <w:rFonts w:asciiTheme="minorHAnsi" w:hAnsiTheme="minorHAnsi" w:cstheme="minorHAnsi"/>
                <w:sz w:val="18"/>
                <w:szCs w:val="18"/>
                <w:lang w:val="en-GB"/>
              </w:rPr>
              <w:t>) progress; (ii) challenges; and (iii) expectations/reflection</w:t>
            </w:r>
          </w:p>
        </w:tc>
      </w:tr>
      <w:tr w:rsidRPr="00832B8A" w:rsidR="00F771F6" w:rsidTr="00A80721" w14:paraId="201F95FD" w14:textId="77777777">
        <w:tc>
          <w:tcPr>
            <w:tcW w:w="4111" w:type="dxa"/>
            <w:shd w:val="clear" w:color="auto" w:fill="auto"/>
          </w:tcPr>
          <w:p w:rsidRPr="00832B8A" w:rsidR="00F771F6" w:rsidP="00A80721" w:rsidRDefault="00F771F6" w14:paraId="156623F0" w14:textId="77777777">
            <w:pPr>
              <w:pStyle w:val="NoSpacing"/>
              <w:rPr>
                <w:rFonts w:asciiTheme="minorHAnsi" w:hAnsiTheme="minorHAnsi"/>
                <w:lang w:val="en-GB"/>
              </w:rPr>
            </w:pPr>
          </w:p>
        </w:tc>
        <w:tc>
          <w:tcPr>
            <w:tcW w:w="5528" w:type="dxa"/>
            <w:shd w:val="clear" w:color="auto" w:fill="D9E2F3" w:themeFill="accent5" w:themeFillTint="33"/>
          </w:tcPr>
          <w:p w:rsidRPr="00832B8A" w:rsidR="00F771F6" w:rsidP="003E396A" w:rsidRDefault="00F771F6" w14:paraId="0A7D6E41" w14:textId="77777777">
            <w:pPr>
              <w:pStyle w:val="NoSpacing"/>
              <w:numPr>
                <w:ilvl w:val="0"/>
                <w:numId w:val="10"/>
              </w:numPr>
              <w:ind w:left="321"/>
              <w:rPr>
                <w:rFonts w:asciiTheme="minorHAnsi" w:hAnsiTheme="minorHAnsi" w:cstheme="minorHAnsi"/>
                <w:color w:val="000000"/>
                <w:lang w:val="en-GB"/>
              </w:rPr>
            </w:pPr>
            <w:r w:rsidRPr="00832B8A">
              <w:rPr>
                <w:rFonts w:asciiTheme="minorHAnsi" w:hAnsiTheme="minorHAnsi" w:cstheme="minorHAnsi"/>
                <w:color w:val="000000"/>
                <w:lang w:val="en-GB"/>
              </w:rPr>
              <w:t>Progress:</w:t>
            </w:r>
          </w:p>
          <w:p w:rsidRPr="00832B8A" w:rsidR="00F771F6" w:rsidP="003E396A" w:rsidRDefault="00F771F6" w14:paraId="08FB72B5" w14:textId="77777777">
            <w:pPr>
              <w:pStyle w:val="NoSpacing"/>
              <w:numPr>
                <w:ilvl w:val="0"/>
                <w:numId w:val="10"/>
              </w:numPr>
              <w:ind w:left="303"/>
              <w:rPr>
                <w:rFonts w:asciiTheme="minorHAnsi" w:hAnsiTheme="minorHAnsi" w:cstheme="minorHAnsi"/>
                <w:color w:val="000000"/>
                <w:lang w:val="en-GB"/>
              </w:rPr>
            </w:pPr>
            <w:r w:rsidRPr="00832B8A">
              <w:rPr>
                <w:rFonts w:asciiTheme="minorHAnsi" w:hAnsiTheme="minorHAnsi" w:cstheme="minorHAnsi"/>
                <w:color w:val="000000"/>
                <w:lang w:val="en-GB"/>
              </w:rPr>
              <w:t xml:space="preserve">Challenge: </w:t>
            </w:r>
          </w:p>
          <w:p w:rsidRPr="00832B8A" w:rsidR="00F771F6" w:rsidP="003E396A" w:rsidRDefault="00F771F6" w14:paraId="316C3AFC" w14:textId="77777777">
            <w:pPr>
              <w:pStyle w:val="NoSpacing"/>
              <w:numPr>
                <w:ilvl w:val="0"/>
                <w:numId w:val="10"/>
              </w:numPr>
              <w:ind w:left="303"/>
              <w:rPr>
                <w:rFonts w:asciiTheme="minorHAnsi" w:hAnsiTheme="minorHAnsi" w:cstheme="minorHAnsi"/>
                <w:lang w:val="en-GB"/>
              </w:rPr>
            </w:pPr>
            <w:r w:rsidRPr="00832B8A">
              <w:rPr>
                <w:rFonts w:asciiTheme="minorHAnsi" w:hAnsiTheme="minorHAnsi" w:cstheme="minorHAnsi"/>
                <w:color w:val="000000"/>
                <w:lang w:val="en-GB"/>
              </w:rPr>
              <w:t xml:space="preserve">Expectations/reflection: </w:t>
            </w:r>
          </w:p>
        </w:tc>
      </w:tr>
      <w:tr w:rsidRPr="00832B8A" w:rsidR="00F771F6" w:rsidTr="00A80721" w14:paraId="0C5BCBF3" w14:textId="77777777">
        <w:tc>
          <w:tcPr>
            <w:tcW w:w="4111" w:type="dxa"/>
            <w:shd w:val="clear" w:color="auto" w:fill="auto"/>
          </w:tcPr>
          <w:p w:rsidRPr="00832B8A" w:rsidR="00F771F6" w:rsidP="00A80721" w:rsidRDefault="007C2648" w14:paraId="76C9C67A" w14:textId="666DB083">
            <w:pPr>
              <w:pStyle w:val="NoSpacing"/>
              <w:rPr>
                <w:rFonts w:asciiTheme="minorHAnsi" w:hAnsiTheme="minorHAnsi" w:cstheme="minorHAnsi"/>
                <w:lang w:val="en-GB"/>
              </w:rPr>
            </w:pPr>
            <w:r w:rsidRPr="00832B8A">
              <w:rPr>
                <w:rFonts w:asciiTheme="minorHAnsi" w:hAnsiTheme="minorHAnsi" w:cstheme="minorHAnsi"/>
                <w:lang w:val="en-GB"/>
              </w:rPr>
              <w:t>E</w:t>
            </w:r>
            <w:r w:rsidRPr="00832B8A" w:rsidR="00F771F6">
              <w:rPr>
                <w:rFonts w:asciiTheme="minorHAnsi" w:hAnsiTheme="minorHAnsi" w:cstheme="minorHAnsi"/>
                <w:lang w:val="en-GB"/>
              </w:rPr>
              <w:t>tc</w:t>
            </w:r>
          </w:p>
        </w:tc>
        <w:tc>
          <w:tcPr>
            <w:tcW w:w="5528" w:type="dxa"/>
          </w:tcPr>
          <w:p w:rsidRPr="00832B8A" w:rsidR="00F771F6" w:rsidP="00A80721" w:rsidRDefault="00F771F6" w14:paraId="35D01FAC" w14:textId="77777777">
            <w:pPr>
              <w:pStyle w:val="NoSpacing"/>
              <w:rPr>
                <w:rFonts w:asciiTheme="minorHAnsi" w:hAnsiTheme="minorHAnsi" w:cstheme="minorHAnsi"/>
                <w:color w:val="000000"/>
                <w:lang w:val="en-GB"/>
              </w:rPr>
            </w:pPr>
          </w:p>
        </w:tc>
      </w:tr>
    </w:tbl>
    <w:p w:rsidRPr="00832B8A" w:rsidR="00F771F6" w:rsidP="00F771F6" w:rsidRDefault="00F771F6" w14:paraId="38ABE12D" w14:textId="77777777">
      <w:pPr>
        <w:rPr>
          <w:i/>
          <w:lang w:val="en-GB"/>
        </w:rPr>
      </w:pPr>
    </w:p>
    <w:p w:rsidRPr="00832B8A" w:rsidR="00F771F6" w:rsidP="7259A8E7" w:rsidRDefault="00F771F6" w14:paraId="34EA4228" w14:textId="58CB67C5">
      <w:pPr>
        <w:rPr>
          <w:i/>
          <w:iCs/>
          <w:lang w:val="en-GB"/>
        </w:rPr>
      </w:pPr>
      <w:r w:rsidRPr="00832B8A">
        <w:rPr>
          <w:b/>
          <w:bCs/>
          <w:i/>
          <w:iCs/>
          <w:u w:val="single"/>
          <w:lang w:val="en-GB"/>
        </w:rPr>
        <w:t>NDCs</w:t>
      </w:r>
      <w:r w:rsidRPr="00832B8A" w:rsidR="00A7131E">
        <w:rPr>
          <w:b/>
          <w:bCs/>
          <w:i/>
          <w:iCs/>
          <w:u w:val="single"/>
          <w:lang w:val="en-GB"/>
        </w:rPr>
        <w:t>, G&amp;Y</w:t>
      </w:r>
      <w:r w:rsidRPr="00832B8A" w:rsidR="004424CF">
        <w:rPr>
          <w:b/>
          <w:bCs/>
          <w:i/>
          <w:iCs/>
          <w:u w:val="single"/>
          <w:lang w:val="en-GB"/>
        </w:rPr>
        <w:t xml:space="preserve"> and Wildf</w:t>
      </w:r>
      <w:r w:rsidRPr="00832B8A" w:rsidR="00F262A2">
        <w:rPr>
          <w:b/>
          <w:bCs/>
          <w:i/>
          <w:iCs/>
          <w:u w:val="single"/>
          <w:lang w:val="en-GB"/>
        </w:rPr>
        <w:t>i</w:t>
      </w:r>
      <w:r w:rsidRPr="00832B8A" w:rsidR="004424CF">
        <w:rPr>
          <w:b/>
          <w:bCs/>
          <w:i/>
          <w:iCs/>
          <w:u w:val="single"/>
          <w:lang w:val="en-GB"/>
        </w:rPr>
        <w:t>re</w:t>
      </w:r>
      <w:r w:rsidRPr="00832B8A">
        <w:rPr>
          <w:b/>
          <w:bCs/>
          <w:i/>
          <w:iCs/>
          <w:lang w:val="en-GB"/>
        </w:rPr>
        <w:t>:</w:t>
      </w:r>
      <w:r w:rsidRPr="00832B8A">
        <w:rPr>
          <w:i/>
          <w:iCs/>
          <w:lang w:val="en-GB"/>
        </w:rPr>
        <w:t xml:space="preserve"> Answer the same three questions for NDCs</w:t>
      </w:r>
      <w:r w:rsidRPr="00832B8A" w:rsidR="00A7131E">
        <w:rPr>
          <w:i/>
          <w:iCs/>
          <w:lang w:val="en-GB"/>
        </w:rPr>
        <w:t xml:space="preserve">, G&amp;Y and </w:t>
      </w:r>
      <w:r w:rsidRPr="00832B8A" w:rsidR="00F863C7">
        <w:rPr>
          <w:i/>
          <w:iCs/>
          <w:lang w:val="en-GB"/>
        </w:rPr>
        <w:t>Wildfire when applicable</w:t>
      </w:r>
      <w:r w:rsidRPr="00832B8A">
        <w:rPr>
          <w:i/>
          <w:iCs/>
          <w:lang w:val="en-GB"/>
        </w:rPr>
        <w:t xml:space="preserve"> and give the answers in the same table.</w:t>
      </w:r>
    </w:p>
    <w:p w:rsidRPr="00832B8A" w:rsidR="007C51FA" w:rsidP="00BD7537" w:rsidRDefault="007C51FA" w14:paraId="5EC56A6D" w14:textId="77777777">
      <w:pPr>
        <w:rPr>
          <w:lang w:val="en-GB"/>
        </w:rPr>
      </w:pPr>
    </w:p>
    <w:p w:rsidRPr="00832B8A" w:rsidR="00FA74D3" w:rsidP="00BD7537" w:rsidRDefault="00FA74D3" w14:paraId="7C8BB62C" w14:textId="0F8876D1">
      <w:pPr>
        <w:rPr>
          <w:b/>
          <w:bCs/>
          <w:lang w:val="en-GB"/>
        </w:rPr>
      </w:pPr>
      <w:r w:rsidRPr="00832B8A">
        <w:rPr>
          <w:b/>
          <w:bCs/>
          <w:lang w:val="en-GB"/>
        </w:rPr>
        <w:t>Pathway 1</w:t>
      </w:r>
      <w:r w:rsidRPr="00832B8A" w:rsidR="00282BE6">
        <w:rPr>
          <w:b/>
          <w:bCs/>
          <w:lang w:val="en-GB"/>
        </w:rPr>
        <w:t xml:space="preserve"> – Restoration at landscape level</w:t>
      </w:r>
    </w:p>
    <w:p w:rsidRPr="00832B8A" w:rsidR="00FA74D3" w:rsidP="00BD7537" w:rsidRDefault="00FA74D3" w14:paraId="494FD7BA" w14:textId="77777777">
      <w:pPr>
        <w:rPr>
          <w:lang w:val="en-GB"/>
        </w:rPr>
      </w:pPr>
    </w:p>
    <w:p w:rsidRPr="00832B8A" w:rsidR="00FA74D3" w:rsidP="00FA74D3" w:rsidRDefault="00FA74D3" w14:paraId="501E6A55" w14:textId="3738D538">
      <w:pPr>
        <w:contextualSpacing/>
        <w:rPr>
          <w:sz w:val="20"/>
          <w:lang w:val="en-GB"/>
        </w:rPr>
      </w:pPr>
      <w:r w:rsidRPr="00832B8A">
        <w:rPr>
          <w:lang w:val="en-GB"/>
        </w:rPr>
        <w:t xml:space="preserve">Proposition 1: </w:t>
      </w:r>
      <w:r w:rsidRPr="00832B8A">
        <w:rPr>
          <w:sz w:val="20"/>
          <w:lang w:val="en-GB"/>
        </w:rPr>
        <w:t>community-based management and restoration of drylands providing sustainable income</w:t>
      </w:r>
    </w:p>
    <w:p w:rsidRPr="00832B8A" w:rsidR="00FA74D3" w:rsidP="00BD7537" w:rsidRDefault="00FA74D3" w14:paraId="6DA91EBF" w14:textId="39E22276">
      <w:pPr>
        <w:rPr>
          <w:lang w:val="en-GB"/>
        </w:rPr>
      </w:pPr>
    </w:p>
    <w:p w:rsidRPr="00832B8A" w:rsidR="00282BE6" w:rsidP="00282BE6" w:rsidRDefault="00282BE6" w14:paraId="356E029D" w14:textId="211F3454">
      <w:pPr>
        <w:pStyle w:val="NoSpacing"/>
        <w:rPr>
          <w:rFonts w:asciiTheme="minorHAnsi" w:hAnsiTheme="minorHAnsi" w:cstheme="minorHAnsi"/>
          <w:color w:val="000000"/>
          <w:lang w:val="en-GB"/>
        </w:rPr>
      </w:pPr>
      <w:r w:rsidRPr="00832B8A">
        <w:rPr>
          <w:rFonts w:asciiTheme="minorHAnsi" w:hAnsiTheme="minorHAnsi" w:cstheme="minorHAnsi"/>
          <w:b/>
          <w:bCs/>
          <w:color w:val="000000"/>
          <w:lang w:val="en-GB"/>
        </w:rPr>
        <w:t>Progress:</w:t>
      </w:r>
      <w:r w:rsidRPr="00832B8A">
        <w:rPr>
          <w:rFonts w:asciiTheme="minorHAnsi" w:hAnsiTheme="minorHAnsi" w:cstheme="minorHAnsi"/>
          <w:color w:val="000000"/>
          <w:lang w:val="en-GB"/>
        </w:rPr>
        <w:t xml:space="preserve"> The Arato Tree Nursery has been rehabilitated and is producing quality planting materials for local markets and to support homestead agroforestry with neighbouring households.</w:t>
      </w:r>
      <w:r w:rsidRPr="00832B8A" w:rsidR="001A5B6D">
        <w:rPr>
          <w:rFonts w:asciiTheme="minorHAnsi" w:hAnsiTheme="minorHAnsi" w:cstheme="minorHAnsi"/>
          <w:color w:val="000000"/>
          <w:lang w:val="en-GB"/>
        </w:rPr>
        <w:t xml:space="preserve"> FMNR plots have been established, restoring degraded landscapes around the site. A set of income generating activities have been initiated, with women and youth.</w:t>
      </w:r>
      <w:r w:rsidRPr="00832B8A">
        <w:rPr>
          <w:rFonts w:asciiTheme="minorHAnsi" w:hAnsiTheme="minorHAnsi" w:cstheme="minorHAnsi"/>
          <w:color w:val="000000"/>
          <w:lang w:val="en-GB"/>
        </w:rPr>
        <w:t xml:space="preserve"> </w:t>
      </w:r>
    </w:p>
    <w:p w:rsidRPr="00832B8A" w:rsidR="00282BE6" w:rsidP="00282BE6" w:rsidRDefault="00282BE6" w14:paraId="58671CD2" w14:textId="006EB580">
      <w:pPr>
        <w:pStyle w:val="NoSpacing"/>
        <w:rPr>
          <w:rFonts w:asciiTheme="minorHAnsi" w:hAnsiTheme="minorHAnsi" w:cstheme="minorHAnsi"/>
          <w:color w:val="000000"/>
          <w:lang w:val="en-GB"/>
        </w:rPr>
      </w:pPr>
      <w:r w:rsidRPr="00832B8A">
        <w:rPr>
          <w:rFonts w:asciiTheme="minorHAnsi" w:hAnsiTheme="minorHAnsi" w:cstheme="minorHAnsi"/>
          <w:b/>
          <w:bCs/>
          <w:color w:val="000000"/>
          <w:lang w:val="en-GB"/>
        </w:rPr>
        <w:t xml:space="preserve">Challenge: </w:t>
      </w:r>
      <w:r w:rsidRPr="00832B8A" w:rsidR="005A4EFC">
        <w:rPr>
          <w:rFonts w:asciiTheme="minorHAnsi" w:hAnsiTheme="minorHAnsi" w:cstheme="minorHAnsi"/>
          <w:color w:val="000000"/>
          <w:lang w:val="en-GB"/>
        </w:rPr>
        <w:t>Water scarcity on degraded hillsides presents challenges for income generation and can only be addressed by costly new interventions.</w:t>
      </w:r>
    </w:p>
    <w:p w:rsidRPr="00832B8A" w:rsidR="00282BE6" w:rsidP="00282BE6" w:rsidRDefault="00282BE6" w14:paraId="783EE26D" w14:textId="52FAE118">
      <w:pPr>
        <w:rPr>
          <w:lang w:val="en-GB"/>
        </w:rPr>
      </w:pPr>
      <w:r w:rsidRPr="00832B8A">
        <w:rPr>
          <w:rFonts w:asciiTheme="minorHAnsi" w:hAnsiTheme="minorHAnsi" w:cstheme="minorHAnsi"/>
          <w:b/>
          <w:bCs/>
          <w:color w:val="000000"/>
          <w:lang w:val="en-GB"/>
        </w:rPr>
        <w:t>Expectations/reflection:</w:t>
      </w:r>
      <w:r w:rsidRPr="00832B8A" w:rsidR="00904F00">
        <w:rPr>
          <w:rFonts w:asciiTheme="minorHAnsi" w:hAnsiTheme="minorHAnsi" w:cstheme="minorHAnsi"/>
          <w:color w:val="000000"/>
          <w:lang w:val="en-GB"/>
        </w:rPr>
        <w:t xml:space="preserve"> </w:t>
      </w:r>
      <w:r w:rsidRPr="00832B8A" w:rsidR="00904F00">
        <w:rPr>
          <w:rFonts w:asciiTheme="minorHAnsi" w:hAnsiTheme="minorHAnsi" w:cstheme="minorHAnsi"/>
          <w:color w:val="000000"/>
          <w:sz w:val="20"/>
          <w:lang w:val="en-GB"/>
        </w:rPr>
        <w:t xml:space="preserve">The site will function as a “Rural Resource </w:t>
      </w:r>
      <w:proofErr w:type="spellStart"/>
      <w:r w:rsidRPr="00832B8A" w:rsidR="00904F00">
        <w:rPr>
          <w:rFonts w:asciiTheme="minorHAnsi" w:hAnsiTheme="minorHAnsi" w:cstheme="minorHAnsi"/>
          <w:color w:val="000000"/>
          <w:sz w:val="20"/>
          <w:lang w:val="en-GB"/>
        </w:rPr>
        <w:t>Center</w:t>
      </w:r>
      <w:proofErr w:type="spellEnd"/>
      <w:r w:rsidRPr="00832B8A" w:rsidR="00904F00">
        <w:rPr>
          <w:rFonts w:asciiTheme="minorHAnsi" w:hAnsiTheme="minorHAnsi" w:cstheme="minorHAnsi"/>
          <w:color w:val="000000"/>
          <w:sz w:val="20"/>
          <w:lang w:val="en-GB"/>
        </w:rPr>
        <w:t xml:space="preserve">”, generating incomes and supporting learning and scaling out through partners and extension agents. </w:t>
      </w:r>
      <w:r w:rsidRPr="00832B8A" w:rsidR="00B92A9A">
        <w:rPr>
          <w:rFonts w:asciiTheme="minorHAnsi" w:hAnsiTheme="minorHAnsi" w:cstheme="minorHAnsi"/>
          <w:color w:val="000000"/>
          <w:sz w:val="20"/>
          <w:lang w:val="en-GB"/>
        </w:rPr>
        <w:t>Progress here is closely linked to the policy level, and the implementation of the DRS by regional government.</w:t>
      </w:r>
      <w:r w:rsidRPr="00832B8A" w:rsidR="00904F00">
        <w:rPr>
          <w:rFonts w:asciiTheme="minorHAnsi" w:hAnsiTheme="minorHAnsi" w:cstheme="minorHAnsi"/>
          <w:color w:val="000000"/>
          <w:sz w:val="20"/>
          <w:lang w:val="en-GB"/>
        </w:rPr>
        <w:t xml:space="preserve"> </w:t>
      </w:r>
    </w:p>
    <w:p w:rsidRPr="00832B8A" w:rsidR="00282BE6" w:rsidP="00BD7537" w:rsidRDefault="00282BE6" w14:paraId="32530184" w14:textId="77777777">
      <w:pPr>
        <w:rPr>
          <w:lang w:val="en-GB"/>
        </w:rPr>
      </w:pPr>
    </w:p>
    <w:p w:rsidRPr="00832B8A" w:rsidR="00291E00" w:rsidP="00BD7537" w:rsidRDefault="00291E00" w14:paraId="283A08E0" w14:textId="77777777">
      <w:pPr>
        <w:rPr>
          <w:lang w:val="en-GB"/>
        </w:rPr>
      </w:pPr>
    </w:p>
    <w:p w:rsidRPr="00832B8A" w:rsidR="00471F5E" w:rsidP="00BD7537" w:rsidRDefault="00471F5E" w14:paraId="7FBF94AD" w14:textId="2ECE908C">
      <w:pPr>
        <w:rPr>
          <w:b/>
          <w:bCs/>
          <w:lang w:val="en-GB"/>
        </w:rPr>
      </w:pPr>
      <w:r w:rsidRPr="00832B8A">
        <w:rPr>
          <w:b/>
          <w:bCs/>
          <w:lang w:val="en-GB"/>
        </w:rPr>
        <w:t xml:space="preserve">Pathway 2 – Restoration </w:t>
      </w:r>
      <w:r w:rsidRPr="00832B8A" w:rsidR="00282BE6">
        <w:rPr>
          <w:b/>
          <w:bCs/>
          <w:lang w:val="en-GB"/>
        </w:rPr>
        <w:t xml:space="preserve">at </w:t>
      </w:r>
      <w:r w:rsidRPr="00832B8A">
        <w:rPr>
          <w:b/>
          <w:bCs/>
          <w:lang w:val="en-GB"/>
        </w:rPr>
        <w:t>policy level</w:t>
      </w:r>
    </w:p>
    <w:p w:rsidR="00471F5E" w:rsidP="00471F5E" w:rsidRDefault="00471F5E" w14:paraId="69EDDAC4" w14:textId="77777777">
      <w:pPr>
        <w:rPr>
          <w:lang w:val="en-GB"/>
        </w:rPr>
      </w:pPr>
    </w:p>
    <w:p w:rsidRPr="00832B8A" w:rsidR="00695B17" w:rsidP="00471F5E" w:rsidRDefault="00695B17" w14:paraId="63C6C3B1" w14:textId="710D3B67">
      <w:pPr>
        <w:rPr>
          <w:lang w:val="en-GB"/>
        </w:rPr>
      </w:pPr>
      <w:r w:rsidRPr="00B23639">
        <w:rPr>
          <w:highlight w:val="yellow"/>
          <w:lang w:val="en-GB"/>
        </w:rPr>
        <w:t>Summary:</w:t>
      </w:r>
    </w:p>
    <w:p w:rsidRPr="00832B8A" w:rsidR="00971DFB" w:rsidP="00471F5E" w:rsidRDefault="00971DFB" w14:paraId="52D3863A" w14:textId="5A6BD611">
      <w:pPr>
        <w:rPr>
          <w:sz w:val="20"/>
          <w:lang w:val="en-GB"/>
        </w:rPr>
      </w:pPr>
      <w:r w:rsidRPr="00832B8A">
        <w:rPr>
          <w:b/>
          <w:bCs/>
          <w:sz w:val="20"/>
          <w:lang w:val="en-GB"/>
        </w:rPr>
        <w:t>Progress:</w:t>
      </w:r>
      <w:r w:rsidRPr="00832B8A">
        <w:rPr>
          <w:sz w:val="20"/>
          <w:lang w:val="en-GB"/>
        </w:rPr>
        <w:t xml:space="preserve"> Contextualized regional strategies have now been developed and officially validated by four regional states (Afar, Oromia, Somali and Tigray.)</w:t>
      </w:r>
      <w:r w:rsidRPr="00832B8A" w:rsidR="003A4D92">
        <w:rPr>
          <w:sz w:val="20"/>
          <w:lang w:val="en-GB"/>
        </w:rPr>
        <w:t xml:space="preserve"> The Federal government has committed to allocate 1% of the national budget to implementation.</w:t>
      </w:r>
    </w:p>
    <w:p w:rsidRPr="00832B8A" w:rsidR="00971DFB" w:rsidP="00471F5E" w:rsidRDefault="00971DFB" w14:paraId="6F5A4BD5" w14:textId="4E31753F">
      <w:pPr>
        <w:rPr>
          <w:sz w:val="20"/>
          <w:lang w:val="en-GB"/>
        </w:rPr>
      </w:pPr>
      <w:r w:rsidRPr="00832B8A">
        <w:rPr>
          <w:b/>
          <w:bCs/>
          <w:sz w:val="20"/>
          <w:lang w:val="en-GB"/>
        </w:rPr>
        <w:t>Challenge:</w:t>
      </w:r>
      <w:r w:rsidRPr="00832B8A">
        <w:rPr>
          <w:sz w:val="20"/>
          <w:lang w:val="en-GB"/>
        </w:rPr>
        <w:t xml:space="preserve"> While strategies have been developed, insecurity prevented official validation in two regions – Amhara and Benishangul-</w:t>
      </w:r>
      <w:proofErr w:type="spellStart"/>
      <w:r w:rsidRPr="00832B8A">
        <w:rPr>
          <w:sz w:val="20"/>
          <w:lang w:val="en-GB"/>
        </w:rPr>
        <w:t>Gumuz</w:t>
      </w:r>
      <w:proofErr w:type="spellEnd"/>
      <w:r w:rsidRPr="00832B8A">
        <w:rPr>
          <w:sz w:val="20"/>
          <w:lang w:val="en-GB"/>
        </w:rPr>
        <w:t xml:space="preserve">. </w:t>
      </w:r>
    </w:p>
    <w:p w:rsidRPr="00832B8A" w:rsidR="00971DFB" w:rsidP="00471F5E" w:rsidRDefault="00971DFB" w14:paraId="3097B384" w14:textId="669530D7">
      <w:pPr>
        <w:rPr>
          <w:sz w:val="20"/>
          <w:lang w:val="en-GB"/>
        </w:rPr>
      </w:pPr>
      <w:r w:rsidRPr="00832B8A">
        <w:rPr>
          <w:b/>
          <w:bCs/>
          <w:sz w:val="20"/>
          <w:lang w:val="en-GB"/>
        </w:rPr>
        <w:t>Expectations/reflection:</w:t>
      </w:r>
      <w:r w:rsidRPr="00832B8A" w:rsidR="00CD2D13">
        <w:rPr>
          <w:sz w:val="20"/>
          <w:lang w:val="en-GB"/>
        </w:rPr>
        <w:t xml:space="preserve"> There are good prospects for effective implementation in Tigray. PML&amp;E and continued follow-up, with government and MSPs, will be vital to ensure genuine participation in the design and implementation of interventions.</w:t>
      </w:r>
    </w:p>
    <w:p w:rsidRPr="00832B8A" w:rsidR="00695B17" w:rsidP="00471F5E" w:rsidRDefault="00695B17" w14:paraId="76F361C3" w14:textId="77777777">
      <w:pPr>
        <w:rPr>
          <w:b/>
          <w:bCs/>
          <w:sz w:val="20"/>
          <w:lang w:val="en-GB"/>
        </w:rPr>
      </w:pPr>
    </w:p>
    <w:p w:rsidRPr="00832B8A" w:rsidR="00971DFB" w:rsidP="00471F5E" w:rsidRDefault="00971DFB" w14:paraId="1B1F46A4" w14:textId="77777777">
      <w:pPr>
        <w:rPr>
          <w:b/>
          <w:bCs/>
          <w:sz w:val="20"/>
          <w:lang w:val="en-GB"/>
        </w:rPr>
      </w:pPr>
    </w:p>
    <w:p w:rsidRPr="003B2579" w:rsidR="00471F5E" w:rsidP="00471F5E" w:rsidRDefault="008726B7" w14:paraId="00DB88A6" w14:textId="13FE3AB7">
      <w:pPr>
        <w:rPr>
          <w:sz w:val="20"/>
          <w:lang w:val="en-GB"/>
        </w:rPr>
      </w:pPr>
      <w:r w:rsidRPr="003B2579">
        <w:rPr>
          <w:b/>
          <w:bCs/>
          <w:sz w:val="20"/>
          <w:lang w:val="en-GB"/>
        </w:rPr>
        <w:t>Progress:</w:t>
      </w:r>
      <w:r w:rsidRPr="003B2579">
        <w:rPr>
          <w:sz w:val="20"/>
          <w:lang w:val="en-GB"/>
        </w:rPr>
        <w:t xml:space="preserve"> </w:t>
      </w:r>
      <w:r w:rsidRPr="003B2579" w:rsidR="00471F5E">
        <w:rPr>
          <w:sz w:val="20"/>
          <w:lang w:val="en-GB"/>
        </w:rPr>
        <w:t>Following the successful development of regional strategies for Afar Region, Oromia and Somali Region in 2022, PENHA worked with EFD and CIFOR-ICRAF to develop regional strategies for Amhara, Benishangul-</w:t>
      </w:r>
      <w:proofErr w:type="spellStart"/>
      <w:r w:rsidRPr="003B2579" w:rsidR="00471F5E">
        <w:rPr>
          <w:sz w:val="20"/>
          <w:lang w:val="en-GB"/>
        </w:rPr>
        <w:t>Gumuz</w:t>
      </w:r>
      <w:proofErr w:type="spellEnd"/>
      <w:r w:rsidRPr="003B2579" w:rsidR="00471F5E">
        <w:rPr>
          <w:sz w:val="20"/>
          <w:lang w:val="en-GB"/>
        </w:rPr>
        <w:t xml:space="preserve"> and Tigray regions. Work progressed well, despite major challenges posed by conflict and insecurity in Amhara and B-</w:t>
      </w:r>
      <w:proofErr w:type="spellStart"/>
      <w:r w:rsidRPr="003B2579" w:rsidR="00471F5E">
        <w:rPr>
          <w:sz w:val="20"/>
          <w:lang w:val="en-GB"/>
        </w:rPr>
        <w:t>Gz</w:t>
      </w:r>
      <w:proofErr w:type="spellEnd"/>
      <w:r w:rsidRPr="003B2579" w:rsidR="00471F5E">
        <w:rPr>
          <w:sz w:val="20"/>
          <w:lang w:val="en-GB"/>
        </w:rPr>
        <w:t>. Contextualized regional strategies have been developed for Amhara, Benishangul-</w:t>
      </w:r>
      <w:proofErr w:type="spellStart"/>
      <w:r w:rsidRPr="003B2579" w:rsidR="00471F5E">
        <w:rPr>
          <w:sz w:val="20"/>
          <w:lang w:val="en-GB"/>
        </w:rPr>
        <w:t>Gumuz</w:t>
      </w:r>
      <w:proofErr w:type="spellEnd"/>
      <w:r w:rsidRPr="003B2579" w:rsidR="00471F5E">
        <w:rPr>
          <w:sz w:val="20"/>
          <w:lang w:val="en-GB"/>
        </w:rPr>
        <w:t xml:space="preserve"> &amp; Tigray regions. Tigray’s Regional DRS has been validated and officially endorsed by the regional government. At the validation workshop in Mekelle, HE Dr Eyasu Abraha Alle, Head of the Tigray Bureau of Agriculture and Natural Resources, urged participants, representatives of NGOs, development agencies and government departments, to collaborate in implementing the strategy and to ensure that all programs and initiatives adhere to the principles and approaches outlined. The Federal Government has agreed to allocate 1% of the national budget to support restoration efforts by the regions.</w:t>
      </w:r>
    </w:p>
    <w:p w:rsidRPr="003B2579" w:rsidR="00971DFB" w:rsidP="008726B7" w:rsidRDefault="00971DFB" w14:paraId="1BE9D110" w14:textId="77777777">
      <w:pPr>
        <w:rPr>
          <w:b/>
          <w:sz w:val="20"/>
          <w:lang w:val="en-GB"/>
        </w:rPr>
      </w:pPr>
    </w:p>
    <w:p w:rsidRPr="003B2579" w:rsidR="008726B7" w:rsidP="008726B7" w:rsidRDefault="008726B7" w14:paraId="40539EF1" w14:textId="19E5B1FC">
      <w:pPr>
        <w:rPr>
          <w:sz w:val="20"/>
          <w:lang w:val="en-GB"/>
        </w:rPr>
      </w:pPr>
      <w:r w:rsidRPr="003B2579">
        <w:rPr>
          <w:b/>
          <w:sz w:val="20"/>
          <w:lang w:val="en-GB"/>
        </w:rPr>
        <w:t xml:space="preserve">Challenge: </w:t>
      </w:r>
      <w:r w:rsidRPr="003B2579">
        <w:rPr>
          <w:sz w:val="20"/>
          <w:lang w:val="en-GB"/>
        </w:rPr>
        <w:t xml:space="preserve">The process has not been finalized in </w:t>
      </w:r>
      <w:proofErr w:type="spellStart"/>
      <w:r w:rsidRPr="003B2579">
        <w:rPr>
          <w:sz w:val="20"/>
          <w:lang w:val="en-GB"/>
        </w:rPr>
        <w:t>Amahara</w:t>
      </w:r>
      <w:proofErr w:type="spellEnd"/>
      <w:r w:rsidRPr="003B2579">
        <w:rPr>
          <w:sz w:val="20"/>
          <w:lang w:val="en-GB"/>
        </w:rPr>
        <w:t xml:space="preserve"> and Benishangul-</w:t>
      </w:r>
      <w:proofErr w:type="spellStart"/>
      <w:r w:rsidRPr="003B2579">
        <w:rPr>
          <w:sz w:val="20"/>
          <w:lang w:val="en-GB"/>
        </w:rPr>
        <w:t>Gumuz</w:t>
      </w:r>
      <w:proofErr w:type="spellEnd"/>
      <w:r w:rsidRPr="003B2579">
        <w:rPr>
          <w:sz w:val="20"/>
          <w:lang w:val="en-GB"/>
        </w:rPr>
        <w:t>, due to challenges related to conflict and insecurity. In spite of the difficulties, task teams have worked to produce draft strategies, to be validated when conditions allow. With regional strategies now backed by Federal funding, the central challenge will be to ensure that strategies are implemented effectively and in participatory ways. With new funding, the participatory design and selection of interventions is critical. It is also critical to strengthen communities vis-à-vis powerful stakeholders and economic actors.</w:t>
      </w:r>
    </w:p>
    <w:p w:rsidRPr="003B2579" w:rsidR="008726B7" w:rsidP="008726B7" w:rsidRDefault="008726B7" w14:paraId="0FDFB535" w14:textId="77777777">
      <w:pPr>
        <w:rPr>
          <w:sz w:val="20"/>
          <w:lang w:val="en-GB"/>
        </w:rPr>
      </w:pPr>
    </w:p>
    <w:p w:rsidRPr="00832B8A" w:rsidR="008726B7" w:rsidP="008726B7" w:rsidRDefault="006D3D9D" w14:paraId="2FBBE0C6" w14:textId="00F67FE1">
      <w:pPr>
        <w:rPr>
          <w:sz w:val="20"/>
          <w:lang w:val="en-GB"/>
        </w:rPr>
      </w:pPr>
      <w:r w:rsidRPr="003B2579">
        <w:rPr>
          <w:b/>
          <w:sz w:val="20"/>
          <w:lang w:val="en-GB"/>
        </w:rPr>
        <w:t xml:space="preserve">Expectations/Reflection: </w:t>
      </w:r>
      <w:r w:rsidRPr="003B2579">
        <w:rPr>
          <w:bCs/>
          <w:sz w:val="20"/>
          <w:lang w:val="en-GB"/>
        </w:rPr>
        <w:t>In Tigray, the prospects for effective implementation are good. In Somali Region, the regional government has undertaken further meetings around the DRS and the alignment of related programs. In all regions, PML&amp;E will be vital in ensuring effective and participatory implementation.</w:t>
      </w:r>
      <w:r w:rsidRPr="00832B8A">
        <w:rPr>
          <w:bCs/>
          <w:sz w:val="20"/>
          <w:lang w:val="en-GB"/>
        </w:rPr>
        <w:t xml:space="preserve">  </w:t>
      </w:r>
    </w:p>
    <w:p w:rsidRPr="00832B8A" w:rsidR="00471F5E" w:rsidP="00BD7537" w:rsidRDefault="00471F5E" w14:paraId="32E24441" w14:textId="77777777">
      <w:pPr>
        <w:rPr>
          <w:sz w:val="20"/>
          <w:lang w:val="en-GB"/>
        </w:rPr>
      </w:pPr>
    </w:p>
    <w:p w:rsidR="00291E00" w:rsidP="00BD7537" w:rsidRDefault="00291E00" w14:paraId="2A8E8AB8" w14:textId="77777777">
      <w:pPr>
        <w:rPr>
          <w:sz w:val="20"/>
          <w:lang w:val="en-GB"/>
        </w:rPr>
      </w:pPr>
    </w:p>
    <w:p w:rsidRPr="003B2579" w:rsidR="00984263" w:rsidP="00984263" w:rsidRDefault="00984263" w14:paraId="7A40A5A6" w14:textId="77777777">
      <w:pPr>
        <w:rPr>
          <w:b/>
          <w:sz w:val="20"/>
          <w:lang w:val="en-GB"/>
        </w:rPr>
      </w:pPr>
      <w:r w:rsidRPr="003B2579">
        <w:rPr>
          <w:b/>
          <w:sz w:val="20"/>
          <w:lang w:val="en-GB"/>
        </w:rPr>
        <w:t>Frankincense value chain development &amp; Gums and Resins in Somali Region</w:t>
      </w:r>
    </w:p>
    <w:p w:rsidRPr="003B2579" w:rsidR="00984263" w:rsidP="00984263" w:rsidRDefault="00984263" w14:paraId="1D1FCD63" w14:textId="77777777">
      <w:pPr>
        <w:rPr>
          <w:sz w:val="20"/>
          <w:lang w:val="en-US"/>
        </w:rPr>
      </w:pPr>
      <w:r w:rsidRPr="003B2579">
        <w:rPr>
          <w:sz w:val="20"/>
          <w:lang w:val="en-GB"/>
        </w:rPr>
        <w:t>Frankincense, gums and resins are valuable drylands resources. Since 2020, PENHA has conducted a series of studies and workshops, aiming to promote inclusive value chains and link traders to cooperatives, enhancing local value addition and revenues.</w:t>
      </w:r>
    </w:p>
    <w:p w:rsidRPr="003B2579" w:rsidR="00984263" w:rsidP="00984263" w:rsidRDefault="00984263" w14:paraId="68172102" w14:textId="77777777">
      <w:pPr>
        <w:rPr>
          <w:sz w:val="20"/>
          <w:lang w:val="en-US"/>
        </w:rPr>
      </w:pPr>
    </w:p>
    <w:p w:rsidRPr="003B2579" w:rsidR="00984263" w:rsidP="00984263" w:rsidRDefault="00984263" w14:paraId="5A5A45F5" w14:textId="77777777">
      <w:pPr>
        <w:rPr>
          <w:sz w:val="20"/>
          <w:lang w:val="en-US"/>
        </w:rPr>
      </w:pPr>
      <w:r w:rsidRPr="003B2579">
        <w:rPr>
          <w:sz w:val="20"/>
          <w:lang w:val="en-US"/>
        </w:rPr>
        <w:t xml:space="preserve">In 2023, PENHA conducted a study that aimed to assess the state of the resources base, focusing on Somali Region. PENHA then conducted a consultative workshop, in collaboration with CIFOR-ICRAF and EFD, aiming to review and discuss study findings and outline a way forward. Important new understandings and ideas emerged. Gums and resins appear to be more important than previously thought. There is also a new challenge – a threat by CITES, </w:t>
      </w:r>
      <w:r w:rsidRPr="003B2579">
        <w:rPr>
          <w:sz w:val="20"/>
          <w:lang w:val="en-GB"/>
        </w:rPr>
        <w:t>the Convention on International Trade in Endangered Species of Wild Fauna and Flora, to ban trade in Ethiopian frankincense. While the intended aim of such a measure would be to protect frankincense trees, it would likely have the opposite effect – reducing incentives for sustainable management and threatening the resource. Instead, we aim to promote sustainable commercial exploitation as the best means of conservation.  </w:t>
      </w:r>
    </w:p>
    <w:p w:rsidRPr="003B2579" w:rsidR="00984263" w:rsidP="00984263" w:rsidRDefault="00984263" w14:paraId="543AA7FC" w14:textId="77777777">
      <w:pPr>
        <w:rPr>
          <w:sz w:val="20"/>
          <w:lang w:val="en-US"/>
        </w:rPr>
      </w:pPr>
    </w:p>
    <w:p w:rsidRPr="003B2579" w:rsidR="00984263" w:rsidP="00984263" w:rsidRDefault="00984263" w14:paraId="694B6289" w14:textId="77777777">
      <w:pPr>
        <w:rPr>
          <w:sz w:val="20"/>
          <w:lang w:val="en-GB"/>
        </w:rPr>
      </w:pPr>
      <w:r w:rsidRPr="003B2579">
        <w:rPr>
          <w:sz w:val="20"/>
          <w:lang w:val="en-US"/>
        </w:rPr>
        <w:t>Outcomes:</w:t>
      </w:r>
    </w:p>
    <w:p w:rsidRPr="003B2579" w:rsidR="00984263" w:rsidP="00984263" w:rsidRDefault="00984263" w14:paraId="0C100281" w14:textId="77777777">
      <w:pPr>
        <w:numPr>
          <w:ilvl w:val="0"/>
          <w:numId w:val="37"/>
        </w:numPr>
        <w:rPr>
          <w:sz w:val="20"/>
          <w:lang w:val="en-GB"/>
        </w:rPr>
      </w:pPr>
      <w:r w:rsidRPr="003B2579">
        <w:rPr>
          <w:sz w:val="20"/>
          <w:lang w:val="en-GB"/>
        </w:rPr>
        <w:t xml:space="preserve">Study/review conducted, with updated resource base assessment. </w:t>
      </w:r>
    </w:p>
    <w:p w:rsidRPr="003B2579" w:rsidR="00984263" w:rsidP="00984263" w:rsidRDefault="00984263" w14:paraId="5D3CD572" w14:textId="77777777">
      <w:pPr>
        <w:numPr>
          <w:ilvl w:val="0"/>
          <w:numId w:val="37"/>
        </w:numPr>
        <w:rPr>
          <w:sz w:val="20"/>
          <w:lang w:val="en-GB"/>
        </w:rPr>
      </w:pPr>
      <w:r w:rsidRPr="003B2579">
        <w:rPr>
          <w:sz w:val="20"/>
          <w:lang w:val="en-GB"/>
        </w:rPr>
        <w:t>National-level workshop conducted with stakeholders and Ethiopian Forestry Development (EFD), in collaboration with CIFOR-ICRAF.</w:t>
      </w:r>
    </w:p>
    <w:p w:rsidRPr="003B2579" w:rsidR="00984263" w:rsidP="00984263" w:rsidRDefault="00984263" w14:paraId="01D5544E" w14:textId="77777777">
      <w:pPr>
        <w:numPr>
          <w:ilvl w:val="0"/>
          <w:numId w:val="37"/>
        </w:numPr>
        <w:rPr>
          <w:sz w:val="20"/>
          <w:lang w:val="en-GB"/>
        </w:rPr>
      </w:pPr>
      <w:r w:rsidRPr="003B2579">
        <w:rPr>
          <w:sz w:val="20"/>
          <w:lang w:val="en-GB"/>
        </w:rPr>
        <w:t>Study and workshop findings will be incorporated into an official EFD response to CITES.</w:t>
      </w:r>
    </w:p>
    <w:p w:rsidRPr="003B2579" w:rsidR="00984263" w:rsidP="00984263" w:rsidRDefault="00984263" w14:paraId="700FD84D" w14:textId="77777777">
      <w:pPr>
        <w:rPr>
          <w:sz w:val="20"/>
          <w:lang w:val="en-GB"/>
        </w:rPr>
      </w:pPr>
    </w:p>
    <w:p w:rsidRPr="003B2579" w:rsidR="00984263" w:rsidP="00984263" w:rsidRDefault="00984263" w14:paraId="2AE9E302" w14:textId="77777777">
      <w:pPr>
        <w:rPr>
          <w:sz w:val="20"/>
          <w:lang w:val="en-GB"/>
        </w:rPr>
      </w:pPr>
      <w:r w:rsidRPr="003B2579">
        <w:rPr>
          <w:sz w:val="20"/>
          <w:lang w:val="en-GB"/>
        </w:rPr>
        <w:t>Further work is needed to establish a suitable regulatory framework and address problems in supply and value chains.</w:t>
      </w:r>
    </w:p>
    <w:p w:rsidRPr="003B2579" w:rsidR="00984263" w:rsidP="00BD7537" w:rsidRDefault="00984263" w14:paraId="1DEB9238" w14:textId="77777777">
      <w:pPr>
        <w:rPr>
          <w:sz w:val="20"/>
          <w:lang w:val="en-GB"/>
        </w:rPr>
      </w:pPr>
    </w:p>
    <w:p w:rsidRPr="003B2579" w:rsidR="00291E00" w:rsidP="00BD7537" w:rsidRDefault="00291E00" w14:paraId="0FED97D3" w14:textId="77777777">
      <w:pPr>
        <w:rPr>
          <w:sz w:val="20"/>
          <w:lang w:val="en-GB"/>
        </w:rPr>
      </w:pPr>
    </w:p>
    <w:p w:rsidRPr="003B2579" w:rsidR="004B3BA6" w:rsidP="004B3BA6" w:rsidRDefault="004B3BA6" w14:paraId="04F0EA72" w14:textId="77777777">
      <w:pPr>
        <w:rPr>
          <w:b/>
          <w:sz w:val="20"/>
          <w:lang w:val="en-GB"/>
        </w:rPr>
      </w:pPr>
      <w:r w:rsidRPr="003B2579">
        <w:rPr>
          <w:b/>
          <w:sz w:val="20"/>
          <w:lang w:val="en-GB"/>
        </w:rPr>
        <w:t xml:space="preserve">Farmer Managed Natural Regeneration (FMNR) </w:t>
      </w:r>
    </w:p>
    <w:p w:rsidRPr="003B2579" w:rsidR="004B3BA6" w:rsidP="004B3BA6" w:rsidRDefault="004B3BA6" w14:paraId="40320072" w14:textId="488F3CCE">
      <w:pPr>
        <w:rPr>
          <w:sz w:val="20"/>
          <w:lang w:val="en-GB"/>
        </w:rPr>
      </w:pPr>
      <w:r w:rsidRPr="003B2579">
        <w:rPr>
          <w:sz w:val="20"/>
          <w:lang w:val="en-GB"/>
        </w:rPr>
        <w:t>PENHA-Ethiopia conducted an analytical review of Ethiopian experience with FMNR. The study was based on a comprehensive literature review as well as a series of interviews with local experts. The purpose of the review was to assess trends, strengths and weaknesses, as well as to identify opportunities to deepen and expand FMNR programs.</w:t>
      </w:r>
    </w:p>
    <w:p w:rsidRPr="003B2579" w:rsidR="004B3BA6" w:rsidP="004B3BA6" w:rsidRDefault="004B3BA6" w14:paraId="5947F4F2" w14:textId="77777777">
      <w:pPr>
        <w:rPr>
          <w:sz w:val="20"/>
          <w:lang w:val="en-GB"/>
        </w:rPr>
      </w:pPr>
    </w:p>
    <w:p w:rsidRPr="003B2579" w:rsidR="004B3BA6" w:rsidP="004B3BA6" w:rsidRDefault="004B3BA6" w14:paraId="388CD875" w14:textId="35443489">
      <w:pPr>
        <w:rPr>
          <w:sz w:val="20"/>
          <w:lang w:val="en-GB"/>
        </w:rPr>
      </w:pPr>
      <w:r w:rsidRPr="003B2579">
        <w:rPr>
          <w:sz w:val="20"/>
          <w:lang w:val="en-GB"/>
        </w:rPr>
        <w:t>Outputs:</w:t>
      </w:r>
    </w:p>
    <w:p w:rsidRPr="003B2579" w:rsidR="004B3BA6" w:rsidP="004B3BA6" w:rsidRDefault="004B3BA6" w14:paraId="0E58D39A" w14:textId="77777777">
      <w:pPr>
        <w:numPr>
          <w:ilvl w:val="0"/>
          <w:numId w:val="41"/>
        </w:numPr>
        <w:rPr>
          <w:sz w:val="20"/>
          <w:lang w:val="en-GB"/>
        </w:rPr>
      </w:pPr>
      <w:r w:rsidRPr="003B2579">
        <w:rPr>
          <w:sz w:val="20"/>
          <w:lang w:val="en-GB"/>
        </w:rPr>
        <w:t>Review/study conducted.</w:t>
      </w:r>
    </w:p>
    <w:p w:rsidRPr="003B2579" w:rsidR="004B3BA6" w:rsidP="004B3BA6" w:rsidRDefault="004B3BA6" w14:paraId="00BA7F49" w14:textId="77777777">
      <w:pPr>
        <w:numPr>
          <w:ilvl w:val="0"/>
          <w:numId w:val="41"/>
        </w:numPr>
        <w:rPr>
          <w:sz w:val="20"/>
          <w:lang w:val="en-GB"/>
        </w:rPr>
      </w:pPr>
      <w:r w:rsidRPr="003B2579">
        <w:rPr>
          <w:sz w:val="20"/>
          <w:lang w:val="en-GB"/>
        </w:rPr>
        <w:t>Insights fed into FMNR component of work at Arato site, with youth engagement.</w:t>
      </w:r>
    </w:p>
    <w:p w:rsidR="004B3BA6" w:rsidP="00BD7537" w:rsidRDefault="004B3BA6" w14:paraId="249BE207" w14:textId="77777777">
      <w:pPr>
        <w:rPr>
          <w:sz w:val="20"/>
          <w:lang w:val="en-GB"/>
        </w:rPr>
      </w:pPr>
    </w:p>
    <w:p w:rsidR="004B3BA6" w:rsidP="00BD7537" w:rsidRDefault="004B3BA6" w14:paraId="716802D3" w14:textId="77777777">
      <w:pPr>
        <w:rPr>
          <w:sz w:val="20"/>
          <w:lang w:val="en-GB"/>
        </w:rPr>
      </w:pPr>
    </w:p>
    <w:p w:rsidR="0070765E" w:rsidP="00BD7537" w:rsidRDefault="0070765E" w14:paraId="0456D167" w14:textId="77777777">
      <w:pPr>
        <w:rPr>
          <w:sz w:val="20"/>
          <w:lang w:val="en-GB"/>
        </w:rPr>
      </w:pPr>
    </w:p>
    <w:p w:rsidRPr="00832B8A" w:rsidR="00291E00" w:rsidP="00BD7537" w:rsidRDefault="00291E00" w14:paraId="23358774" w14:textId="77777777">
      <w:pPr>
        <w:rPr>
          <w:sz w:val="20"/>
          <w:lang w:val="en-GB"/>
        </w:rPr>
      </w:pPr>
    </w:p>
    <w:p w:rsidRPr="00832B8A" w:rsidR="00291E00" w:rsidP="00BD7537" w:rsidRDefault="006405F0" w14:paraId="5104467F" w14:textId="718F91FD">
      <w:pPr>
        <w:rPr>
          <w:b/>
          <w:bCs/>
          <w:lang w:val="en-GB"/>
        </w:rPr>
      </w:pPr>
      <w:r w:rsidRPr="00832B8A">
        <w:rPr>
          <w:b/>
          <w:bCs/>
          <w:lang w:val="en-GB"/>
        </w:rPr>
        <w:t>Pathway 3</w:t>
      </w:r>
    </w:p>
    <w:p w:rsidRPr="00832B8A" w:rsidR="006405F0" w:rsidP="00BD7537" w:rsidRDefault="006405F0" w14:paraId="606E5829" w14:textId="77777777">
      <w:pPr>
        <w:rPr>
          <w:lang w:val="en-GB"/>
        </w:rPr>
      </w:pPr>
    </w:p>
    <w:p w:rsidRPr="00832B8A" w:rsidR="00554713" w:rsidP="00BD7537" w:rsidRDefault="004B707E" w14:paraId="1697F769" w14:textId="31E5733A">
      <w:pPr>
        <w:rPr>
          <w:b/>
          <w:bCs/>
          <w:lang w:val="en-GB"/>
        </w:rPr>
      </w:pPr>
      <w:r w:rsidRPr="00832B8A">
        <w:rPr>
          <w:b/>
          <w:bCs/>
          <w:lang w:val="en-GB"/>
        </w:rPr>
        <w:t>Wildfire</w:t>
      </w:r>
    </w:p>
    <w:p w:rsidRPr="00832B8A" w:rsidR="004B707E" w:rsidP="004B707E" w:rsidRDefault="004B707E" w14:paraId="41EBA9D4" w14:textId="668F8F9A">
      <w:pPr>
        <w:pStyle w:val="NoSpacing"/>
        <w:rPr>
          <w:rFonts w:asciiTheme="minorHAnsi" w:hAnsiTheme="minorHAnsi" w:cstheme="minorHAnsi"/>
          <w:iCs/>
          <w:color w:val="000000"/>
          <w:lang w:val="en-GB"/>
        </w:rPr>
      </w:pPr>
      <w:r w:rsidRPr="00832B8A">
        <w:rPr>
          <w:rFonts w:asciiTheme="minorHAnsi" w:hAnsiTheme="minorHAnsi" w:cstheme="minorHAnsi"/>
          <w:i/>
          <w:lang w:val="en-GB"/>
        </w:rPr>
        <w:t xml:space="preserve">description of proposition: </w:t>
      </w:r>
      <w:r w:rsidRPr="00832B8A">
        <w:rPr>
          <w:rFonts w:asciiTheme="minorHAnsi" w:hAnsiTheme="minorHAnsi" w:cstheme="minorHAnsi"/>
          <w:iCs/>
          <w:lang w:val="en-GB"/>
        </w:rPr>
        <w:t>Working with EFD, federal agencies and regional states to develop an Integrated National Fire Management System</w:t>
      </w:r>
    </w:p>
    <w:p w:rsidR="004B707E" w:rsidP="004B707E" w:rsidRDefault="004B707E" w14:paraId="6F0855B4" w14:textId="77777777">
      <w:pPr>
        <w:pStyle w:val="NoSpacing"/>
        <w:rPr>
          <w:rFonts w:asciiTheme="minorHAnsi" w:hAnsiTheme="minorHAnsi" w:cstheme="minorHAnsi"/>
          <w:color w:val="000000"/>
          <w:lang w:val="en-GB"/>
        </w:rPr>
      </w:pPr>
    </w:p>
    <w:p w:rsidRPr="00832B8A" w:rsidR="00695B17" w:rsidP="004B707E" w:rsidRDefault="00695B17" w14:paraId="1D5D41F7" w14:textId="01DAC2AD">
      <w:pPr>
        <w:pStyle w:val="NoSpacing"/>
        <w:rPr>
          <w:rFonts w:asciiTheme="minorHAnsi" w:hAnsiTheme="minorHAnsi" w:cstheme="minorHAnsi"/>
          <w:color w:val="000000"/>
          <w:lang w:val="en-GB"/>
        </w:rPr>
      </w:pPr>
      <w:r w:rsidRPr="003B2579">
        <w:rPr>
          <w:rFonts w:asciiTheme="minorHAnsi" w:hAnsiTheme="minorHAnsi" w:cstheme="minorHAnsi"/>
          <w:color w:val="000000"/>
          <w:lang w:val="en-GB"/>
        </w:rPr>
        <w:t>Summary:</w:t>
      </w:r>
    </w:p>
    <w:p w:rsidRPr="00832B8A" w:rsidR="004B707E" w:rsidP="004B707E" w:rsidRDefault="004B707E" w14:paraId="2FD30A1C" w14:textId="663CAC19">
      <w:pPr>
        <w:pStyle w:val="NoSpacing"/>
        <w:rPr>
          <w:rFonts w:asciiTheme="minorHAnsi" w:hAnsiTheme="minorHAnsi" w:cstheme="minorHAnsi"/>
          <w:color w:val="000000"/>
          <w:lang w:val="en-GB"/>
        </w:rPr>
      </w:pPr>
      <w:r w:rsidRPr="00832B8A">
        <w:rPr>
          <w:rFonts w:asciiTheme="minorHAnsi" w:hAnsiTheme="minorHAnsi" w:cstheme="minorHAnsi"/>
          <w:b/>
          <w:bCs/>
          <w:color w:val="000000"/>
          <w:lang w:val="en-GB"/>
        </w:rPr>
        <w:t>Progress:</w:t>
      </w:r>
      <w:r w:rsidRPr="00832B8A">
        <w:rPr>
          <w:rFonts w:asciiTheme="minorHAnsi" w:hAnsiTheme="minorHAnsi" w:cstheme="minorHAnsi"/>
          <w:color w:val="000000"/>
          <w:lang w:val="en-GB"/>
        </w:rPr>
        <w:t xml:space="preserve"> Proposed fire management system officially endorsed by EFD</w:t>
      </w:r>
    </w:p>
    <w:p w:rsidRPr="00832B8A" w:rsidR="004B707E" w:rsidP="004B707E" w:rsidRDefault="004B707E" w14:paraId="4E37AA7D" w14:textId="472FDDEF">
      <w:pPr>
        <w:pStyle w:val="NoSpacing"/>
        <w:rPr>
          <w:rFonts w:asciiTheme="minorHAnsi" w:hAnsiTheme="minorHAnsi" w:cstheme="minorHAnsi"/>
          <w:color w:val="000000"/>
          <w:lang w:val="en-GB"/>
        </w:rPr>
      </w:pPr>
      <w:r w:rsidRPr="00832B8A">
        <w:rPr>
          <w:rFonts w:asciiTheme="minorHAnsi" w:hAnsiTheme="minorHAnsi" w:cstheme="minorHAnsi"/>
          <w:b/>
          <w:bCs/>
          <w:color w:val="000000"/>
          <w:lang w:val="en-GB"/>
        </w:rPr>
        <w:t>Challenge:</w:t>
      </w:r>
      <w:r w:rsidRPr="00832B8A">
        <w:rPr>
          <w:rFonts w:asciiTheme="minorHAnsi" w:hAnsiTheme="minorHAnsi" w:cstheme="minorHAnsi"/>
          <w:color w:val="000000"/>
          <w:lang w:val="en-GB"/>
        </w:rPr>
        <w:t xml:space="preserve"> Limited capacity for implementation on the ground &amp; the need to build the capacity of “community fire brigades” (groups of organized community volunteers that are mobilized for fire management and response).</w:t>
      </w:r>
    </w:p>
    <w:p w:rsidRPr="00832B8A" w:rsidR="004B707E" w:rsidP="004B707E" w:rsidRDefault="004B707E" w14:paraId="489460D7" w14:textId="4534E886">
      <w:pPr>
        <w:pStyle w:val="NoSpacing"/>
        <w:rPr>
          <w:rFonts w:asciiTheme="minorHAnsi" w:hAnsiTheme="minorHAnsi" w:cstheme="minorHAnsi"/>
          <w:lang w:val="en-GB"/>
        </w:rPr>
      </w:pPr>
      <w:r w:rsidRPr="00832B8A">
        <w:rPr>
          <w:rFonts w:asciiTheme="minorHAnsi" w:hAnsiTheme="minorHAnsi" w:cstheme="minorHAnsi"/>
          <w:b/>
          <w:bCs/>
          <w:color w:val="000000"/>
          <w:lang w:val="en-GB"/>
        </w:rPr>
        <w:t>Expectations/reflection:</w:t>
      </w:r>
      <w:r w:rsidRPr="00832B8A">
        <w:rPr>
          <w:rFonts w:asciiTheme="minorHAnsi" w:hAnsiTheme="minorHAnsi" w:cstheme="minorHAnsi"/>
          <w:color w:val="000000"/>
          <w:lang w:val="en-GB"/>
        </w:rPr>
        <w:t xml:space="preserve"> FSTU has begun to provide basic equipment for community fire brigades. Going forward, we will work with the regional authorities around the </w:t>
      </w:r>
      <w:proofErr w:type="spellStart"/>
      <w:r w:rsidRPr="00832B8A">
        <w:rPr>
          <w:rFonts w:asciiTheme="minorHAnsi" w:hAnsiTheme="minorHAnsi" w:cstheme="minorHAnsi"/>
          <w:color w:val="000000"/>
          <w:lang w:val="en-GB"/>
        </w:rPr>
        <w:t>Desa’a</w:t>
      </w:r>
      <w:proofErr w:type="spellEnd"/>
      <w:r w:rsidRPr="00832B8A">
        <w:rPr>
          <w:rFonts w:asciiTheme="minorHAnsi" w:hAnsiTheme="minorHAnsi" w:cstheme="minorHAnsi"/>
          <w:color w:val="000000"/>
          <w:lang w:val="en-GB"/>
        </w:rPr>
        <w:t xml:space="preserve"> Forest to build relevant understandings and awareness.</w:t>
      </w:r>
    </w:p>
    <w:p w:rsidRPr="00832B8A" w:rsidR="004B707E" w:rsidP="00BD7537" w:rsidRDefault="004B707E" w14:paraId="39CC927F" w14:textId="77777777">
      <w:pPr>
        <w:rPr>
          <w:lang w:val="en-GB"/>
        </w:rPr>
      </w:pPr>
    </w:p>
    <w:p w:rsidRPr="003B2579" w:rsidR="00554713" w:rsidP="00554713" w:rsidRDefault="00554713" w14:paraId="0957FDC7" w14:textId="77777777">
      <w:pPr>
        <w:rPr>
          <w:b/>
          <w:sz w:val="20"/>
          <w:lang w:val="en-GB"/>
        </w:rPr>
      </w:pPr>
      <w:r w:rsidRPr="003B2579">
        <w:rPr>
          <w:b/>
          <w:sz w:val="20"/>
          <w:lang w:val="en-GB"/>
        </w:rPr>
        <w:t>Fire Management System</w:t>
      </w:r>
    </w:p>
    <w:p w:rsidRPr="003B2579" w:rsidR="00554713" w:rsidP="00554713" w:rsidRDefault="00554713" w14:paraId="0FAF7A89" w14:textId="77777777">
      <w:pPr>
        <w:rPr>
          <w:sz w:val="20"/>
          <w:lang w:val="en-GB"/>
        </w:rPr>
      </w:pPr>
      <w:r w:rsidRPr="003B2579">
        <w:rPr>
          <w:sz w:val="20"/>
          <w:lang w:val="en-GB"/>
        </w:rPr>
        <w:t>In the face of wildfires aggravated by climate change and drought, activities carried out as part of a two-year program, led by CIFOR-ICRAF and PENHA, aimed to establish an effective National Fire Management System.</w:t>
      </w:r>
    </w:p>
    <w:p w:rsidRPr="003B2579" w:rsidR="00554713" w:rsidP="00554713" w:rsidRDefault="00554713" w14:paraId="59FC98EF" w14:textId="77777777">
      <w:pPr>
        <w:rPr>
          <w:sz w:val="20"/>
          <w:lang w:val="en-GB"/>
        </w:rPr>
      </w:pPr>
    </w:p>
    <w:p w:rsidRPr="003B2579" w:rsidR="00554713" w:rsidP="00554713" w:rsidRDefault="00554713" w14:paraId="4A83E762" w14:textId="77777777">
      <w:pPr>
        <w:rPr>
          <w:sz w:val="20"/>
          <w:lang w:val="en-GB"/>
        </w:rPr>
      </w:pPr>
      <w:r w:rsidRPr="003B2579">
        <w:rPr>
          <w:sz w:val="20"/>
          <w:lang w:val="en-GB"/>
        </w:rPr>
        <w:t xml:space="preserve">This involved a process of analysis, data collection and stakeholder consultations. After consultative workshops with key stakeholders across seven regions we produced a comprehensive analytical review on fire management in Ethiopia, identifying hotspots, challenges and opportunities. Mapping of fire trends and hotspots was carried out in collaboration with experts from </w:t>
      </w:r>
      <w:proofErr w:type="spellStart"/>
      <w:r w:rsidRPr="003B2579">
        <w:rPr>
          <w:sz w:val="20"/>
          <w:lang w:val="en-GB"/>
        </w:rPr>
        <w:t>Wondo</w:t>
      </w:r>
      <w:proofErr w:type="spellEnd"/>
      <w:r w:rsidRPr="003B2579">
        <w:rPr>
          <w:sz w:val="20"/>
          <w:lang w:val="en-GB"/>
        </w:rPr>
        <w:t xml:space="preserve"> College of Forestry &amp; Natural Resources. Participation in the 8</w:t>
      </w:r>
      <w:r w:rsidRPr="003B2579">
        <w:rPr>
          <w:sz w:val="20"/>
          <w:vertAlign w:val="superscript"/>
          <w:lang w:val="en-GB"/>
        </w:rPr>
        <w:t>th</w:t>
      </w:r>
      <w:r w:rsidRPr="003B2579">
        <w:rPr>
          <w:sz w:val="20"/>
          <w:lang w:val="en-GB"/>
        </w:rPr>
        <w:t xml:space="preserve"> International Wildland Fire Conference in Lisbon provided an opportunity to draw on international experience, as well as to highlight the issues facing Ethiopia. Analytical Reports and a draft strategy were submitted to EFD, the Environmental Protection Agency and the National Disaster Risk Reduction Commission.</w:t>
      </w:r>
    </w:p>
    <w:p w:rsidRPr="003B2579" w:rsidR="00554713" w:rsidP="00554713" w:rsidRDefault="00554713" w14:paraId="41507D48" w14:textId="77777777">
      <w:pPr>
        <w:rPr>
          <w:sz w:val="20"/>
          <w:lang w:val="en-GB"/>
        </w:rPr>
      </w:pPr>
      <w:r w:rsidRPr="003B2579">
        <w:rPr>
          <w:sz w:val="20"/>
          <w:lang w:val="en-GB"/>
        </w:rPr>
        <w:t xml:space="preserve">After a validation workshop, EFD officially endorsed the proposed system. Federal and regional authorities will collaborate to implement a system that is intended to ensure adequate coordination across regions, on the basis of enhanced communication, and to foster community participation in fire management. </w:t>
      </w:r>
      <w:proofErr w:type="spellStart"/>
      <w:r w:rsidRPr="003B2579">
        <w:rPr>
          <w:sz w:val="20"/>
          <w:lang w:val="en-GB"/>
        </w:rPr>
        <w:t>Wondo</w:t>
      </w:r>
      <w:proofErr w:type="spellEnd"/>
      <w:r w:rsidRPr="003B2579">
        <w:rPr>
          <w:sz w:val="20"/>
          <w:lang w:val="en-GB"/>
        </w:rPr>
        <w:t xml:space="preserve"> Genet College and CIAT (The Alliance of </w:t>
      </w:r>
      <w:proofErr w:type="spellStart"/>
      <w:r w:rsidRPr="003B2579">
        <w:rPr>
          <w:sz w:val="20"/>
          <w:lang w:val="en-GB"/>
        </w:rPr>
        <w:t>Bioversity</w:t>
      </w:r>
      <w:proofErr w:type="spellEnd"/>
      <w:r w:rsidRPr="003B2579">
        <w:rPr>
          <w:sz w:val="20"/>
          <w:lang w:val="en-GB"/>
        </w:rPr>
        <w:t xml:space="preserve"> International and the International </w:t>
      </w:r>
      <w:proofErr w:type="spellStart"/>
      <w:r w:rsidRPr="003B2579">
        <w:rPr>
          <w:sz w:val="20"/>
          <w:lang w:val="en-GB"/>
        </w:rPr>
        <w:t>Center</w:t>
      </w:r>
      <w:proofErr w:type="spellEnd"/>
      <w:r w:rsidRPr="003B2579">
        <w:rPr>
          <w:sz w:val="20"/>
          <w:lang w:val="en-GB"/>
        </w:rPr>
        <w:t xml:space="preserve"> for Tropical Agriculture) have established a unit that will provide enhanced real-time information to support the system.</w:t>
      </w:r>
    </w:p>
    <w:p w:rsidRPr="003B2579" w:rsidR="00554713" w:rsidP="00554713" w:rsidRDefault="00554713" w14:paraId="47E31576" w14:textId="77777777">
      <w:pPr>
        <w:rPr>
          <w:sz w:val="20"/>
          <w:lang w:val="en-GB"/>
        </w:rPr>
      </w:pPr>
    </w:p>
    <w:p w:rsidRPr="003B2579" w:rsidR="00554713" w:rsidP="00554713" w:rsidRDefault="00554713" w14:paraId="6DBB35B1" w14:textId="77777777">
      <w:pPr>
        <w:rPr>
          <w:sz w:val="20"/>
          <w:lang w:val="en-GB"/>
        </w:rPr>
      </w:pPr>
      <w:r w:rsidRPr="003B2579">
        <w:rPr>
          <w:sz w:val="20"/>
          <w:lang w:val="en-GB"/>
        </w:rPr>
        <w:t>Publications:</w:t>
      </w:r>
    </w:p>
    <w:p w:rsidRPr="003B2579" w:rsidR="00554713" w:rsidP="00554713" w:rsidRDefault="00554713" w14:paraId="4207C1BC" w14:textId="77777777">
      <w:pPr>
        <w:numPr>
          <w:ilvl w:val="0"/>
          <w:numId w:val="35"/>
        </w:numPr>
        <w:rPr>
          <w:sz w:val="20"/>
          <w:lang w:val="en-GB"/>
        </w:rPr>
      </w:pPr>
      <w:r w:rsidRPr="003B2579">
        <w:rPr>
          <w:sz w:val="20"/>
          <w:lang w:val="en-GB"/>
        </w:rPr>
        <w:t>Managing wildfires in Ethiopia: experiences, gaps and actions towards an integrated national fire management system. Livingstone J, Kassa H, Yimam K, Zewdie S, Hagazi N, Shibeshi A Sahle K. 2023. PENHA, Addis Ababa, Ethiopia and Tropenbos International, Ede, the Netherlands.</w:t>
      </w:r>
    </w:p>
    <w:p w:rsidRPr="003B2579" w:rsidR="00554713" w:rsidP="00554713" w:rsidRDefault="00554713" w14:paraId="3EA01B7E" w14:textId="77777777">
      <w:pPr>
        <w:numPr>
          <w:ilvl w:val="0"/>
          <w:numId w:val="35"/>
        </w:numPr>
        <w:rPr>
          <w:sz w:val="20"/>
          <w:lang w:val="en-GB"/>
        </w:rPr>
      </w:pPr>
      <w:r w:rsidRPr="003B2579">
        <w:rPr>
          <w:sz w:val="20"/>
          <w:lang w:val="en-GB"/>
        </w:rPr>
        <w:t>Wildfire patterns, frequency and intensity in Ethiopia: an assessment of MODIS data.  Sahle K, Livingstone J, Kassa H, Yimam K, Zewdie S, Hagazi N, Shibeshi A. 2023. . PENHA, Addis Ababa, Ethiopia and Tropenbos International, Ede, the Netherlands.</w:t>
      </w:r>
    </w:p>
    <w:p w:rsidRPr="003B2579" w:rsidR="00554713" w:rsidP="00554713" w:rsidRDefault="00554713" w14:paraId="1F4B9495" w14:textId="77777777">
      <w:pPr>
        <w:numPr>
          <w:ilvl w:val="0"/>
          <w:numId w:val="35"/>
        </w:numPr>
        <w:rPr>
          <w:sz w:val="20"/>
          <w:lang w:val="en-GB"/>
        </w:rPr>
      </w:pPr>
      <w:r w:rsidRPr="003B2579">
        <w:rPr>
          <w:sz w:val="20"/>
          <w:lang w:val="en-GB"/>
        </w:rPr>
        <w:t>Fire management in Ethiopia: past, present and future. Livingstone J, Kassa H, Yimam K, Hagazi N, Shibeshi A, Zewdie S. In: Pasiecznik N, Goldammer GJ, 2022. Towards fire-smart landscape. Tropical Forest Issues 61. Tropenbos International, Ede, the Netherlands. DOI: doi.org/10.55515/AQVV3055</w:t>
      </w:r>
    </w:p>
    <w:p w:rsidRPr="003B2579" w:rsidR="00554713" w:rsidP="00554713" w:rsidRDefault="00554713" w14:paraId="318FC982" w14:textId="77777777">
      <w:pPr>
        <w:numPr>
          <w:ilvl w:val="0"/>
          <w:numId w:val="35"/>
        </w:numPr>
        <w:rPr>
          <w:sz w:val="20"/>
          <w:lang w:val="en-GB"/>
        </w:rPr>
      </w:pPr>
      <w:r w:rsidRPr="003B2579">
        <w:rPr>
          <w:sz w:val="20"/>
          <w:lang w:val="en-GB"/>
        </w:rPr>
        <w:t xml:space="preserve">Reducing wildfire risks and impacts through inclusive landscape governance in Ethiopia. The </w:t>
      </w:r>
      <w:r w:rsidRPr="003B2579">
        <w:rPr>
          <w:i/>
          <w:iCs/>
          <w:sz w:val="20"/>
          <w:lang w:val="en-GB"/>
        </w:rPr>
        <w:t>fire-smart landscape governance programme</w:t>
      </w:r>
      <w:r w:rsidRPr="003B2579">
        <w:rPr>
          <w:sz w:val="20"/>
          <w:lang w:val="en-GB"/>
        </w:rPr>
        <w:t xml:space="preserve"> uses a landscape approach to agree and adopt effective fire management. </w:t>
      </w:r>
      <w:r w:rsidRPr="003B2579">
        <w:rPr>
          <w:i/>
          <w:iCs/>
          <w:sz w:val="20"/>
          <w:lang w:val="en-GB"/>
        </w:rPr>
        <w:t xml:space="preserve">TBI </w:t>
      </w:r>
      <w:proofErr w:type="spellStart"/>
      <w:r w:rsidRPr="003B2579">
        <w:rPr>
          <w:i/>
          <w:iCs/>
          <w:sz w:val="20"/>
          <w:lang w:val="en-GB"/>
        </w:rPr>
        <w:t>Infobrief</w:t>
      </w:r>
      <w:proofErr w:type="spellEnd"/>
      <w:r w:rsidRPr="003B2579">
        <w:rPr>
          <w:sz w:val="20"/>
          <w:lang w:val="en-GB"/>
        </w:rPr>
        <w:t xml:space="preserve"> </w:t>
      </w:r>
    </w:p>
    <w:p w:rsidRPr="003B2579" w:rsidR="00554713" w:rsidP="00554713" w:rsidRDefault="00554713" w14:paraId="74324E99" w14:textId="77777777">
      <w:pPr>
        <w:numPr>
          <w:ilvl w:val="0"/>
          <w:numId w:val="35"/>
        </w:numPr>
        <w:rPr>
          <w:sz w:val="20"/>
          <w:lang w:val="en-GB"/>
        </w:rPr>
      </w:pPr>
      <w:r w:rsidRPr="003B2579">
        <w:rPr>
          <w:sz w:val="20"/>
          <w:lang w:val="en-GB"/>
        </w:rPr>
        <w:t>National Fire Management System for Ethiopia: Principles and Steps. PENHA, CIFOR-ICRAF &amp; EFD. 2023.</w:t>
      </w:r>
    </w:p>
    <w:p w:rsidRPr="003B2579" w:rsidR="00554713" w:rsidP="00554713" w:rsidRDefault="00554713" w14:paraId="48FE43A2" w14:textId="77777777">
      <w:pPr>
        <w:rPr>
          <w:sz w:val="20"/>
          <w:lang w:val="en-GB"/>
        </w:rPr>
      </w:pPr>
    </w:p>
    <w:p w:rsidRPr="003B2579" w:rsidR="00554713" w:rsidP="00554713" w:rsidRDefault="00554713" w14:paraId="5D758806" w14:textId="77777777">
      <w:pPr>
        <w:rPr>
          <w:sz w:val="20"/>
          <w:lang w:val="en-GB"/>
        </w:rPr>
      </w:pPr>
      <w:r w:rsidRPr="003B2579">
        <w:rPr>
          <w:sz w:val="20"/>
          <w:lang w:val="en-GB"/>
        </w:rPr>
        <w:t>Outcomes:</w:t>
      </w:r>
    </w:p>
    <w:p w:rsidRPr="003B2579" w:rsidR="00554713" w:rsidP="00554713" w:rsidRDefault="00554713" w14:paraId="00F036C9" w14:textId="77777777">
      <w:pPr>
        <w:numPr>
          <w:ilvl w:val="0"/>
          <w:numId w:val="34"/>
        </w:numPr>
        <w:rPr>
          <w:sz w:val="20"/>
          <w:lang w:val="en-GB"/>
        </w:rPr>
      </w:pPr>
      <w:r w:rsidRPr="003B2579">
        <w:rPr>
          <w:sz w:val="20"/>
          <w:lang w:val="en-GB"/>
        </w:rPr>
        <w:t xml:space="preserve">“Integrated National Fire Management System for Ethiopia”, in collaboration with CIFOR-ICRAF, completed and presented to EFD. </w:t>
      </w:r>
    </w:p>
    <w:p w:rsidRPr="003B2579" w:rsidR="00554713" w:rsidP="00554713" w:rsidRDefault="00554713" w14:paraId="1A726003" w14:textId="77777777">
      <w:pPr>
        <w:numPr>
          <w:ilvl w:val="0"/>
          <w:numId w:val="34"/>
        </w:numPr>
        <w:rPr>
          <w:sz w:val="20"/>
          <w:lang w:val="en-GB"/>
        </w:rPr>
      </w:pPr>
      <w:r w:rsidRPr="003B2579">
        <w:rPr>
          <w:sz w:val="20"/>
          <w:lang w:val="en-GB"/>
        </w:rPr>
        <w:t>National validation workshop conducted and System/Strategy validated and endorsed by EFD.</w:t>
      </w:r>
    </w:p>
    <w:p w:rsidRPr="00832B8A" w:rsidR="00554713" w:rsidP="00554713" w:rsidRDefault="00554713" w14:paraId="30DA2643" w14:textId="77777777">
      <w:pPr>
        <w:rPr>
          <w:sz w:val="20"/>
          <w:lang w:val="en-GB"/>
        </w:rPr>
      </w:pPr>
    </w:p>
    <w:p w:rsidRPr="00832B8A" w:rsidR="00554713" w:rsidP="00554713" w:rsidRDefault="00554713" w14:paraId="3BFAAF25" w14:textId="77777777">
      <w:pPr>
        <w:rPr>
          <w:sz w:val="20"/>
          <w:lang w:val="en-GB"/>
        </w:rPr>
      </w:pPr>
    </w:p>
    <w:p w:rsidRPr="00832B8A" w:rsidR="00824E74" w:rsidP="00BD7537" w:rsidRDefault="00824E74" w14:paraId="287A149A" w14:textId="77777777">
      <w:pPr>
        <w:rPr>
          <w:sz w:val="20"/>
          <w:lang w:val="en-GB"/>
        </w:rPr>
      </w:pPr>
    </w:p>
    <w:p w:rsidRPr="00832B8A" w:rsidR="0070765E" w:rsidP="00BD7537" w:rsidRDefault="0070765E" w14:paraId="23F0B79A" w14:textId="77777777">
      <w:pPr>
        <w:rPr>
          <w:lang w:val="en-GB"/>
        </w:rPr>
      </w:pPr>
    </w:p>
    <w:p w:rsidRPr="00832B8A" w:rsidR="005A6361" w:rsidP="005A6361" w:rsidRDefault="00D169A0" w14:paraId="64D024B9" w14:textId="31832E34">
      <w:pPr>
        <w:pStyle w:val="Heading2"/>
        <w:spacing w:after="120"/>
        <w:rPr>
          <w:lang w:val="en-GB"/>
        </w:rPr>
      </w:pPr>
      <w:r w:rsidRPr="00832B8A">
        <w:rPr>
          <w:lang w:val="en-GB"/>
        </w:rPr>
        <w:t>Gender &amp; youth (F/M)</w:t>
      </w:r>
    </w:p>
    <w:p w:rsidRPr="003B2579" w:rsidR="00F83404" w:rsidP="005A6361" w:rsidRDefault="00F83404" w14:paraId="249CB283" w14:textId="7124BB31">
      <w:pPr>
        <w:rPr>
          <w:sz w:val="20"/>
          <w:lang w:val="en-GB"/>
        </w:rPr>
      </w:pPr>
      <w:r w:rsidRPr="003B2579">
        <w:rPr>
          <w:sz w:val="20"/>
          <w:lang w:val="en-GB"/>
        </w:rPr>
        <w:t>G&amp;Y is at the centre of our restoration activities at landscape level.</w:t>
      </w:r>
      <w:r w:rsidRPr="003B2579" w:rsidR="00DE04C2">
        <w:rPr>
          <w:sz w:val="20"/>
          <w:lang w:val="en-GB"/>
        </w:rPr>
        <w:t xml:space="preserve"> Women and youth actively implement core activities, earning incomes and gaining skills and knowledge. Local government (leadership, extension agents, women &amp; youth representatives) participate with a view to scaling out this inclusive approach.</w:t>
      </w:r>
    </w:p>
    <w:p w:rsidRPr="003B2579" w:rsidR="00F83404" w:rsidP="005A6361" w:rsidRDefault="00F83404" w14:paraId="0219DB9B" w14:textId="77777777">
      <w:pPr>
        <w:rPr>
          <w:sz w:val="20"/>
          <w:lang w:val="en-GB"/>
        </w:rPr>
      </w:pPr>
    </w:p>
    <w:p w:rsidRPr="003B2579" w:rsidR="005A6361" w:rsidP="005A6361" w:rsidRDefault="005A6361" w14:paraId="465AD629" w14:textId="2A7914A6">
      <w:pPr>
        <w:rPr>
          <w:sz w:val="20"/>
          <w:lang w:val="en-GB"/>
        </w:rPr>
      </w:pPr>
      <w:r w:rsidRPr="003B2579">
        <w:rPr>
          <w:sz w:val="20"/>
          <w:lang w:val="en-GB"/>
        </w:rPr>
        <w:t>PENHA-Ethiopia carried out a study of Gender and Youth (G&amp;Y) issues in the drylands. This study is intended to provide the basis for a comprehensive G&amp;Y strategy, going beyond the current livelihoods and restoration interventions. As the program develops, we aim to support women and youth in the uptake of digital tools for agricultural extension, resource management and access to finance. We also aim to build the capacity of women and youth to participate. Establishing safe spaces for women will be part of this.</w:t>
      </w:r>
    </w:p>
    <w:p w:rsidRPr="003B2579" w:rsidR="005A6361" w:rsidP="005A6361" w:rsidRDefault="005A6361" w14:paraId="25D6AE6D" w14:textId="77777777">
      <w:pPr>
        <w:rPr>
          <w:sz w:val="20"/>
          <w:lang w:val="en-GB"/>
        </w:rPr>
      </w:pPr>
    </w:p>
    <w:p w:rsidRPr="003B2579" w:rsidR="005A6361" w:rsidP="005A6361" w:rsidRDefault="005A6361" w14:paraId="37EE42AC" w14:textId="5C446F86">
      <w:pPr>
        <w:rPr>
          <w:sz w:val="20"/>
          <w:lang w:val="en-GB"/>
        </w:rPr>
      </w:pPr>
      <w:r w:rsidRPr="003B2579">
        <w:rPr>
          <w:sz w:val="20"/>
          <w:lang w:val="en-GB"/>
        </w:rPr>
        <w:t>We are integrating G&amp;Y issues into activities under the regional DRS and MSPs in Tigray and Afar regions and Organised women’s groups are central actors in PENHA’s work at the Arato site, in the management of the tree nursery and in homestead agroforestry. Youth are actively engaged in FMNR and income generating activities.</w:t>
      </w:r>
    </w:p>
    <w:p w:rsidRPr="003B2579" w:rsidR="005A6361" w:rsidP="005A6361" w:rsidRDefault="005A6361" w14:paraId="4A80875E" w14:textId="77777777">
      <w:pPr>
        <w:rPr>
          <w:sz w:val="20"/>
          <w:lang w:val="en-GB"/>
        </w:rPr>
      </w:pPr>
    </w:p>
    <w:p w:rsidRPr="003B2579" w:rsidR="005A6361" w:rsidP="005A6361" w:rsidRDefault="005A6361" w14:paraId="3FD5F48B" w14:textId="77777777">
      <w:pPr>
        <w:rPr>
          <w:sz w:val="20"/>
          <w:lang w:val="en-GB"/>
        </w:rPr>
      </w:pPr>
      <w:r w:rsidRPr="003B2579">
        <w:rPr>
          <w:sz w:val="20"/>
          <w:lang w:val="en-GB"/>
        </w:rPr>
        <w:t xml:space="preserve">Outcomes:  </w:t>
      </w:r>
    </w:p>
    <w:p w:rsidRPr="003B2579" w:rsidR="005A6361" w:rsidP="005A6361" w:rsidRDefault="005A6361" w14:paraId="0E1358B5" w14:textId="77777777">
      <w:pPr>
        <w:pStyle w:val="ListParagraph"/>
        <w:numPr>
          <w:ilvl w:val="0"/>
          <w:numId w:val="33"/>
        </w:numPr>
        <w:rPr>
          <w:sz w:val="20"/>
        </w:rPr>
      </w:pPr>
      <w:r w:rsidRPr="003B2579">
        <w:rPr>
          <w:sz w:val="20"/>
        </w:rPr>
        <w:t xml:space="preserve">Comprehensive review/study conducted </w:t>
      </w:r>
    </w:p>
    <w:p w:rsidRPr="003B2579" w:rsidR="005A6361" w:rsidP="005A6361" w:rsidRDefault="005A6361" w14:paraId="173ED3ED" w14:textId="77777777">
      <w:pPr>
        <w:pStyle w:val="ListParagraph"/>
        <w:numPr>
          <w:ilvl w:val="0"/>
          <w:numId w:val="33"/>
        </w:numPr>
        <w:rPr>
          <w:sz w:val="20"/>
        </w:rPr>
      </w:pPr>
      <w:r w:rsidRPr="003B2579">
        <w:rPr>
          <w:sz w:val="20"/>
        </w:rPr>
        <w:t>Insights fed into work on-site at Arato.</w:t>
      </w:r>
    </w:p>
    <w:p w:rsidRPr="003B2579" w:rsidR="00304841" w:rsidP="005A6361" w:rsidRDefault="00304841" w14:paraId="40E8EEBA" w14:textId="40E112D8">
      <w:pPr>
        <w:pStyle w:val="ListParagraph"/>
        <w:numPr>
          <w:ilvl w:val="0"/>
          <w:numId w:val="33"/>
        </w:numPr>
        <w:rPr>
          <w:sz w:val="20"/>
        </w:rPr>
      </w:pPr>
      <w:r w:rsidRPr="003B2579">
        <w:rPr>
          <w:sz w:val="20"/>
        </w:rPr>
        <w:t>G&amp;Y study will be presented to policymakers, MSPs and wider networks</w:t>
      </w:r>
    </w:p>
    <w:p w:rsidRPr="00832B8A" w:rsidR="005A6361" w:rsidP="00CB0A27" w:rsidRDefault="005A6361" w14:paraId="064229E7" w14:textId="77777777">
      <w:pPr>
        <w:pStyle w:val="Heading3"/>
      </w:pPr>
    </w:p>
    <w:p w:rsidRPr="00832B8A" w:rsidR="00B6462B" w:rsidP="00CB0A27" w:rsidRDefault="00B57519" w14:paraId="2E326386" w14:textId="2BF23759">
      <w:pPr>
        <w:pStyle w:val="Heading3"/>
      </w:pPr>
      <w:r w:rsidRPr="00832B8A">
        <w:t>Progress</w:t>
      </w:r>
      <w:r w:rsidRPr="00832B8A" w:rsidR="00286739">
        <w:t>, challenges, expectations</w:t>
      </w:r>
      <w:r w:rsidRPr="00832B8A" w:rsidR="00CB0A27">
        <w:t>/reflection</w:t>
      </w:r>
    </w:p>
    <w:p w:rsidRPr="00832B8A" w:rsidR="00D169A0" w:rsidP="780187A3" w:rsidRDefault="00C37567" w14:paraId="7739F790" w14:textId="029DAAF6">
      <w:pPr>
        <w:rPr>
          <w:rFonts w:asciiTheme="minorHAnsi" w:hAnsiTheme="minorHAnsi" w:cstheme="minorBidi"/>
          <w:i/>
          <w:iCs/>
          <w:color w:val="000000" w:themeColor="text1"/>
          <w:lang w:val="en-GB"/>
        </w:rPr>
      </w:pPr>
      <w:r w:rsidRPr="00832B8A">
        <w:rPr>
          <w:rFonts w:asciiTheme="minorHAnsi" w:hAnsiTheme="minorHAnsi" w:cstheme="minorBidi"/>
          <w:i/>
          <w:iCs/>
          <w:color w:val="000000" w:themeColor="text1"/>
          <w:u w:val="single"/>
          <w:lang w:val="en-GB"/>
        </w:rPr>
        <w:t>Achievements</w:t>
      </w:r>
      <w:r w:rsidRPr="00832B8A" w:rsidR="00595358">
        <w:rPr>
          <w:rFonts w:asciiTheme="minorHAnsi" w:hAnsiTheme="minorHAnsi" w:cstheme="minorBidi"/>
          <w:i/>
          <w:iCs/>
          <w:color w:val="000000" w:themeColor="text1"/>
          <w:u w:val="single"/>
          <w:lang w:val="en-GB"/>
        </w:rPr>
        <w:t xml:space="preserve">: </w:t>
      </w:r>
      <w:r w:rsidRPr="00832B8A" w:rsidR="00D169A0">
        <w:rPr>
          <w:rFonts w:asciiTheme="minorHAnsi" w:hAnsiTheme="minorHAnsi" w:cstheme="minorBidi"/>
          <w:i/>
          <w:iCs/>
          <w:color w:val="000000" w:themeColor="text1"/>
          <w:lang w:val="en-GB"/>
        </w:rPr>
        <w:t>What were your achievements towards gender and youth (F/M)</w:t>
      </w:r>
      <w:r w:rsidRPr="00832B8A" w:rsidR="00375372">
        <w:rPr>
          <w:rFonts w:asciiTheme="minorHAnsi" w:hAnsiTheme="minorHAnsi" w:cstheme="minorBidi"/>
          <w:i/>
          <w:iCs/>
          <w:color w:val="000000" w:themeColor="text1"/>
          <w:lang w:val="en-GB"/>
        </w:rPr>
        <w:t xml:space="preserve"> </w:t>
      </w:r>
      <w:r w:rsidRPr="00832B8A" w:rsidR="000B2613">
        <w:rPr>
          <w:rFonts w:asciiTheme="minorHAnsi" w:hAnsiTheme="minorHAnsi" w:cstheme="minorBidi"/>
          <w:i/>
          <w:iCs/>
          <w:color w:val="000000" w:themeColor="text1"/>
          <w:lang w:val="en-GB"/>
        </w:rPr>
        <w:t xml:space="preserve">priorities </w:t>
      </w:r>
      <w:r w:rsidRPr="00832B8A" w:rsidR="00375372">
        <w:rPr>
          <w:rFonts w:asciiTheme="minorHAnsi" w:hAnsiTheme="minorHAnsi" w:cstheme="minorBidi"/>
          <w:i/>
          <w:iCs/>
          <w:color w:val="000000" w:themeColor="text1"/>
          <w:lang w:val="en-GB"/>
        </w:rPr>
        <w:t>related to each of the five</w:t>
      </w:r>
      <w:r w:rsidRPr="00832B8A" w:rsidR="00EB1E59">
        <w:rPr>
          <w:rFonts w:asciiTheme="minorHAnsi" w:hAnsiTheme="minorHAnsi" w:cstheme="minorBidi"/>
          <w:i/>
          <w:iCs/>
          <w:color w:val="000000" w:themeColor="text1"/>
          <w:lang w:val="en-GB"/>
        </w:rPr>
        <w:t xml:space="preserve"> </w:t>
      </w:r>
      <w:r w:rsidRPr="00832B8A" w:rsidR="00FB0E5E">
        <w:rPr>
          <w:rFonts w:asciiTheme="minorHAnsi" w:hAnsiTheme="minorHAnsi" w:cstheme="minorBidi"/>
          <w:i/>
          <w:iCs/>
          <w:color w:val="000000" w:themeColor="text1"/>
          <w:lang w:val="en-GB"/>
        </w:rPr>
        <w:t xml:space="preserve">G&amp;Y </w:t>
      </w:r>
      <w:r w:rsidRPr="00832B8A" w:rsidR="00EB1E59">
        <w:rPr>
          <w:rFonts w:asciiTheme="minorHAnsi" w:hAnsiTheme="minorHAnsi" w:cstheme="minorBidi"/>
          <w:i/>
          <w:iCs/>
          <w:color w:val="000000" w:themeColor="text1"/>
          <w:lang w:val="en-GB"/>
        </w:rPr>
        <w:t>indicators</w:t>
      </w:r>
      <w:r w:rsidRPr="00832B8A" w:rsidR="00517287">
        <w:rPr>
          <w:rFonts w:asciiTheme="minorHAnsi" w:hAnsiTheme="minorHAnsi" w:cstheme="minorBidi"/>
          <w:i/>
          <w:iCs/>
          <w:color w:val="000000" w:themeColor="text1"/>
          <w:lang w:val="en-GB"/>
        </w:rPr>
        <w:t>/</w:t>
      </w:r>
      <w:r w:rsidRPr="00832B8A" w:rsidR="00FB0E5E">
        <w:rPr>
          <w:rFonts w:asciiTheme="minorHAnsi" w:hAnsiTheme="minorHAnsi" w:cstheme="minorBidi"/>
          <w:i/>
          <w:iCs/>
          <w:color w:val="000000" w:themeColor="text1"/>
          <w:lang w:val="en-GB"/>
        </w:rPr>
        <w:t xml:space="preserve">result areas </w:t>
      </w:r>
      <w:r w:rsidRPr="00832B8A" w:rsidR="00517287">
        <w:rPr>
          <w:rFonts w:asciiTheme="minorHAnsi" w:hAnsiTheme="minorHAnsi" w:cstheme="minorBidi"/>
          <w:i/>
          <w:iCs/>
          <w:color w:val="000000" w:themeColor="text1"/>
          <w:lang w:val="en-GB"/>
        </w:rPr>
        <w:t xml:space="preserve">related to the </w:t>
      </w:r>
      <w:r w:rsidRPr="00832B8A" w:rsidR="00EB1E59">
        <w:rPr>
          <w:rFonts w:asciiTheme="minorHAnsi" w:hAnsiTheme="minorHAnsi" w:cstheme="minorBidi"/>
          <w:i/>
          <w:iCs/>
          <w:color w:val="000000" w:themeColor="text1"/>
          <w:lang w:val="en-GB"/>
        </w:rPr>
        <w:t>three main pathways</w:t>
      </w:r>
      <w:r w:rsidRPr="00832B8A" w:rsidR="00D63419">
        <w:rPr>
          <w:rFonts w:asciiTheme="minorHAnsi" w:hAnsiTheme="minorHAnsi" w:cstheme="minorBidi"/>
          <w:i/>
          <w:iCs/>
          <w:color w:val="000000" w:themeColor="text1"/>
          <w:lang w:val="en-GB"/>
        </w:rPr>
        <w:t>:</w:t>
      </w:r>
    </w:p>
    <w:p w:rsidRPr="00832B8A" w:rsidR="00BE46E1" w:rsidP="780187A3" w:rsidRDefault="00BE46E1" w14:paraId="38CBBCF3" w14:textId="77777777">
      <w:pPr>
        <w:rPr>
          <w:rFonts w:asciiTheme="minorHAnsi" w:hAnsiTheme="minorHAnsi" w:cstheme="minorBidi"/>
          <w:i/>
          <w:iCs/>
          <w:color w:val="000000" w:themeColor="text1"/>
          <w:lang w:val="en-GB"/>
        </w:rPr>
      </w:pPr>
    </w:p>
    <w:tbl>
      <w:tblPr>
        <w:tblStyle w:val="TableGrid"/>
        <w:tblW w:w="9350" w:type="dxa"/>
        <w:tblLook w:val="04A0" w:firstRow="1" w:lastRow="0" w:firstColumn="1" w:lastColumn="0" w:noHBand="0" w:noVBand="1"/>
      </w:tblPr>
      <w:tblGrid>
        <w:gridCol w:w="1316"/>
        <w:gridCol w:w="2081"/>
        <w:gridCol w:w="3119"/>
        <w:gridCol w:w="2834"/>
      </w:tblGrid>
      <w:tr w:rsidRPr="00832B8A" w:rsidR="002E37A6" w:rsidTr="00407A01" w14:paraId="017D5C04" w14:textId="77777777">
        <w:trPr>
          <w:tblHeader/>
        </w:trPr>
        <w:tc>
          <w:tcPr>
            <w:tcW w:w="0" w:type="auto"/>
            <w:shd w:val="clear" w:color="auto" w:fill="E2EFD9" w:themeFill="accent6" w:themeFillTint="33"/>
          </w:tcPr>
          <w:p w:rsidRPr="00832B8A" w:rsidR="00474FDC" w:rsidP="00474FDC" w:rsidRDefault="00474FDC" w14:paraId="370F8CD5" w14:textId="31300472">
            <w:pPr>
              <w:rPr>
                <w:rFonts w:asciiTheme="minorHAnsi" w:hAnsiTheme="minorHAnsi"/>
                <w:i/>
                <w:iCs/>
                <w:color w:val="000000" w:themeColor="text1"/>
                <w:lang w:val="en-GB"/>
              </w:rPr>
            </w:pPr>
            <w:r w:rsidRPr="00832B8A">
              <w:rPr>
                <w:rFonts w:asciiTheme="minorHAnsi" w:hAnsiTheme="minorHAnsi"/>
                <w:b/>
                <w:bCs/>
                <w:iCs/>
                <w:color w:val="000000" w:themeColor="text1"/>
                <w:lang w:val="en-GB"/>
              </w:rPr>
              <w:t>Pathway</w:t>
            </w:r>
          </w:p>
        </w:tc>
        <w:tc>
          <w:tcPr>
            <w:tcW w:w="2081" w:type="dxa"/>
            <w:shd w:val="clear" w:color="auto" w:fill="E2EFD9" w:themeFill="accent6" w:themeFillTint="33"/>
          </w:tcPr>
          <w:p w:rsidRPr="00832B8A" w:rsidR="00474FDC" w:rsidP="00474FDC" w:rsidRDefault="00474FDC" w14:paraId="6A9A8DBC" w14:textId="1A275F0F">
            <w:pPr>
              <w:rPr>
                <w:rFonts w:asciiTheme="minorHAnsi" w:hAnsiTheme="minorHAnsi"/>
                <w:i/>
                <w:iCs/>
                <w:color w:val="000000" w:themeColor="text1"/>
                <w:lang w:val="en-GB"/>
              </w:rPr>
            </w:pPr>
            <w:r w:rsidRPr="00832B8A">
              <w:rPr>
                <w:rFonts w:asciiTheme="minorHAnsi" w:hAnsiTheme="minorHAnsi"/>
                <w:b/>
                <w:bCs/>
                <w:iCs/>
                <w:color w:val="000000" w:themeColor="text1"/>
                <w:lang w:val="en-GB"/>
              </w:rPr>
              <w:t>Indicator</w:t>
            </w:r>
          </w:p>
        </w:tc>
        <w:tc>
          <w:tcPr>
            <w:tcW w:w="3119" w:type="dxa"/>
            <w:shd w:val="clear" w:color="auto" w:fill="E2EFD9" w:themeFill="accent6" w:themeFillTint="33"/>
          </w:tcPr>
          <w:p w:rsidRPr="00832B8A" w:rsidR="00474FDC" w:rsidP="00474FDC" w:rsidRDefault="000616C7" w14:paraId="463C54A4" w14:textId="16FC79B9">
            <w:pPr>
              <w:rPr>
                <w:rFonts w:asciiTheme="minorHAnsi" w:hAnsiTheme="minorHAnsi"/>
                <w:i/>
                <w:iCs/>
                <w:color w:val="000000" w:themeColor="text1"/>
                <w:lang w:val="en-GB"/>
              </w:rPr>
            </w:pPr>
            <w:r w:rsidRPr="00832B8A">
              <w:rPr>
                <w:rFonts w:asciiTheme="minorHAnsi" w:hAnsiTheme="minorHAnsi"/>
                <w:b/>
                <w:bCs/>
                <w:color w:val="000000" w:themeColor="text1"/>
                <w:lang w:val="en-GB"/>
              </w:rPr>
              <w:t xml:space="preserve">Intended </w:t>
            </w:r>
            <w:r w:rsidRPr="00832B8A" w:rsidR="006B5843">
              <w:rPr>
                <w:rFonts w:asciiTheme="minorHAnsi" w:hAnsiTheme="minorHAnsi"/>
                <w:b/>
                <w:bCs/>
                <w:color w:val="000000" w:themeColor="text1"/>
                <w:lang w:val="en-GB"/>
              </w:rPr>
              <w:t>g</w:t>
            </w:r>
            <w:r w:rsidRPr="00832B8A" w:rsidR="00474FDC">
              <w:rPr>
                <w:rFonts w:asciiTheme="minorHAnsi" w:hAnsiTheme="minorHAnsi"/>
                <w:b/>
                <w:bCs/>
                <w:color w:val="000000" w:themeColor="text1"/>
                <w:lang w:val="en-GB"/>
              </w:rPr>
              <w:t xml:space="preserve">ender/youth (F/M) priority/ </w:t>
            </w:r>
            <w:r w:rsidRPr="00832B8A" w:rsidR="005B7649">
              <w:rPr>
                <w:rFonts w:asciiTheme="minorHAnsi" w:hAnsiTheme="minorHAnsi"/>
                <w:b/>
                <w:bCs/>
                <w:color w:val="000000" w:themeColor="text1"/>
                <w:lang w:val="en-GB"/>
              </w:rPr>
              <w:t>outcome</w:t>
            </w:r>
            <w:r w:rsidRPr="00832B8A" w:rsidR="00474FDC">
              <w:rPr>
                <w:rFonts w:asciiTheme="minorHAnsi" w:hAnsiTheme="minorHAnsi"/>
                <w:b/>
                <w:bCs/>
                <w:color w:val="000000" w:themeColor="text1"/>
                <w:lang w:val="en-GB"/>
              </w:rPr>
              <w:t xml:space="preserve"> for </w:t>
            </w:r>
            <w:r w:rsidRPr="00832B8A" w:rsidR="00E85D45">
              <w:rPr>
                <w:rFonts w:asciiTheme="minorHAnsi" w:hAnsiTheme="minorHAnsi"/>
                <w:b/>
                <w:bCs/>
                <w:color w:val="000000" w:themeColor="text1"/>
                <w:lang w:val="en-GB"/>
              </w:rPr>
              <w:t>2023</w:t>
            </w:r>
          </w:p>
        </w:tc>
        <w:tc>
          <w:tcPr>
            <w:tcW w:w="2834" w:type="dxa"/>
            <w:shd w:val="clear" w:color="auto" w:fill="E2EFD9" w:themeFill="accent6" w:themeFillTint="33"/>
          </w:tcPr>
          <w:p w:rsidRPr="00832B8A" w:rsidR="00474FDC" w:rsidP="00474FDC" w:rsidRDefault="00474FDC" w14:paraId="1387EE46" w14:textId="3387D010">
            <w:pPr>
              <w:rPr>
                <w:rFonts w:asciiTheme="minorHAnsi" w:hAnsiTheme="minorHAnsi"/>
                <w:i/>
                <w:iCs/>
                <w:color w:val="000000" w:themeColor="text1"/>
                <w:lang w:val="en-GB"/>
              </w:rPr>
            </w:pPr>
            <w:r w:rsidRPr="00832B8A">
              <w:rPr>
                <w:rFonts w:asciiTheme="minorHAnsi" w:hAnsiTheme="minorHAnsi"/>
                <w:b/>
                <w:bCs/>
                <w:color w:val="000000" w:themeColor="text1"/>
                <w:lang w:val="en-GB"/>
              </w:rPr>
              <w:t xml:space="preserve">Achievements in </w:t>
            </w:r>
            <w:r w:rsidRPr="00832B8A" w:rsidR="00E85D45">
              <w:rPr>
                <w:rFonts w:asciiTheme="minorHAnsi" w:hAnsiTheme="minorHAnsi"/>
                <w:b/>
                <w:bCs/>
                <w:color w:val="000000" w:themeColor="text1"/>
                <w:lang w:val="en-GB"/>
              </w:rPr>
              <w:t>2023</w:t>
            </w:r>
            <w:r w:rsidRPr="00832B8A">
              <w:rPr>
                <w:rFonts w:asciiTheme="minorHAnsi" w:hAnsiTheme="minorHAnsi"/>
                <w:b/>
                <w:bCs/>
                <w:color w:val="000000" w:themeColor="text1"/>
                <w:lang w:val="en-GB"/>
              </w:rPr>
              <w:t xml:space="preserve"> </w:t>
            </w:r>
          </w:p>
        </w:tc>
      </w:tr>
      <w:tr w:rsidRPr="00084C7D" w:rsidR="00FC7A2C" w:rsidTr="00407A01" w14:paraId="56926DFE" w14:textId="77777777">
        <w:tc>
          <w:tcPr>
            <w:tcW w:w="0" w:type="auto"/>
            <w:vMerge w:val="restart"/>
            <w:vAlign w:val="center"/>
          </w:tcPr>
          <w:p w:rsidRPr="00832B8A" w:rsidR="00FC7A2C" w:rsidP="00FC7A2C" w:rsidRDefault="00FC7A2C" w14:paraId="2714B97B" w14:textId="5557CEBF">
            <w:pPr>
              <w:rPr>
                <w:rFonts w:asciiTheme="minorHAnsi" w:hAnsiTheme="minorHAnsi"/>
                <w:i/>
                <w:iCs/>
                <w:color w:val="000000" w:themeColor="text1"/>
                <w:lang w:val="en-GB"/>
              </w:rPr>
            </w:pPr>
            <w:r w:rsidRPr="00832B8A">
              <w:rPr>
                <w:i/>
                <w:iCs/>
                <w:color w:val="C00000"/>
                <w:u w:val="single"/>
                <w:lang w:val="en-GB"/>
              </w:rPr>
              <w:t>Inclusive landscape governance</w:t>
            </w:r>
            <w:r w:rsidRPr="00832B8A">
              <w:rPr>
                <w:lang w:val="en-GB"/>
              </w:rPr>
              <w:t>:</w:t>
            </w:r>
          </w:p>
        </w:tc>
        <w:tc>
          <w:tcPr>
            <w:tcW w:w="2081" w:type="dxa"/>
          </w:tcPr>
          <w:p w:rsidRPr="00832B8A" w:rsidR="00FC7A2C" w:rsidP="00FC7A2C" w:rsidRDefault="00FC7A2C" w14:paraId="611C622C" w14:textId="4776C3A3">
            <w:pPr>
              <w:rPr>
                <w:rFonts w:asciiTheme="minorHAnsi" w:hAnsiTheme="minorHAnsi"/>
                <w:i/>
                <w:iCs/>
                <w:color w:val="000000" w:themeColor="text1"/>
                <w:lang w:val="en-GB"/>
              </w:rPr>
            </w:pPr>
            <w:r w:rsidRPr="00832B8A">
              <w:rPr>
                <w:lang w:val="en-GB"/>
              </w:rPr>
              <w:t xml:space="preserve">a. Level of access to land and ecosystem services; </w:t>
            </w:r>
          </w:p>
        </w:tc>
        <w:tc>
          <w:tcPr>
            <w:tcW w:w="3119" w:type="dxa"/>
          </w:tcPr>
          <w:p w:rsidRPr="00832B8A" w:rsidR="00FC7A2C" w:rsidP="00FC7A2C" w:rsidRDefault="00FC7A2C" w14:paraId="18EF1E8F" w14:textId="52ED6EC8">
            <w:pPr>
              <w:pStyle w:val="ListParagraph"/>
              <w:numPr>
                <w:ilvl w:val="0"/>
                <w:numId w:val="7"/>
              </w:numPr>
              <w:rPr>
                <w:rFonts w:asciiTheme="minorHAnsi" w:hAnsiTheme="minorHAnsi" w:cstheme="minorBidi"/>
                <w:i/>
                <w:iCs/>
                <w:color w:val="000000" w:themeColor="text1"/>
              </w:rPr>
            </w:pPr>
            <w:r w:rsidRPr="00832B8A">
              <w:rPr>
                <w:i/>
                <w:iCs/>
                <w:color w:val="000000"/>
                <w:sz w:val="20"/>
              </w:rPr>
              <w:t xml:space="preserve">Increased by 5% in the WL piloting sites </w:t>
            </w:r>
          </w:p>
        </w:tc>
        <w:tc>
          <w:tcPr>
            <w:tcW w:w="2834" w:type="dxa"/>
          </w:tcPr>
          <w:p w:rsidRPr="003B2579" w:rsidR="00FC7A2C" w:rsidP="00FC7A2C" w:rsidRDefault="00FC7A2C" w14:paraId="1BBCDE96" w14:textId="01564FF8">
            <w:pPr>
              <w:pStyle w:val="ListParagraph"/>
              <w:numPr>
                <w:ilvl w:val="0"/>
                <w:numId w:val="7"/>
              </w:numPr>
              <w:rPr>
                <w:rFonts w:asciiTheme="minorHAnsi" w:hAnsiTheme="minorHAnsi" w:cstheme="minorBidi"/>
                <w:i/>
                <w:color w:val="000000" w:themeColor="text1"/>
              </w:rPr>
            </w:pPr>
            <w:r w:rsidRPr="003B2579">
              <w:rPr>
                <w:rFonts w:asciiTheme="minorHAnsi" w:hAnsiTheme="minorHAnsi" w:cstheme="minorBidi"/>
                <w:i/>
                <w:color w:val="000000" w:themeColor="text1"/>
              </w:rPr>
              <w:t>Increased access to land &amp; ecosystem services for participating women &amp; youth at Arato</w:t>
            </w:r>
            <w:r w:rsidRPr="003B2579" w:rsidR="00EF2FD1">
              <w:rPr>
                <w:rFonts w:asciiTheme="minorHAnsi" w:hAnsiTheme="minorHAnsi" w:cstheme="minorBidi"/>
                <w:i/>
                <w:color w:val="000000" w:themeColor="text1"/>
              </w:rPr>
              <w:t>: E.g.</w:t>
            </w:r>
            <w:r w:rsidRPr="003B2579" w:rsidR="00BC27C8">
              <w:rPr>
                <w:rFonts w:asciiTheme="minorHAnsi" w:hAnsiTheme="minorHAnsi" w:cstheme="minorBidi"/>
                <w:i/>
                <w:color w:val="000000" w:themeColor="text1"/>
              </w:rPr>
              <w:t xml:space="preserve"> </w:t>
            </w:r>
            <w:r w:rsidRPr="003B2579" w:rsidR="004A48AE">
              <w:rPr>
                <w:rFonts w:asciiTheme="minorHAnsi" w:hAnsiTheme="minorHAnsi" w:cstheme="minorBidi"/>
                <w:i/>
                <w:color w:val="000000" w:themeColor="text1"/>
              </w:rPr>
              <w:t>A</w:t>
            </w:r>
            <w:r w:rsidRPr="003B2579" w:rsidR="00EF2FD1">
              <w:rPr>
                <w:rFonts w:asciiTheme="minorHAnsi" w:hAnsiTheme="minorHAnsi" w:cstheme="minorBidi"/>
                <w:i/>
                <w:color w:val="000000" w:themeColor="text1"/>
              </w:rPr>
              <w:t xml:space="preserve">bout 1.5 ha </w:t>
            </w:r>
            <w:r w:rsidRPr="003B2579" w:rsidR="004A48AE">
              <w:rPr>
                <w:rFonts w:asciiTheme="minorHAnsi" w:hAnsiTheme="minorHAnsi" w:cstheme="minorBidi"/>
                <w:i/>
                <w:color w:val="000000" w:themeColor="text1"/>
              </w:rPr>
              <w:t>(</w:t>
            </w:r>
            <w:r w:rsidRPr="003B2579" w:rsidR="00EF2FD1">
              <w:rPr>
                <w:rFonts w:asciiTheme="minorHAnsi" w:hAnsiTheme="minorHAnsi" w:cstheme="minorBidi"/>
                <w:i/>
                <w:color w:val="000000" w:themeColor="text1"/>
              </w:rPr>
              <w:t>nursery area</w:t>
            </w:r>
            <w:r w:rsidRPr="003B2579" w:rsidR="004A48AE">
              <w:rPr>
                <w:rFonts w:asciiTheme="minorHAnsi" w:hAnsiTheme="minorHAnsi" w:cstheme="minorBidi"/>
                <w:i/>
                <w:color w:val="000000" w:themeColor="text1"/>
              </w:rPr>
              <w:t>)</w:t>
            </w:r>
            <w:r w:rsidRPr="003B2579" w:rsidR="00EF2FD1">
              <w:rPr>
                <w:rFonts w:asciiTheme="minorHAnsi" w:hAnsiTheme="minorHAnsi" w:cstheme="minorBidi"/>
                <w:i/>
                <w:color w:val="000000" w:themeColor="text1"/>
              </w:rPr>
              <w:t xml:space="preserve"> transferred to youth &amp; women groups</w:t>
            </w:r>
          </w:p>
          <w:p w:rsidRPr="00832B8A" w:rsidR="00FC7A2C" w:rsidP="00FC7A2C" w:rsidRDefault="00FC7A2C" w14:paraId="28740EFF" w14:textId="77777777">
            <w:pPr>
              <w:rPr>
                <w:rFonts w:asciiTheme="minorHAnsi" w:hAnsiTheme="minorHAnsi"/>
                <w:i/>
                <w:iCs/>
                <w:color w:val="000000" w:themeColor="text1"/>
                <w:highlight w:val="cyan"/>
                <w:lang w:val="en-GB"/>
              </w:rPr>
            </w:pPr>
          </w:p>
        </w:tc>
      </w:tr>
      <w:tr w:rsidRPr="00084C7D" w:rsidR="00FC7A2C" w:rsidTr="00407A01" w14:paraId="34C6CA60" w14:textId="77777777">
        <w:tc>
          <w:tcPr>
            <w:tcW w:w="0" w:type="auto"/>
            <w:vMerge/>
          </w:tcPr>
          <w:p w:rsidRPr="00832B8A" w:rsidR="00FC7A2C" w:rsidP="00FC7A2C" w:rsidRDefault="00FC7A2C" w14:paraId="6F84A169" w14:textId="77777777">
            <w:pPr>
              <w:rPr>
                <w:rFonts w:asciiTheme="minorHAnsi" w:hAnsiTheme="minorHAnsi"/>
                <w:i/>
                <w:iCs/>
                <w:color w:val="000000" w:themeColor="text1"/>
                <w:lang w:val="en-GB"/>
              </w:rPr>
            </w:pPr>
          </w:p>
        </w:tc>
        <w:tc>
          <w:tcPr>
            <w:tcW w:w="2081" w:type="dxa"/>
          </w:tcPr>
          <w:p w:rsidRPr="00832B8A" w:rsidR="00FC7A2C" w:rsidP="00FC7A2C" w:rsidRDefault="00FC7A2C" w14:paraId="4E312D35" w14:textId="323C0CBF">
            <w:pPr>
              <w:rPr>
                <w:rFonts w:asciiTheme="minorHAnsi" w:hAnsiTheme="minorHAnsi"/>
                <w:i/>
                <w:iCs/>
                <w:color w:val="000000" w:themeColor="text1"/>
                <w:lang w:val="en-GB"/>
              </w:rPr>
            </w:pPr>
            <w:r w:rsidRPr="00832B8A">
              <w:rPr>
                <w:lang w:val="en-GB"/>
              </w:rPr>
              <w:t xml:space="preserve">b. Level of land tenure rights/security; </w:t>
            </w:r>
          </w:p>
        </w:tc>
        <w:tc>
          <w:tcPr>
            <w:tcW w:w="3119" w:type="dxa"/>
          </w:tcPr>
          <w:p w:rsidRPr="00832B8A" w:rsidR="00FC7A2C" w:rsidP="00FC7A2C" w:rsidRDefault="00FC7A2C" w14:paraId="4FA03207" w14:textId="43AA2CD3">
            <w:pPr>
              <w:pStyle w:val="ListParagraph"/>
              <w:numPr>
                <w:ilvl w:val="0"/>
                <w:numId w:val="7"/>
              </w:numPr>
              <w:rPr>
                <w:rFonts w:asciiTheme="minorHAnsi" w:hAnsiTheme="minorHAnsi" w:cstheme="minorBidi"/>
                <w:i/>
                <w:iCs/>
                <w:color w:val="000000" w:themeColor="text1"/>
              </w:rPr>
            </w:pPr>
            <w:r w:rsidRPr="00832B8A">
              <w:rPr>
                <w:i/>
                <w:iCs/>
                <w:color w:val="000000"/>
                <w:sz w:val="20"/>
              </w:rPr>
              <w:t xml:space="preserve">At least 500 people (at least 30% F) reached through capacity building-awareness creation on land/tree tenure rights/security  </w:t>
            </w:r>
          </w:p>
        </w:tc>
        <w:tc>
          <w:tcPr>
            <w:tcW w:w="2834" w:type="dxa"/>
          </w:tcPr>
          <w:p w:rsidRPr="003B2579" w:rsidR="00FC7A2C" w:rsidP="00FC7A2C" w:rsidRDefault="00FC7A2C" w14:paraId="0845095D" w14:textId="10732DCF">
            <w:pPr>
              <w:pStyle w:val="ListParagraph"/>
              <w:numPr>
                <w:ilvl w:val="0"/>
                <w:numId w:val="7"/>
              </w:numPr>
              <w:rPr>
                <w:rFonts w:asciiTheme="minorHAnsi" w:hAnsiTheme="minorHAnsi" w:cstheme="minorBidi"/>
                <w:i/>
                <w:color w:val="000000" w:themeColor="text1"/>
              </w:rPr>
            </w:pPr>
            <w:r w:rsidRPr="003B2579">
              <w:rPr>
                <w:rFonts w:asciiTheme="minorHAnsi" w:hAnsiTheme="minorHAnsi" w:cstheme="minorBidi"/>
                <w:i/>
                <w:color w:val="000000" w:themeColor="text1"/>
              </w:rPr>
              <w:t xml:space="preserve">Increased level of awareness on land/tree tenure rights/security – among participating women &amp; youth, local government </w:t>
            </w:r>
            <w:r w:rsidRPr="003B2579" w:rsidR="003308FC">
              <w:rPr>
                <w:rFonts w:asciiTheme="minorHAnsi" w:hAnsiTheme="minorHAnsi" w:cstheme="minorBidi"/>
                <w:i/>
                <w:color w:val="000000" w:themeColor="text1"/>
              </w:rPr>
              <w:t>through</w:t>
            </w:r>
            <w:r w:rsidRPr="003B2579" w:rsidR="005B4012">
              <w:rPr>
                <w:rFonts w:asciiTheme="minorHAnsi" w:hAnsiTheme="minorHAnsi" w:cstheme="minorBidi"/>
                <w:i/>
                <w:color w:val="000000" w:themeColor="text1"/>
              </w:rPr>
              <w:t xml:space="preserve"> </w:t>
            </w:r>
            <w:r w:rsidRPr="003B2579" w:rsidR="000A6CFC">
              <w:rPr>
                <w:rFonts w:asciiTheme="minorHAnsi" w:hAnsiTheme="minorHAnsi" w:cstheme="minorBidi"/>
                <w:i/>
                <w:color w:val="000000" w:themeColor="text1"/>
              </w:rPr>
              <w:t>awareness</w:t>
            </w:r>
            <w:r w:rsidRPr="003B2579" w:rsidR="005B4012">
              <w:rPr>
                <w:rFonts w:asciiTheme="minorHAnsi" w:hAnsiTheme="minorHAnsi" w:cstheme="minorBidi"/>
                <w:i/>
                <w:color w:val="000000" w:themeColor="text1"/>
              </w:rPr>
              <w:t xml:space="preserve"> </w:t>
            </w:r>
            <w:r w:rsidRPr="003B2579" w:rsidR="000A6CFC">
              <w:rPr>
                <w:rFonts w:asciiTheme="minorHAnsi" w:hAnsiTheme="minorHAnsi" w:cstheme="minorBidi"/>
                <w:i/>
                <w:color w:val="000000" w:themeColor="text1"/>
              </w:rPr>
              <w:t xml:space="preserve">raising, sensitisation </w:t>
            </w:r>
            <w:r w:rsidRPr="003B2579" w:rsidR="003308FC">
              <w:rPr>
                <w:rFonts w:asciiTheme="minorHAnsi" w:hAnsiTheme="minorHAnsi" w:cstheme="minorBidi"/>
                <w:i/>
                <w:color w:val="000000" w:themeColor="text1"/>
              </w:rPr>
              <w:t>&amp;</w:t>
            </w:r>
            <w:r w:rsidRPr="003B2579" w:rsidR="000A6CFC">
              <w:rPr>
                <w:rFonts w:asciiTheme="minorHAnsi" w:hAnsiTheme="minorHAnsi" w:cstheme="minorBidi"/>
                <w:i/>
                <w:color w:val="000000" w:themeColor="text1"/>
              </w:rPr>
              <w:t xml:space="preserve"> knowledge sharing events </w:t>
            </w:r>
            <w:r w:rsidRPr="003B2579" w:rsidR="003308FC">
              <w:rPr>
                <w:rFonts w:asciiTheme="minorHAnsi" w:hAnsiTheme="minorHAnsi" w:cstheme="minorBidi"/>
                <w:i/>
                <w:color w:val="000000" w:themeColor="text1"/>
              </w:rPr>
              <w:t>with</w:t>
            </w:r>
            <w:r w:rsidRPr="003B2579" w:rsidR="000A6CFC">
              <w:rPr>
                <w:rFonts w:asciiTheme="minorHAnsi" w:hAnsiTheme="minorHAnsi" w:cstheme="minorBidi"/>
                <w:i/>
                <w:color w:val="000000" w:themeColor="text1"/>
              </w:rPr>
              <w:t xml:space="preserve"> </w:t>
            </w:r>
            <w:r w:rsidRPr="003B2579" w:rsidR="005B4012">
              <w:rPr>
                <w:rFonts w:asciiTheme="minorHAnsi" w:hAnsiTheme="minorHAnsi" w:cstheme="minorBidi"/>
                <w:i/>
                <w:color w:val="000000" w:themeColor="text1"/>
              </w:rPr>
              <w:t>487</w:t>
            </w:r>
            <w:r w:rsidRPr="003B2579" w:rsidR="003308FC">
              <w:rPr>
                <w:rFonts w:asciiTheme="minorHAnsi" w:hAnsiTheme="minorHAnsi" w:cstheme="minorBidi"/>
                <w:i/>
                <w:color w:val="000000" w:themeColor="text1"/>
              </w:rPr>
              <w:t xml:space="preserve"> people</w:t>
            </w:r>
            <w:r w:rsidRPr="003B2579" w:rsidR="000A6CFC">
              <w:rPr>
                <w:rFonts w:asciiTheme="minorHAnsi" w:hAnsiTheme="minorHAnsi" w:cstheme="minorBidi"/>
                <w:i/>
                <w:color w:val="000000" w:themeColor="text1"/>
              </w:rPr>
              <w:t xml:space="preserve"> (181 F)</w:t>
            </w:r>
          </w:p>
          <w:p w:rsidRPr="00107BF0" w:rsidR="00FC7A2C" w:rsidP="003B2579" w:rsidRDefault="00FC7A2C" w14:paraId="5B84FA2B" w14:textId="77777777">
            <w:pPr>
              <w:pStyle w:val="ListParagraph"/>
              <w:ind w:left="360"/>
              <w:rPr>
                <w:rFonts w:asciiTheme="minorHAnsi" w:hAnsiTheme="minorHAnsi" w:cstheme="minorBidi"/>
                <w:i/>
                <w:color w:val="000000" w:themeColor="text1"/>
                <w:highlight w:val="yellow"/>
              </w:rPr>
            </w:pPr>
          </w:p>
          <w:p w:rsidRPr="00832B8A" w:rsidR="00FC7A2C" w:rsidP="00FC7A2C" w:rsidRDefault="00FC7A2C" w14:paraId="4FAC2656" w14:textId="77777777">
            <w:pPr>
              <w:rPr>
                <w:rFonts w:asciiTheme="minorHAnsi" w:hAnsiTheme="minorHAnsi"/>
                <w:i/>
                <w:iCs/>
                <w:color w:val="000000" w:themeColor="text1"/>
                <w:highlight w:val="cyan"/>
                <w:lang w:val="en-GB"/>
              </w:rPr>
            </w:pPr>
          </w:p>
        </w:tc>
      </w:tr>
      <w:tr w:rsidRPr="00084C7D" w:rsidR="00FC7A2C" w:rsidTr="00407A01" w14:paraId="7E883843" w14:textId="77777777">
        <w:tc>
          <w:tcPr>
            <w:tcW w:w="0" w:type="auto"/>
            <w:vMerge/>
          </w:tcPr>
          <w:p w:rsidRPr="00832B8A" w:rsidR="00FC7A2C" w:rsidP="00FC7A2C" w:rsidRDefault="00FC7A2C" w14:paraId="45BAF5C9" w14:textId="77777777">
            <w:pPr>
              <w:rPr>
                <w:rFonts w:asciiTheme="minorHAnsi" w:hAnsiTheme="minorHAnsi"/>
                <w:i/>
                <w:iCs/>
                <w:color w:val="000000" w:themeColor="text1"/>
                <w:lang w:val="en-GB"/>
              </w:rPr>
            </w:pPr>
          </w:p>
        </w:tc>
        <w:tc>
          <w:tcPr>
            <w:tcW w:w="2081" w:type="dxa"/>
          </w:tcPr>
          <w:p w:rsidRPr="00832B8A" w:rsidR="00FC7A2C" w:rsidP="00FC7A2C" w:rsidRDefault="00FC7A2C" w14:paraId="3073E8ED" w14:textId="7F59763B">
            <w:pPr>
              <w:rPr>
                <w:rFonts w:asciiTheme="minorHAnsi" w:hAnsiTheme="minorHAnsi"/>
                <w:i/>
                <w:iCs/>
                <w:color w:val="000000" w:themeColor="text1"/>
                <w:lang w:val="en-GB"/>
              </w:rPr>
            </w:pPr>
            <w:r w:rsidRPr="00832B8A">
              <w:rPr>
                <w:lang w:val="en-GB"/>
              </w:rPr>
              <w:t>c. Level of participation in decision making about land &amp; forest use and governance</w:t>
            </w:r>
          </w:p>
        </w:tc>
        <w:tc>
          <w:tcPr>
            <w:tcW w:w="3119" w:type="dxa"/>
          </w:tcPr>
          <w:p w:rsidRPr="00832B8A" w:rsidR="00FC7A2C" w:rsidP="00FC7A2C" w:rsidRDefault="00FC7A2C" w14:paraId="69BB9BD2" w14:textId="55DAC764">
            <w:pPr>
              <w:pStyle w:val="ListParagraph"/>
              <w:numPr>
                <w:ilvl w:val="0"/>
                <w:numId w:val="7"/>
              </w:numPr>
              <w:rPr>
                <w:rFonts w:asciiTheme="minorHAnsi" w:hAnsiTheme="minorHAnsi" w:cstheme="minorBidi"/>
                <w:i/>
                <w:iCs/>
                <w:color w:val="000000" w:themeColor="text1"/>
              </w:rPr>
            </w:pPr>
            <w:r w:rsidRPr="00832B8A">
              <w:rPr>
                <w:i/>
                <w:iCs/>
                <w:color w:val="000000"/>
                <w:sz w:val="20"/>
              </w:rPr>
              <w:t xml:space="preserve">Increased by reaching at least 1000 people (at least 30% F) through provision of relevant training   </w:t>
            </w:r>
          </w:p>
        </w:tc>
        <w:tc>
          <w:tcPr>
            <w:tcW w:w="2834" w:type="dxa"/>
          </w:tcPr>
          <w:p w:rsidRPr="003B2579" w:rsidR="00FC7A2C" w:rsidP="00FC7A2C" w:rsidRDefault="00E341C3" w14:paraId="177E251B" w14:textId="67469D75">
            <w:pPr>
              <w:pStyle w:val="ListParagraph"/>
              <w:numPr>
                <w:ilvl w:val="0"/>
                <w:numId w:val="7"/>
              </w:numPr>
              <w:rPr>
                <w:rFonts w:asciiTheme="minorHAnsi" w:hAnsiTheme="minorHAnsi" w:cstheme="minorBidi"/>
                <w:i/>
                <w:color w:val="000000" w:themeColor="text1"/>
              </w:rPr>
            </w:pPr>
            <w:r w:rsidRPr="003B2579">
              <w:rPr>
                <w:rFonts w:asciiTheme="minorHAnsi" w:hAnsiTheme="minorHAnsi" w:cstheme="minorBidi"/>
                <w:i/>
                <w:color w:val="000000" w:themeColor="text1"/>
              </w:rPr>
              <w:t>850</w:t>
            </w:r>
            <w:r w:rsidRPr="003B2579" w:rsidR="00FC7A2C">
              <w:rPr>
                <w:rFonts w:asciiTheme="minorHAnsi" w:hAnsiTheme="minorHAnsi" w:cstheme="minorBidi"/>
                <w:i/>
                <w:color w:val="000000" w:themeColor="text1"/>
              </w:rPr>
              <w:t xml:space="preserve"> people (</w:t>
            </w:r>
            <w:r w:rsidRPr="003B2579">
              <w:rPr>
                <w:rFonts w:asciiTheme="minorHAnsi" w:hAnsiTheme="minorHAnsi" w:cstheme="minorBidi"/>
                <w:i/>
                <w:color w:val="000000" w:themeColor="text1"/>
              </w:rPr>
              <w:t>315</w:t>
            </w:r>
            <w:r w:rsidRPr="003B2579" w:rsidR="00FC7A2C">
              <w:rPr>
                <w:rFonts w:asciiTheme="minorHAnsi" w:hAnsiTheme="minorHAnsi" w:cstheme="minorBidi"/>
                <w:i/>
                <w:color w:val="000000" w:themeColor="text1"/>
              </w:rPr>
              <w:t xml:space="preserve"> F) reached with </w:t>
            </w:r>
            <w:commentRangeStart w:id="6"/>
            <w:r w:rsidRPr="003B2579" w:rsidR="00FC7A2C">
              <w:rPr>
                <w:rFonts w:asciiTheme="minorHAnsi" w:hAnsiTheme="minorHAnsi" w:cstheme="minorBidi"/>
                <w:i/>
                <w:color w:val="000000" w:themeColor="text1"/>
              </w:rPr>
              <w:t>relevant training</w:t>
            </w:r>
            <w:r w:rsidRPr="003B2579">
              <w:rPr>
                <w:rFonts w:asciiTheme="minorHAnsi" w:hAnsiTheme="minorHAnsi" w:cstheme="minorBidi"/>
                <w:i/>
                <w:color w:val="000000" w:themeColor="text1"/>
              </w:rPr>
              <w:t xml:space="preserve">s </w:t>
            </w:r>
            <w:commentRangeEnd w:id="6"/>
            <w:r w:rsidR="00224AF9">
              <w:rPr>
                <w:rStyle w:val="CommentReference"/>
                <w:rFonts w:asciiTheme="minorHAnsi" w:hAnsiTheme="minorHAnsi" w:eastAsiaTheme="minorHAnsi" w:cstheme="minorBidi"/>
                <w:color w:val="000000" w:themeColor="text1"/>
                <w:kern w:val="0"/>
              </w:rPr>
              <w:commentReference w:id="6"/>
            </w:r>
            <w:r w:rsidRPr="003B2579">
              <w:rPr>
                <w:rFonts w:asciiTheme="minorHAnsi" w:hAnsiTheme="minorHAnsi" w:cstheme="minorBidi"/>
                <w:i/>
                <w:color w:val="000000" w:themeColor="text1"/>
              </w:rPr>
              <w:t xml:space="preserve">on sustainable land management, restored landscapes </w:t>
            </w:r>
            <w:r w:rsidRPr="003B2579" w:rsidR="009D544B">
              <w:rPr>
                <w:rFonts w:asciiTheme="minorHAnsi" w:hAnsiTheme="minorHAnsi" w:cstheme="minorBidi"/>
                <w:i/>
                <w:color w:val="000000" w:themeColor="text1"/>
              </w:rPr>
              <w:t>&amp;</w:t>
            </w:r>
            <w:r w:rsidRPr="003B2579">
              <w:rPr>
                <w:rFonts w:asciiTheme="minorHAnsi" w:hAnsiTheme="minorHAnsi" w:cstheme="minorBidi"/>
                <w:i/>
                <w:color w:val="000000" w:themeColor="text1"/>
              </w:rPr>
              <w:t xml:space="preserve"> forest</w:t>
            </w:r>
            <w:r w:rsidRPr="003B2579" w:rsidR="009D544B">
              <w:rPr>
                <w:rFonts w:asciiTheme="minorHAnsi" w:hAnsiTheme="minorHAnsi" w:cstheme="minorBidi"/>
                <w:i/>
                <w:color w:val="000000" w:themeColor="text1"/>
              </w:rPr>
              <w:t>ed</w:t>
            </w:r>
            <w:r w:rsidRPr="003B2579">
              <w:rPr>
                <w:rFonts w:asciiTheme="minorHAnsi" w:hAnsiTheme="minorHAnsi" w:cstheme="minorBidi"/>
                <w:i/>
                <w:color w:val="000000" w:themeColor="text1"/>
              </w:rPr>
              <w:t xml:space="preserve"> </w:t>
            </w:r>
            <w:r w:rsidRPr="003B2579" w:rsidR="009D544B">
              <w:rPr>
                <w:rFonts w:asciiTheme="minorHAnsi" w:hAnsiTheme="minorHAnsi" w:cstheme="minorBidi"/>
                <w:i/>
                <w:color w:val="000000" w:themeColor="text1"/>
              </w:rPr>
              <w:t>l</w:t>
            </w:r>
            <w:r w:rsidRPr="003B2579">
              <w:rPr>
                <w:rFonts w:asciiTheme="minorHAnsi" w:hAnsiTheme="minorHAnsi" w:cstheme="minorBidi"/>
                <w:i/>
                <w:color w:val="000000" w:themeColor="text1"/>
              </w:rPr>
              <w:t xml:space="preserve">and governance </w:t>
            </w:r>
          </w:p>
          <w:p w:rsidRPr="003B2579" w:rsidR="00FC7A2C" w:rsidP="003B2579" w:rsidRDefault="00FC7A2C" w14:paraId="5D55AB51" w14:textId="77777777">
            <w:pPr>
              <w:pStyle w:val="ListParagraph"/>
              <w:ind w:left="360"/>
              <w:rPr>
                <w:rFonts w:asciiTheme="minorHAnsi" w:hAnsiTheme="minorHAnsi" w:cstheme="minorBidi"/>
                <w:i/>
                <w:color w:val="000000" w:themeColor="text1"/>
                <w:highlight w:val="yellow"/>
              </w:rPr>
            </w:pPr>
          </w:p>
        </w:tc>
      </w:tr>
      <w:tr w:rsidRPr="00084C7D" w:rsidR="00FC7A2C" w:rsidTr="00407A01" w14:paraId="35659416" w14:textId="77777777">
        <w:tc>
          <w:tcPr>
            <w:tcW w:w="0" w:type="auto"/>
          </w:tcPr>
          <w:p w:rsidRPr="00832B8A" w:rsidR="00FC7A2C" w:rsidP="00FC7A2C" w:rsidRDefault="00FC7A2C" w14:paraId="480CADEA" w14:textId="24A351C6">
            <w:pPr>
              <w:rPr>
                <w:rFonts w:asciiTheme="minorHAnsi" w:hAnsiTheme="minorHAnsi"/>
                <w:i/>
                <w:iCs/>
                <w:color w:val="000000" w:themeColor="text1"/>
                <w:lang w:val="en-GB"/>
              </w:rPr>
            </w:pPr>
            <w:r w:rsidRPr="00832B8A">
              <w:rPr>
                <w:i/>
                <w:iCs/>
                <w:color w:val="5B9BD5" w:themeColor="accent1"/>
                <w:u w:val="single"/>
                <w:lang w:val="en-GB"/>
              </w:rPr>
              <w:t>Responsible business and finance</w:t>
            </w:r>
            <w:r w:rsidRPr="00832B8A">
              <w:rPr>
                <w:lang w:val="en-GB"/>
              </w:rPr>
              <w:t xml:space="preserve">: </w:t>
            </w:r>
          </w:p>
        </w:tc>
        <w:tc>
          <w:tcPr>
            <w:tcW w:w="2081" w:type="dxa"/>
          </w:tcPr>
          <w:p w:rsidRPr="00832B8A" w:rsidR="00FC7A2C" w:rsidP="00FC7A2C" w:rsidRDefault="00FC7A2C" w14:paraId="2978C4D3" w14:textId="5A20EF1F">
            <w:pPr>
              <w:rPr>
                <w:rFonts w:asciiTheme="minorHAnsi" w:hAnsiTheme="minorHAnsi"/>
                <w:i/>
                <w:iCs/>
                <w:color w:val="000000" w:themeColor="text1"/>
                <w:lang w:val="en-GB"/>
              </w:rPr>
            </w:pPr>
            <w:r w:rsidRPr="00832B8A">
              <w:rPr>
                <w:lang w:val="en-GB"/>
              </w:rPr>
              <w:t>d. Level of access to production resources, inputs and benefits</w:t>
            </w:r>
          </w:p>
        </w:tc>
        <w:tc>
          <w:tcPr>
            <w:tcW w:w="3119" w:type="dxa"/>
          </w:tcPr>
          <w:p w:rsidRPr="00832B8A" w:rsidR="00FC7A2C" w:rsidP="00FC7A2C" w:rsidRDefault="00FC7A2C" w14:paraId="19238BD3" w14:textId="28D600BF">
            <w:pPr>
              <w:pStyle w:val="ListParagraph"/>
              <w:numPr>
                <w:ilvl w:val="0"/>
                <w:numId w:val="7"/>
              </w:numPr>
              <w:rPr>
                <w:rFonts w:asciiTheme="minorHAnsi" w:hAnsiTheme="minorHAnsi" w:cstheme="minorBidi"/>
                <w:i/>
                <w:iCs/>
                <w:color w:val="000000" w:themeColor="text1"/>
              </w:rPr>
            </w:pPr>
            <w:r w:rsidRPr="00832B8A">
              <w:rPr>
                <w:i/>
                <w:iCs/>
                <w:color w:val="000000"/>
                <w:sz w:val="20"/>
              </w:rPr>
              <w:t>Increased by 10% in the WL piloting sites</w:t>
            </w:r>
          </w:p>
        </w:tc>
        <w:tc>
          <w:tcPr>
            <w:tcW w:w="2834" w:type="dxa"/>
          </w:tcPr>
          <w:p w:rsidRPr="003B2579" w:rsidR="00FC7A2C" w:rsidP="00FC7A2C" w:rsidRDefault="00FC7A2C" w14:paraId="1CB1FD5F" w14:textId="20AA38B8">
            <w:pPr>
              <w:pStyle w:val="ListParagraph"/>
              <w:numPr>
                <w:ilvl w:val="0"/>
                <w:numId w:val="7"/>
              </w:numPr>
              <w:rPr>
                <w:rFonts w:asciiTheme="minorHAnsi" w:hAnsiTheme="minorHAnsi" w:cstheme="minorBidi"/>
                <w:i/>
                <w:color w:val="000000" w:themeColor="text1"/>
              </w:rPr>
            </w:pPr>
            <w:r w:rsidRPr="003B2579">
              <w:rPr>
                <w:rFonts w:asciiTheme="minorHAnsi" w:hAnsiTheme="minorHAnsi" w:cstheme="minorBidi"/>
                <w:i/>
                <w:color w:val="000000" w:themeColor="text1"/>
              </w:rPr>
              <w:t xml:space="preserve">Increased access to production resources </w:t>
            </w:r>
            <w:r w:rsidRPr="003B2579" w:rsidR="00E341C3">
              <w:rPr>
                <w:rFonts w:asciiTheme="minorHAnsi" w:hAnsiTheme="minorHAnsi" w:cstheme="minorBidi"/>
                <w:i/>
                <w:color w:val="000000" w:themeColor="text1"/>
              </w:rPr>
              <w:t xml:space="preserve">such as quality planting materials, inputs and services </w:t>
            </w:r>
            <w:r w:rsidRPr="003B2579">
              <w:rPr>
                <w:rFonts w:asciiTheme="minorHAnsi" w:hAnsiTheme="minorHAnsi" w:cstheme="minorBidi"/>
                <w:i/>
                <w:color w:val="000000" w:themeColor="text1"/>
              </w:rPr>
              <w:t xml:space="preserve">for participating women &amp; youth </w:t>
            </w:r>
          </w:p>
          <w:p w:rsidRPr="009D544B" w:rsidR="00FC7A2C" w:rsidP="003B2579" w:rsidRDefault="00FC7A2C" w14:paraId="7351F396" w14:textId="77777777">
            <w:pPr>
              <w:pStyle w:val="ListParagraph"/>
              <w:ind w:left="360"/>
              <w:rPr>
                <w:rFonts w:asciiTheme="minorHAnsi" w:hAnsiTheme="minorHAnsi" w:cstheme="minorBidi"/>
                <w:i/>
                <w:color w:val="000000" w:themeColor="text1"/>
                <w:highlight w:val="yellow"/>
              </w:rPr>
            </w:pPr>
          </w:p>
          <w:p w:rsidRPr="009D544B" w:rsidR="00FC7A2C" w:rsidP="00FC7A2C" w:rsidRDefault="00FC7A2C" w14:paraId="03B7E7D6" w14:textId="77777777">
            <w:pPr>
              <w:rPr>
                <w:rFonts w:asciiTheme="minorHAnsi" w:hAnsiTheme="minorHAnsi"/>
                <w:i/>
                <w:iCs/>
                <w:color w:val="000000" w:themeColor="text1"/>
                <w:highlight w:val="yellow"/>
                <w:lang w:val="en-GB"/>
              </w:rPr>
            </w:pPr>
          </w:p>
        </w:tc>
      </w:tr>
      <w:tr w:rsidRPr="00084C7D" w:rsidR="00FC7A2C" w:rsidTr="00407A01" w14:paraId="4BCA249C" w14:textId="77777777">
        <w:tc>
          <w:tcPr>
            <w:tcW w:w="0" w:type="auto"/>
          </w:tcPr>
          <w:p w:rsidRPr="00832B8A" w:rsidR="00FC7A2C" w:rsidP="00FC7A2C" w:rsidRDefault="00FC7A2C" w14:paraId="288371A8" w14:textId="2884F159">
            <w:pPr>
              <w:rPr>
                <w:rFonts w:asciiTheme="minorHAnsi" w:hAnsiTheme="minorHAnsi"/>
                <w:i/>
                <w:iCs/>
                <w:color w:val="000000" w:themeColor="text1"/>
                <w:lang w:val="en-GB"/>
              </w:rPr>
            </w:pPr>
            <w:r w:rsidRPr="00832B8A">
              <w:rPr>
                <w:i/>
                <w:iCs/>
                <w:color w:val="70AD47"/>
                <w:u w:val="single"/>
                <w:lang w:val="en-GB"/>
              </w:rPr>
              <w:t>Sustainable land-use practices</w:t>
            </w:r>
            <w:r w:rsidRPr="00832B8A">
              <w:rPr>
                <w:lang w:val="en-GB"/>
              </w:rPr>
              <w:t xml:space="preserve">: </w:t>
            </w:r>
          </w:p>
        </w:tc>
        <w:tc>
          <w:tcPr>
            <w:tcW w:w="2081" w:type="dxa"/>
          </w:tcPr>
          <w:p w:rsidRPr="00832B8A" w:rsidR="00FC7A2C" w:rsidP="00FC7A2C" w:rsidRDefault="00FC7A2C" w14:paraId="55AC06AF" w14:textId="3C826309">
            <w:pPr>
              <w:rPr>
                <w:rFonts w:asciiTheme="minorHAnsi" w:hAnsiTheme="minorHAnsi"/>
                <w:i/>
                <w:iCs/>
                <w:color w:val="000000" w:themeColor="text1"/>
                <w:lang w:val="en-GB"/>
              </w:rPr>
            </w:pPr>
            <w:r w:rsidRPr="00832B8A">
              <w:rPr>
                <w:lang w:val="en-GB"/>
              </w:rPr>
              <w:t>e. Level of participation in, contribution to, and benefits of climate smart practices)</w:t>
            </w:r>
          </w:p>
        </w:tc>
        <w:tc>
          <w:tcPr>
            <w:tcW w:w="3119" w:type="dxa"/>
          </w:tcPr>
          <w:p w:rsidRPr="00832B8A" w:rsidR="00FC7A2C" w:rsidP="00FC7A2C" w:rsidRDefault="00FC7A2C" w14:paraId="43893A72" w14:textId="0205549C">
            <w:pPr>
              <w:pStyle w:val="ListParagraph"/>
              <w:numPr>
                <w:ilvl w:val="0"/>
                <w:numId w:val="7"/>
              </w:numPr>
              <w:rPr>
                <w:rFonts w:asciiTheme="minorHAnsi" w:hAnsiTheme="minorHAnsi" w:cstheme="minorBidi"/>
                <w:i/>
                <w:iCs/>
                <w:color w:val="000000" w:themeColor="text1"/>
              </w:rPr>
            </w:pPr>
            <w:r w:rsidRPr="00832B8A">
              <w:rPr>
                <w:i/>
                <w:iCs/>
                <w:color w:val="000000"/>
                <w:sz w:val="20"/>
              </w:rPr>
              <w:t>Increased at least by reaching 1500 (30%F) through provision of relevant training on various topics of CSP</w:t>
            </w:r>
          </w:p>
        </w:tc>
        <w:tc>
          <w:tcPr>
            <w:tcW w:w="2834" w:type="dxa"/>
          </w:tcPr>
          <w:p w:rsidRPr="003B2579" w:rsidR="00FC7A2C" w:rsidP="00FC7A2C" w:rsidRDefault="00E341C3" w14:paraId="29FAA5AC" w14:textId="633F1592">
            <w:pPr>
              <w:pStyle w:val="ListParagraph"/>
              <w:numPr>
                <w:ilvl w:val="0"/>
                <w:numId w:val="7"/>
              </w:numPr>
              <w:rPr>
                <w:rFonts w:asciiTheme="minorHAnsi" w:hAnsiTheme="minorHAnsi" w:cstheme="minorBidi"/>
                <w:i/>
                <w:color w:val="000000" w:themeColor="text1"/>
              </w:rPr>
            </w:pPr>
            <w:r w:rsidRPr="003B2579">
              <w:rPr>
                <w:rFonts w:asciiTheme="minorHAnsi" w:hAnsiTheme="minorHAnsi" w:cstheme="minorBidi"/>
                <w:i/>
                <w:color w:val="000000" w:themeColor="text1"/>
              </w:rPr>
              <w:t>About 1250 (420 F)</w:t>
            </w:r>
            <w:r w:rsidRPr="003B2579" w:rsidR="009D544B">
              <w:rPr>
                <w:rFonts w:asciiTheme="minorHAnsi" w:hAnsiTheme="minorHAnsi" w:cstheme="minorBidi"/>
                <w:i/>
                <w:color w:val="000000" w:themeColor="text1"/>
              </w:rPr>
              <w:t>*</w:t>
            </w:r>
            <w:r w:rsidRPr="003B2579">
              <w:rPr>
                <w:rFonts w:asciiTheme="minorHAnsi" w:hAnsiTheme="minorHAnsi" w:cstheme="minorBidi"/>
                <w:i/>
                <w:color w:val="000000" w:themeColor="text1"/>
              </w:rPr>
              <w:t xml:space="preserve"> </w:t>
            </w:r>
            <w:r w:rsidRPr="003B2579" w:rsidR="004D7E16">
              <w:rPr>
                <w:rFonts w:asciiTheme="minorHAnsi" w:hAnsiTheme="minorHAnsi" w:cstheme="minorBidi"/>
                <w:i/>
                <w:color w:val="000000" w:themeColor="text1"/>
              </w:rPr>
              <w:t>Women &amp; youth</w:t>
            </w:r>
            <w:r w:rsidRPr="003B2579" w:rsidR="005B16F3">
              <w:rPr>
                <w:rFonts w:asciiTheme="minorHAnsi" w:hAnsiTheme="minorHAnsi" w:cstheme="minorBidi"/>
                <w:i/>
                <w:color w:val="000000" w:themeColor="text1"/>
              </w:rPr>
              <w:t>,</w:t>
            </w:r>
            <w:r w:rsidRPr="003B2579" w:rsidR="004D7E16">
              <w:rPr>
                <w:rFonts w:asciiTheme="minorHAnsi" w:hAnsiTheme="minorHAnsi" w:cstheme="minorBidi"/>
                <w:i/>
                <w:color w:val="000000" w:themeColor="text1"/>
              </w:rPr>
              <w:t xml:space="preserve"> </w:t>
            </w:r>
            <w:r w:rsidRPr="003B2579" w:rsidR="005B16F3">
              <w:rPr>
                <w:rFonts w:asciiTheme="minorHAnsi" w:hAnsiTheme="minorHAnsi" w:cstheme="minorBidi"/>
                <w:i/>
                <w:color w:val="000000" w:themeColor="text1"/>
              </w:rPr>
              <w:t>+</w:t>
            </w:r>
            <w:r w:rsidRPr="003B2579">
              <w:rPr>
                <w:rFonts w:asciiTheme="minorHAnsi" w:hAnsiTheme="minorHAnsi" w:cstheme="minorBidi"/>
                <w:i/>
                <w:color w:val="000000" w:themeColor="text1"/>
              </w:rPr>
              <w:t xml:space="preserve"> extension officers, experts, MPS members </w:t>
            </w:r>
            <w:r w:rsidRPr="003B2579" w:rsidR="004D7E16">
              <w:rPr>
                <w:rFonts w:asciiTheme="minorHAnsi" w:hAnsiTheme="minorHAnsi" w:cstheme="minorBidi"/>
                <w:i/>
                <w:color w:val="000000" w:themeColor="text1"/>
              </w:rPr>
              <w:t>trained in and engaged in selected CSPs</w:t>
            </w:r>
            <w:r w:rsidRPr="003B2579" w:rsidR="00FC7A2C">
              <w:rPr>
                <w:rFonts w:asciiTheme="minorHAnsi" w:hAnsiTheme="minorHAnsi" w:cstheme="minorBidi"/>
                <w:i/>
                <w:color w:val="000000" w:themeColor="text1"/>
              </w:rPr>
              <w:t xml:space="preserve"> </w:t>
            </w:r>
            <w:r w:rsidRPr="003B2579">
              <w:rPr>
                <w:rFonts w:asciiTheme="minorHAnsi" w:hAnsiTheme="minorHAnsi" w:cstheme="minorBidi"/>
                <w:i/>
                <w:color w:val="000000" w:themeColor="text1"/>
              </w:rPr>
              <w:t>and sharing of experiences and les</w:t>
            </w:r>
            <w:r w:rsidRPr="003B2579" w:rsidR="005B16F3">
              <w:rPr>
                <w:rFonts w:asciiTheme="minorHAnsi" w:hAnsiTheme="minorHAnsi" w:cstheme="minorBidi"/>
                <w:i/>
                <w:color w:val="000000" w:themeColor="text1"/>
              </w:rPr>
              <w:t>s</w:t>
            </w:r>
            <w:r w:rsidRPr="003B2579">
              <w:rPr>
                <w:rFonts w:asciiTheme="minorHAnsi" w:hAnsiTheme="minorHAnsi" w:cstheme="minorBidi"/>
                <w:i/>
                <w:color w:val="000000" w:themeColor="text1"/>
              </w:rPr>
              <w:t xml:space="preserve">ons to wider </w:t>
            </w:r>
            <w:r w:rsidRPr="003B2579">
              <w:rPr>
                <w:rFonts w:asciiTheme="minorHAnsi" w:hAnsiTheme="minorHAnsi" w:cstheme="minorBidi"/>
                <w:i/>
                <w:color w:val="000000" w:themeColor="text1"/>
              </w:rPr>
              <w:t xml:space="preserve">communities within the TA </w:t>
            </w:r>
            <w:r w:rsidRPr="003B2579" w:rsidR="005B16F3">
              <w:rPr>
                <w:rFonts w:asciiTheme="minorHAnsi" w:hAnsiTheme="minorHAnsi" w:cstheme="minorBidi"/>
                <w:i/>
                <w:color w:val="000000" w:themeColor="text1"/>
              </w:rPr>
              <w:t>B</w:t>
            </w:r>
            <w:r w:rsidRPr="003B2579">
              <w:rPr>
                <w:rFonts w:asciiTheme="minorHAnsi" w:hAnsiTheme="minorHAnsi" w:cstheme="minorBidi"/>
                <w:i/>
                <w:color w:val="000000" w:themeColor="text1"/>
              </w:rPr>
              <w:t xml:space="preserve">order WL </w:t>
            </w:r>
          </w:p>
          <w:p w:rsidRPr="003B2579" w:rsidR="00FC7A2C" w:rsidP="00FC7A2C" w:rsidRDefault="00FC7A2C" w14:paraId="0FB28BC8" w14:textId="77777777">
            <w:pPr>
              <w:pStyle w:val="ListParagraph"/>
              <w:numPr>
                <w:ilvl w:val="0"/>
                <w:numId w:val="7"/>
              </w:numPr>
              <w:rPr>
                <w:rFonts w:asciiTheme="minorHAnsi" w:hAnsiTheme="minorHAnsi" w:cstheme="minorBidi"/>
                <w:i/>
                <w:color w:val="000000" w:themeColor="text1"/>
              </w:rPr>
            </w:pPr>
          </w:p>
          <w:p w:rsidRPr="003B2579" w:rsidR="00FC7A2C" w:rsidP="00FC7A2C" w:rsidRDefault="00FC7A2C" w14:paraId="0293FD36" w14:textId="77777777">
            <w:pPr>
              <w:rPr>
                <w:rFonts w:asciiTheme="minorHAnsi" w:hAnsiTheme="minorHAnsi"/>
                <w:i/>
                <w:iCs/>
                <w:color w:val="000000" w:themeColor="text1"/>
                <w:lang w:val="en-GB"/>
              </w:rPr>
            </w:pPr>
          </w:p>
        </w:tc>
      </w:tr>
    </w:tbl>
    <w:p w:rsidR="00F71CDF" w:rsidP="780187A3" w:rsidRDefault="00F71CDF" w14:paraId="16410A14" w14:textId="77777777">
      <w:pPr>
        <w:rPr>
          <w:rFonts w:asciiTheme="minorHAnsi" w:hAnsiTheme="minorHAnsi" w:cstheme="minorBidi"/>
          <w:i/>
          <w:iCs/>
          <w:color w:val="000000" w:themeColor="text1"/>
          <w:lang w:val="en-GB"/>
        </w:rPr>
      </w:pPr>
    </w:p>
    <w:p w:rsidRPr="005B16F3" w:rsidR="009D544B" w:rsidP="780187A3" w:rsidRDefault="009D544B" w14:paraId="51AE49B9" w14:textId="064213E2">
      <w:pPr>
        <w:rPr>
          <w:rFonts w:eastAsia="Calibri" w:cs="DejaVu Sans"/>
          <w:kern w:val="1"/>
          <w:szCs w:val="22"/>
          <w:lang w:val="en-GB"/>
        </w:rPr>
      </w:pPr>
      <w:r w:rsidRPr="005B16F3">
        <w:rPr>
          <w:rFonts w:asciiTheme="minorHAnsi" w:hAnsiTheme="minorHAnsi" w:cstheme="minorBidi"/>
          <w:color w:val="000000" w:themeColor="text1"/>
          <w:highlight w:val="yellow"/>
          <w:lang w:val="en-GB"/>
        </w:rPr>
        <w:t xml:space="preserve">* </w:t>
      </w:r>
      <w:r w:rsidRPr="005B16F3">
        <w:rPr>
          <w:rFonts w:eastAsia="Calibri" w:cs="DejaVu Sans"/>
          <w:kern w:val="1"/>
          <w:szCs w:val="22"/>
          <w:highlight w:val="yellow"/>
          <w:lang w:val="en-GB"/>
        </w:rPr>
        <w:t>Please note that this figure involves a double counting of participants, as one woman/youth/farmer/expert might participate in 1 or more trainings, events etc. Generally, the total target number reached out is 1800 people (without double counting).</w:t>
      </w:r>
    </w:p>
    <w:p w:rsidR="009D544B" w:rsidP="780187A3" w:rsidRDefault="009D544B" w14:paraId="319725BE" w14:textId="77777777">
      <w:pPr>
        <w:rPr>
          <w:rFonts w:asciiTheme="minorHAnsi" w:hAnsiTheme="minorHAnsi" w:cstheme="minorBidi"/>
          <w:i/>
          <w:iCs/>
          <w:color w:val="000000" w:themeColor="text1"/>
          <w:lang w:val="en-GB"/>
        </w:rPr>
      </w:pPr>
    </w:p>
    <w:p w:rsidR="009D544B" w:rsidP="780187A3" w:rsidRDefault="009D544B" w14:paraId="3C682650" w14:textId="77777777">
      <w:pPr>
        <w:rPr>
          <w:rFonts w:asciiTheme="minorHAnsi" w:hAnsiTheme="minorHAnsi" w:cstheme="minorBidi"/>
          <w:i/>
          <w:iCs/>
          <w:color w:val="000000" w:themeColor="text1"/>
          <w:lang w:val="en-GB"/>
        </w:rPr>
      </w:pPr>
    </w:p>
    <w:p w:rsidRPr="00832B8A" w:rsidR="009D544B" w:rsidP="780187A3" w:rsidRDefault="009D544B" w14:paraId="296340A9" w14:textId="77777777">
      <w:pPr>
        <w:rPr>
          <w:rFonts w:asciiTheme="minorHAnsi" w:hAnsiTheme="minorHAnsi" w:cstheme="minorBidi"/>
          <w:i/>
          <w:iCs/>
          <w:color w:val="000000" w:themeColor="text1"/>
          <w:lang w:val="en-GB"/>
        </w:rPr>
      </w:pPr>
    </w:p>
    <w:p w:rsidRPr="00832B8A" w:rsidR="0075131F" w:rsidP="0075131F" w:rsidRDefault="00611F79" w14:paraId="7C566B88" w14:textId="5E5D12CA">
      <w:pPr>
        <w:rPr>
          <w:i/>
          <w:iCs/>
          <w:lang w:val="en-GB"/>
        </w:rPr>
      </w:pPr>
      <w:r w:rsidRPr="00832B8A">
        <w:rPr>
          <w:i/>
          <w:iCs/>
          <w:lang w:val="en-GB"/>
        </w:rPr>
        <w:t>Please summarise</w:t>
      </w:r>
      <w:r w:rsidRPr="00832B8A" w:rsidR="0075131F">
        <w:rPr>
          <w:i/>
          <w:iCs/>
          <w:lang w:val="en-GB"/>
        </w:rPr>
        <w:t>:</w:t>
      </w:r>
    </w:p>
    <w:p w:rsidRPr="00832B8A" w:rsidR="00A13684" w:rsidP="003E396A" w:rsidRDefault="0075131F" w14:paraId="2670E70B" w14:textId="1CAC51CF">
      <w:pPr>
        <w:pStyle w:val="ListParagraph"/>
        <w:numPr>
          <w:ilvl w:val="0"/>
          <w:numId w:val="11"/>
        </w:numPr>
        <w:rPr>
          <w:i/>
          <w:iCs/>
        </w:rPr>
      </w:pPr>
      <w:r w:rsidRPr="00832B8A">
        <w:rPr>
          <w:i/>
          <w:iCs/>
        </w:rPr>
        <w:t xml:space="preserve">What </w:t>
      </w:r>
      <w:r w:rsidRPr="00832B8A">
        <w:rPr>
          <w:i/>
          <w:iCs/>
          <w:u w:val="single"/>
        </w:rPr>
        <w:t>progress</w:t>
      </w:r>
      <w:r w:rsidRPr="00832B8A">
        <w:rPr>
          <w:i/>
          <w:iCs/>
        </w:rPr>
        <w:t xml:space="preserve"> has been made in </w:t>
      </w:r>
      <w:r w:rsidRPr="00832B8A" w:rsidR="00E85D45">
        <w:rPr>
          <w:i/>
          <w:iCs/>
        </w:rPr>
        <w:t>2023</w:t>
      </w:r>
      <w:r w:rsidRPr="00832B8A">
        <w:rPr>
          <w:i/>
          <w:iCs/>
        </w:rPr>
        <w:t xml:space="preserve"> towards </w:t>
      </w:r>
      <w:r w:rsidRPr="00832B8A" w:rsidR="00EA3A7B">
        <w:rPr>
          <w:i/>
          <w:iCs/>
        </w:rPr>
        <w:t>G&amp;Y objectives?</w:t>
      </w:r>
      <w:r w:rsidRPr="00832B8A">
        <w:rPr>
          <w:i/>
          <w:iCs/>
        </w:rPr>
        <w:t xml:space="preserve"> </w:t>
      </w:r>
      <w:r w:rsidRPr="00832B8A">
        <w:rPr>
          <w:i/>
          <w:iCs/>
          <w:color w:val="auto"/>
        </w:rPr>
        <w:t>Compared to the situation at the start of the programme, how far are you in achieving end goal(s)</w:t>
      </w:r>
      <w:r w:rsidRPr="00832B8A" w:rsidR="00DE2C35">
        <w:rPr>
          <w:i/>
          <w:iCs/>
          <w:color w:val="auto"/>
        </w:rPr>
        <w:t xml:space="preserve"> in </w:t>
      </w:r>
      <w:r w:rsidRPr="00832B8A" w:rsidR="001B4401">
        <w:rPr>
          <w:i/>
          <w:iCs/>
          <w:color w:val="auto"/>
        </w:rPr>
        <w:t>priority G&amp;Y issues</w:t>
      </w:r>
      <w:r w:rsidRPr="00832B8A">
        <w:rPr>
          <w:i/>
          <w:iCs/>
          <w:color w:val="auto"/>
        </w:rPr>
        <w:t xml:space="preserve">? </w:t>
      </w:r>
      <w:r w:rsidRPr="00832B8A" w:rsidR="00597980">
        <w:rPr>
          <w:i/>
          <w:iCs/>
          <w:color w:val="auto"/>
        </w:rPr>
        <w:t xml:space="preserve">Are you satisfied or not? Why/why not? </w:t>
      </w:r>
    </w:p>
    <w:p w:rsidRPr="00832B8A" w:rsidR="00036A35" w:rsidP="00A13684" w:rsidRDefault="00036A35" w14:paraId="5F58D0AC" w14:textId="77777777">
      <w:pPr>
        <w:pStyle w:val="ListParagraph"/>
        <w:ind w:left="360"/>
        <w:rPr>
          <w:color w:val="auto"/>
        </w:rPr>
      </w:pPr>
    </w:p>
    <w:p w:rsidR="00822F98" w:rsidP="00A13684" w:rsidRDefault="00822DEE" w14:paraId="307B041A" w14:textId="77777777">
      <w:pPr>
        <w:pStyle w:val="ListParagraph"/>
        <w:ind w:left="360"/>
        <w:rPr>
          <w:color w:val="auto"/>
        </w:rPr>
      </w:pPr>
      <w:r w:rsidRPr="00832B8A">
        <w:rPr>
          <w:color w:val="auto"/>
        </w:rPr>
        <w:t>Significant progress has been made at landscape level</w:t>
      </w:r>
      <w:r w:rsidRPr="00832B8A" w:rsidR="00036A35">
        <w:rPr>
          <w:color w:val="auto"/>
        </w:rPr>
        <w:t xml:space="preserve"> in 2023</w:t>
      </w:r>
      <w:r w:rsidRPr="00832B8A">
        <w:rPr>
          <w:color w:val="auto"/>
        </w:rPr>
        <w:t xml:space="preserve">. </w:t>
      </w:r>
    </w:p>
    <w:p w:rsidR="00822F98" w:rsidP="00A13684" w:rsidRDefault="00822F98" w14:paraId="46FDD823" w14:textId="77777777">
      <w:pPr>
        <w:pStyle w:val="ListParagraph"/>
        <w:ind w:left="360"/>
        <w:rPr>
          <w:color w:val="auto"/>
        </w:rPr>
      </w:pPr>
    </w:p>
    <w:p w:rsidR="00822F98" w:rsidP="00A13684" w:rsidRDefault="00822F98" w14:paraId="171EA31A" w14:textId="77777777">
      <w:pPr>
        <w:pStyle w:val="ListParagraph"/>
        <w:ind w:left="360"/>
        <w:rPr>
          <w:color w:val="auto"/>
        </w:rPr>
      </w:pPr>
      <w:r>
        <w:rPr>
          <w:color w:val="auto"/>
        </w:rPr>
        <w:t>Participating women &amp; youth have received:</w:t>
      </w:r>
    </w:p>
    <w:p w:rsidR="00822F98" w:rsidP="00822F98" w:rsidRDefault="00822F98" w14:paraId="63CEF83E" w14:textId="0F2A223E">
      <w:pPr>
        <w:pStyle w:val="ListParagraph"/>
        <w:numPr>
          <w:ilvl w:val="0"/>
          <w:numId w:val="40"/>
        </w:numPr>
        <w:rPr>
          <w:color w:val="auto"/>
        </w:rPr>
      </w:pPr>
      <w:r>
        <w:rPr>
          <w:color w:val="auto"/>
        </w:rPr>
        <w:t>Training for selected CSPs and productive restoration</w:t>
      </w:r>
    </w:p>
    <w:p w:rsidR="00822F98" w:rsidP="00822F98" w:rsidRDefault="00822F98" w14:paraId="1A31440A" w14:textId="183DC991">
      <w:pPr>
        <w:pStyle w:val="ListParagraph"/>
        <w:numPr>
          <w:ilvl w:val="0"/>
          <w:numId w:val="40"/>
        </w:numPr>
        <w:rPr>
          <w:color w:val="auto"/>
        </w:rPr>
      </w:pPr>
      <w:r>
        <w:rPr>
          <w:color w:val="auto"/>
        </w:rPr>
        <w:t>Productive inputs</w:t>
      </w:r>
    </w:p>
    <w:p w:rsidR="00822F98" w:rsidP="00822F98" w:rsidRDefault="00822F98" w14:paraId="2EFBBA69" w14:textId="629DB549">
      <w:pPr>
        <w:pStyle w:val="ListParagraph"/>
        <w:numPr>
          <w:ilvl w:val="0"/>
          <w:numId w:val="40"/>
        </w:numPr>
        <w:rPr>
          <w:color w:val="auto"/>
        </w:rPr>
      </w:pPr>
      <w:r>
        <w:rPr>
          <w:color w:val="auto"/>
        </w:rPr>
        <w:t>Allocations of plots of land for nursery management, income generating activities &amp; FMNR</w:t>
      </w:r>
    </w:p>
    <w:p w:rsidR="00822F98" w:rsidP="00A13684" w:rsidRDefault="00822F98" w14:paraId="4C8D9B7B" w14:textId="77777777">
      <w:pPr>
        <w:pStyle w:val="ListParagraph"/>
        <w:ind w:left="360"/>
        <w:rPr>
          <w:color w:val="auto"/>
        </w:rPr>
      </w:pPr>
    </w:p>
    <w:p w:rsidRPr="00832B8A" w:rsidR="00822DEE" w:rsidP="00A13684" w:rsidRDefault="00822DEE" w14:paraId="337A1173" w14:textId="0D63E67A">
      <w:pPr>
        <w:pStyle w:val="ListParagraph"/>
        <w:ind w:left="360"/>
        <w:rPr>
          <w:color w:val="auto"/>
        </w:rPr>
      </w:pPr>
      <w:r w:rsidRPr="00832B8A">
        <w:rPr>
          <w:color w:val="auto"/>
        </w:rPr>
        <w:t>An organised women’s group is managing the Arato Tree Nursery, producing quality planting materials and generating earnings on local markets. Local women have received training and planting materials for homestead agroforestry.</w:t>
      </w:r>
      <w:r w:rsidRPr="00832B8A" w:rsidR="00036A35">
        <w:rPr>
          <w:color w:val="auto"/>
        </w:rPr>
        <w:t xml:space="preserve"> Youth are engaged in FMNR and productive restoration/income generation on degraded lands surrounding the site,</w:t>
      </w:r>
    </w:p>
    <w:p w:rsidRPr="00832B8A" w:rsidR="00822DEE" w:rsidP="00A13684" w:rsidRDefault="00822DEE" w14:paraId="7FCAC438" w14:textId="77777777">
      <w:pPr>
        <w:pStyle w:val="ListParagraph"/>
        <w:ind w:left="360"/>
        <w:rPr>
          <w:color w:val="auto"/>
        </w:rPr>
      </w:pPr>
    </w:p>
    <w:p w:rsidRPr="00832B8A" w:rsidR="00036A35" w:rsidP="00A13684" w:rsidRDefault="00036A35" w14:paraId="60AEA88F" w14:textId="5582D133">
      <w:pPr>
        <w:pStyle w:val="ListParagraph"/>
        <w:ind w:left="360"/>
        <w:rPr>
          <w:color w:val="auto"/>
        </w:rPr>
      </w:pPr>
      <w:r w:rsidRPr="00832B8A">
        <w:rPr>
          <w:color w:val="auto"/>
        </w:rPr>
        <w:t>Two year</w:t>
      </w:r>
      <w:r w:rsidRPr="00832B8A" w:rsidR="00C725A8">
        <w:rPr>
          <w:color w:val="auto"/>
        </w:rPr>
        <w:t>s</w:t>
      </w:r>
      <w:r w:rsidRPr="00832B8A">
        <w:rPr>
          <w:color w:val="auto"/>
        </w:rPr>
        <w:t xml:space="preserve"> of war prevented progress from 2020 to 2022, so we are only beginning the journey towards the original end goals.</w:t>
      </w:r>
    </w:p>
    <w:p w:rsidRPr="00832B8A" w:rsidR="00036A35" w:rsidP="00A13684" w:rsidRDefault="00036A35" w14:paraId="312A0E41" w14:textId="77777777">
      <w:pPr>
        <w:pStyle w:val="ListParagraph"/>
        <w:ind w:left="360"/>
        <w:rPr>
          <w:color w:val="auto"/>
        </w:rPr>
      </w:pPr>
    </w:p>
    <w:p w:rsidRPr="00832B8A" w:rsidR="00036A35" w:rsidP="00A13684" w:rsidRDefault="00036A35" w14:paraId="61BC937B" w14:textId="77777777">
      <w:pPr>
        <w:pStyle w:val="ListParagraph"/>
        <w:ind w:left="360"/>
      </w:pPr>
    </w:p>
    <w:p w:rsidRPr="00832B8A" w:rsidR="00BF413F" w:rsidP="003E396A" w:rsidRDefault="0075131F" w14:paraId="05FD44E3" w14:textId="77777777">
      <w:pPr>
        <w:pStyle w:val="ListParagraph"/>
        <w:numPr>
          <w:ilvl w:val="0"/>
          <w:numId w:val="11"/>
        </w:numPr>
        <w:rPr>
          <w:i/>
          <w:iCs/>
        </w:rPr>
      </w:pPr>
      <w:r w:rsidRPr="1434D235" w:rsidR="0075131F">
        <w:rPr>
          <w:i w:val="1"/>
          <w:iCs w:val="1"/>
        </w:rPr>
        <w:t xml:space="preserve">What </w:t>
      </w:r>
      <w:r w:rsidRPr="1434D235" w:rsidR="0075131F">
        <w:rPr>
          <w:i w:val="1"/>
          <w:iCs w:val="1"/>
          <w:u w:val="single"/>
        </w:rPr>
        <w:t xml:space="preserve">challenges </w:t>
      </w:r>
      <w:r w:rsidRPr="1434D235" w:rsidR="0075131F">
        <w:rPr>
          <w:i w:val="1"/>
          <w:iCs w:val="1"/>
        </w:rPr>
        <w:t xml:space="preserve">did you meet in </w:t>
      </w:r>
      <w:r w:rsidRPr="1434D235" w:rsidR="00E85D45">
        <w:rPr>
          <w:i w:val="1"/>
          <w:iCs w:val="1"/>
        </w:rPr>
        <w:t>2023</w:t>
      </w:r>
      <w:r w:rsidRPr="1434D235" w:rsidR="0075131F">
        <w:rPr>
          <w:i w:val="1"/>
          <w:iCs w:val="1"/>
        </w:rPr>
        <w:t xml:space="preserve">? </w:t>
      </w:r>
      <w:r w:rsidRPr="1434D235" w:rsidR="00D77822">
        <w:rPr>
          <w:i w:val="1"/>
          <w:iCs w:val="1"/>
        </w:rPr>
        <w:t xml:space="preserve">What did you do to overcome these challenges? </w:t>
      </w:r>
      <w:r w:rsidRPr="1434D235" w:rsidR="0075131F">
        <w:rPr>
          <w:i w:val="1"/>
          <w:iCs w:val="1"/>
          <w:color w:val="auto"/>
        </w:rPr>
        <w:t>Can you say that you are on track? If not, why not?</w:t>
      </w:r>
    </w:p>
    <w:p w:rsidRPr="00832B8A" w:rsidR="00036A35" w:rsidP="006A0089" w:rsidRDefault="00036A35" w14:paraId="5F0D54C2" w14:textId="77777777">
      <w:pPr>
        <w:pStyle w:val="ListParagraph"/>
        <w:ind w:left="360"/>
        <w:rPr>
          <w:color w:val="auto"/>
        </w:rPr>
      </w:pPr>
    </w:p>
    <w:p w:rsidRPr="00832B8A" w:rsidR="00036A35" w:rsidP="006A0089" w:rsidRDefault="00174A12" w14:paraId="38D2EB87" w14:textId="4D5D1FA1">
      <w:pPr>
        <w:pStyle w:val="ListParagraph"/>
        <w:ind w:left="360"/>
        <w:rPr>
          <w:color w:val="auto"/>
        </w:rPr>
      </w:pPr>
      <w:r w:rsidRPr="00832B8A">
        <w:rPr>
          <w:color w:val="auto"/>
        </w:rPr>
        <w:t>At the beginning of 2023, the priority for the region and local communities was</w:t>
      </w:r>
      <w:r w:rsidRPr="00832B8A" w:rsidR="00C725A8">
        <w:rPr>
          <w:color w:val="auto"/>
        </w:rPr>
        <w:t xml:space="preserve"> humanitarian assistance and post-war recovery. </w:t>
      </w:r>
      <w:r w:rsidRPr="00832B8A">
        <w:rPr>
          <w:color w:val="auto"/>
        </w:rPr>
        <w:t xml:space="preserve"> </w:t>
      </w:r>
      <w:r w:rsidRPr="00832B8A" w:rsidR="00036A35">
        <w:rPr>
          <w:color w:val="auto"/>
        </w:rPr>
        <w:t>The fact that there were no organised women’s or youth groups meant that we had to expend considerable effort to identify, select and train sui</w:t>
      </w:r>
      <w:r w:rsidRPr="00832B8A">
        <w:rPr>
          <w:color w:val="auto"/>
        </w:rPr>
        <w:t xml:space="preserve">table participants. </w:t>
      </w:r>
    </w:p>
    <w:p w:rsidRPr="00832B8A" w:rsidR="00036A35" w:rsidP="006A0089" w:rsidRDefault="00036A35" w14:paraId="069B4C6E" w14:textId="77777777">
      <w:pPr>
        <w:pStyle w:val="ListParagraph"/>
        <w:ind w:left="360"/>
      </w:pPr>
    </w:p>
    <w:p w:rsidRPr="00832B8A" w:rsidR="00A13684" w:rsidP="003E396A" w:rsidRDefault="0075131F" w14:paraId="3B525E81" w14:textId="77777777">
      <w:pPr>
        <w:pStyle w:val="ListParagraph"/>
        <w:numPr>
          <w:ilvl w:val="0"/>
          <w:numId w:val="11"/>
        </w:numPr>
        <w:rPr>
          <w:i/>
          <w:iCs/>
          <w:color w:val="auto"/>
        </w:rPr>
      </w:pPr>
      <w:r w:rsidRPr="1434D235" w:rsidR="0075131F">
        <w:rPr>
          <w:i w:val="1"/>
          <w:iCs w:val="1"/>
          <w:color w:val="auto"/>
        </w:rPr>
        <w:t xml:space="preserve">What are your </w:t>
      </w:r>
      <w:r w:rsidRPr="1434D235" w:rsidR="0075131F">
        <w:rPr>
          <w:i w:val="1"/>
          <w:iCs w:val="1"/>
          <w:color w:val="auto"/>
          <w:u w:val="single"/>
        </w:rPr>
        <w:t>expectations</w:t>
      </w:r>
      <w:r w:rsidRPr="1434D235" w:rsidR="00A5050E">
        <w:rPr>
          <w:i w:val="1"/>
          <w:iCs w:val="1"/>
          <w:color w:val="auto"/>
          <w:u w:val="single"/>
        </w:rPr>
        <w:t>/reflections</w:t>
      </w:r>
      <w:r w:rsidRPr="1434D235" w:rsidR="0075131F">
        <w:rPr>
          <w:i w:val="1"/>
          <w:iCs w:val="1"/>
          <w:color w:val="auto"/>
        </w:rPr>
        <w:t xml:space="preserve"> for the near future? Should you change your strategies in order to achieve the end goal? How?</w:t>
      </w:r>
      <w:r w:rsidRPr="1434D235" w:rsidR="00861336">
        <w:rPr>
          <w:i w:val="1"/>
          <w:iCs w:val="1"/>
          <w:color w:val="auto"/>
        </w:rPr>
        <w:t xml:space="preserve"> </w:t>
      </w:r>
    </w:p>
    <w:p w:rsidR="1434D235" w:rsidP="1434D235" w:rsidRDefault="1434D235" w14:paraId="5103B2E0" w14:textId="164517EF">
      <w:pPr>
        <w:pStyle w:val="ListParagraph"/>
        <w:ind w:left="360"/>
        <w:rPr>
          <w:color w:val="auto"/>
        </w:rPr>
      </w:pPr>
    </w:p>
    <w:p w:rsidR="003B286A" w:rsidP="00DC275E" w:rsidRDefault="003B286A" w14:paraId="4C1F1C7B" w14:textId="0FCCE872">
      <w:pPr>
        <w:pStyle w:val="ListParagraph"/>
        <w:ind w:left="360"/>
        <w:rPr>
          <w:color w:val="auto"/>
        </w:rPr>
      </w:pPr>
      <w:r>
        <w:rPr>
          <w:color w:val="auto"/>
        </w:rPr>
        <w:t>After a delayed start, we have made rapid progress. We have worked with partners and communities to design an appropriate set of interventions, engaging women and youth in productive restoration.</w:t>
      </w:r>
    </w:p>
    <w:p w:rsidR="003B286A" w:rsidP="00DC275E" w:rsidRDefault="003B286A" w14:paraId="28D20161" w14:textId="77777777">
      <w:pPr>
        <w:pStyle w:val="ListParagraph"/>
        <w:ind w:left="360"/>
        <w:rPr>
          <w:color w:val="auto"/>
        </w:rPr>
      </w:pPr>
    </w:p>
    <w:p w:rsidR="003B286A" w:rsidP="00DC275E" w:rsidRDefault="00D52F83" w14:paraId="59E4A17D" w14:textId="621FB4B2">
      <w:pPr>
        <w:pStyle w:val="ListParagraph"/>
        <w:ind w:left="360"/>
        <w:rPr>
          <w:color w:val="auto"/>
        </w:rPr>
      </w:pPr>
      <w:r>
        <w:rPr>
          <w:color w:val="auto"/>
        </w:rPr>
        <w:t>We could reinforce our strategies with complementary interventions that enhance women’s confidence/ability to participate and women’s access to finance, including: safe spaces for women; VSLAs &amp; links to local finance providers and mobile banking services (under a new Ethio-Telecom initiative).</w:t>
      </w:r>
    </w:p>
    <w:p w:rsidR="00D52F83" w:rsidP="00DC275E" w:rsidRDefault="00D52F83" w14:paraId="19107B88" w14:textId="77777777">
      <w:pPr>
        <w:pStyle w:val="ListParagraph"/>
        <w:ind w:left="360"/>
        <w:rPr>
          <w:color w:val="auto"/>
        </w:rPr>
      </w:pPr>
    </w:p>
    <w:p w:rsidR="00D52F83" w:rsidP="00DC275E" w:rsidRDefault="00D52F83" w14:paraId="00659EB0" w14:textId="2BBF1004">
      <w:pPr>
        <w:pStyle w:val="ListParagraph"/>
        <w:ind w:left="360"/>
        <w:rPr>
          <w:color w:val="auto"/>
        </w:rPr>
      </w:pPr>
      <w:r>
        <w:rPr>
          <w:color w:val="auto"/>
        </w:rPr>
        <w:t>It is vital to influence the implementation of the regional DRS (to be funded by the federal government)</w:t>
      </w:r>
      <w:r w:rsidR="004F5141">
        <w:rPr>
          <w:color w:val="auto"/>
        </w:rPr>
        <w:t xml:space="preserve"> in order to ensure the effective participation of women and youth, in the design and implementation of interventions. (</w:t>
      </w:r>
      <w:r w:rsidR="00FB5F2F">
        <w:rPr>
          <w:color w:val="auto"/>
        </w:rPr>
        <w:t xml:space="preserve">It is </w:t>
      </w:r>
      <w:commentRangeStart w:id="7"/>
      <w:r w:rsidR="00FB5F2F">
        <w:rPr>
          <w:color w:val="auto"/>
        </w:rPr>
        <w:t>vital to prevent</w:t>
      </w:r>
      <w:r w:rsidR="004F5141">
        <w:rPr>
          <w:color w:val="auto"/>
        </w:rPr>
        <w:t xml:space="preserve"> elite capture and top-down approaches </w:t>
      </w:r>
      <w:commentRangeEnd w:id="7"/>
      <w:r w:rsidR="006F68CE">
        <w:rPr>
          <w:rStyle w:val="CommentReference"/>
          <w:rFonts w:asciiTheme="minorHAnsi" w:hAnsiTheme="minorHAnsi" w:eastAsiaTheme="minorHAnsi" w:cstheme="minorBidi"/>
          <w:color w:val="000000" w:themeColor="text1"/>
          <w:kern w:val="0"/>
        </w:rPr>
        <w:commentReference w:id="7"/>
      </w:r>
      <w:r w:rsidR="004F5141">
        <w:rPr>
          <w:color w:val="auto"/>
        </w:rPr>
        <w:t>that fail to take advantage of local knowledge.)</w:t>
      </w:r>
    </w:p>
    <w:p w:rsidR="003B286A" w:rsidP="00DC275E" w:rsidRDefault="003B286A" w14:paraId="39FF4497" w14:textId="77777777">
      <w:pPr>
        <w:pStyle w:val="ListParagraph"/>
        <w:ind w:left="360"/>
        <w:rPr>
          <w:color w:val="auto"/>
        </w:rPr>
      </w:pPr>
    </w:p>
    <w:p w:rsidRPr="003B286A" w:rsidR="003B286A" w:rsidP="00DC275E" w:rsidRDefault="003B286A" w14:paraId="4FC13F4F" w14:textId="2BFBFD54">
      <w:pPr>
        <w:pStyle w:val="ListParagraph"/>
        <w:ind w:left="360"/>
        <w:rPr>
          <w:color w:val="auto"/>
        </w:rPr>
      </w:pPr>
      <w:r>
        <w:rPr>
          <w:color w:val="auto"/>
        </w:rPr>
        <w:t xml:space="preserve">Post-war there is a new recognition of the need to engage with youth. </w:t>
      </w:r>
      <w:r w:rsidR="001B6FD8">
        <w:rPr>
          <w:color w:val="auto"/>
        </w:rPr>
        <w:t>We are engaging with the local government’s youth representative. Young graduates and university students might help to bridge the gap between urban and rural youth, enabling them to develop and present their views.</w:t>
      </w:r>
      <w:r w:rsidR="00A713F0">
        <w:rPr>
          <w:color w:val="auto"/>
        </w:rPr>
        <w:t xml:space="preserve"> Here, we can do more to leverage our relationships with Mekelle University and Samara University.</w:t>
      </w:r>
    </w:p>
    <w:p w:rsidRPr="00832B8A" w:rsidR="00BE46E1" w:rsidP="780187A3" w:rsidRDefault="00BE46E1" w14:paraId="40645CF3" w14:textId="77777777">
      <w:pPr>
        <w:rPr>
          <w:rFonts w:asciiTheme="minorHAnsi" w:hAnsiTheme="minorHAnsi" w:cstheme="minorBidi"/>
          <w:i/>
          <w:iCs/>
          <w:color w:val="000000" w:themeColor="text1"/>
          <w:lang w:val="en-GB"/>
        </w:rPr>
      </w:pPr>
    </w:p>
    <w:p w:rsidRPr="00832B8A" w:rsidR="00CB0A27" w:rsidP="00C606CB" w:rsidRDefault="00C606CB" w14:paraId="0E92B5EC" w14:textId="243F504A">
      <w:pPr>
        <w:pStyle w:val="Heading3"/>
      </w:pPr>
      <w:r w:rsidRPr="00832B8A">
        <w:t>Progress in m</w:t>
      </w:r>
      <w:r w:rsidRPr="00832B8A" w:rsidR="007A6FDA">
        <w:t>ainstreaming gender</w:t>
      </w:r>
      <w:r w:rsidRPr="00832B8A" w:rsidR="006C0D00">
        <w:t xml:space="preserve"> &amp; youth (F/M)</w:t>
      </w:r>
    </w:p>
    <w:p w:rsidRPr="00832B8A" w:rsidR="005E130C" w:rsidP="780187A3" w:rsidRDefault="003E7A01" w14:paraId="2C642452" w14:textId="28B2E057">
      <w:pPr>
        <w:rPr>
          <w:rFonts w:asciiTheme="minorHAnsi" w:hAnsiTheme="minorHAnsi" w:cstheme="minorBidi"/>
          <w:i/>
          <w:iCs/>
          <w:color w:val="000000" w:themeColor="text1"/>
          <w:u w:val="single"/>
          <w:lang w:val="en-GB"/>
        </w:rPr>
      </w:pPr>
      <w:r w:rsidRPr="00832B8A">
        <w:rPr>
          <w:rFonts w:asciiTheme="minorHAnsi" w:hAnsiTheme="minorHAnsi" w:cstheme="minorBidi"/>
          <w:i/>
          <w:iCs/>
          <w:color w:val="000000" w:themeColor="text1"/>
          <w:lang w:val="en-GB"/>
        </w:rPr>
        <w:t>Are you satisfied about</w:t>
      </w:r>
      <w:r w:rsidRPr="00832B8A" w:rsidR="005E130C">
        <w:rPr>
          <w:rFonts w:asciiTheme="minorHAnsi" w:hAnsiTheme="minorHAnsi" w:cstheme="minorBidi"/>
          <w:i/>
          <w:iCs/>
          <w:color w:val="000000" w:themeColor="text1"/>
          <w:lang w:val="en-GB"/>
        </w:rPr>
        <w:t xml:space="preserve"> </w:t>
      </w:r>
      <w:r w:rsidRPr="00832B8A">
        <w:rPr>
          <w:rFonts w:asciiTheme="minorHAnsi" w:hAnsiTheme="minorHAnsi" w:cstheme="minorBidi"/>
          <w:i/>
          <w:iCs/>
          <w:color w:val="000000" w:themeColor="text1"/>
          <w:lang w:val="en-GB"/>
        </w:rPr>
        <w:t>m</w:t>
      </w:r>
      <w:r w:rsidRPr="00832B8A" w:rsidR="00D169A0">
        <w:rPr>
          <w:rFonts w:asciiTheme="minorHAnsi" w:hAnsiTheme="minorHAnsi" w:cstheme="minorBidi"/>
          <w:i/>
          <w:iCs/>
          <w:color w:val="000000" w:themeColor="text1"/>
          <w:lang w:val="en-GB"/>
        </w:rPr>
        <w:t>ainstreaming gender and youth in</w:t>
      </w:r>
      <w:r w:rsidRPr="00832B8A" w:rsidR="005E130C">
        <w:rPr>
          <w:rFonts w:asciiTheme="minorHAnsi" w:hAnsiTheme="minorHAnsi" w:cstheme="minorBidi"/>
          <w:i/>
          <w:iCs/>
          <w:color w:val="000000" w:themeColor="text1"/>
          <w:lang w:val="en-GB"/>
        </w:rPr>
        <w:t>:</w:t>
      </w:r>
      <w:r w:rsidRPr="00832B8A" w:rsidR="00D169A0">
        <w:rPr>
          <w:rFonts w:asciiTheme="minorHAnsi" w:hAnsiTheme="minorHAnsi" w:cstheme="minorBidi"/>
          <w:i/>
          <w:iCs/>
          <w:color w:val="000000" w:themeColor="text1"/>
          <w:u w:val="single"/>
          <w:lang w:val="en-GB"/>
        </w:rPr>
        <w:t xml:space="preserve"> </w:t>
      </w:r>
    </w:p>
    <w:p w:rsidRPr="00832B8A" w:rsidR="00AE0074" w:rsidP="003E396A" w:rsidRDefault="00EA6F72" w14:paraId="205E3B9D" w14:textId="391472FE">
      <w:pPr>
        <w:pStyle w:val="ListParagraph"/>
        <w:numPr>
          <w:ilvl w:val="0"/>
          <w:numId w:val="12"/>
        </w:numPr>
        <w:rPr>
          <w:rFonts w:asciiTheme="minorHAnsi" w:hAnsiTheme="minorHAnsi" w:cstheme="minorBidi"/>
          <w:i/>
          <w:iCs/>
          <w:color w:val="000000" w:themeColor="text1"/>
        </w:rPr>
      </w:pPr>
      <w:r w:rsidRPr="1434D235" w:rsidR="00EA6F72">
        <w:rPr>
          <w:rFonts w:ascii="Calibri" w:hAnsi="Calibri" w:cs="Arial" w:asciiTheme="minorAscii" w:hAnsiTheme="minorAscii" w:cstheme="minorBidi"/>
          <w:i w:val="1"/>
          <w:iCs w:val="1"/>
          <w:color w:val="000000" w:themeColor="text1" w:themeTint="FF" w:themeShade="FF"/>
          <w:u w:val="single"/>
        </w:rPr>
        <w:t>A</w:t>
      </w:r>
      <w:r w:rsidRPr="1434D235" w:rsidR="00D169A0">
        <w:rPr>
          <w:rFonts w:ascii="Calibri" w:hAnsi="Calibri" w:cs="Arial" w:asciiTheme="minorAscii" w:hAnsiTheme="minorAscii" w:cstheme="minorBidi"/>
          <w:i w:val="1"/>
          <w:iCs w:val="1"/>
          <w:color w:val="000000" w:themeColor="text1" w:themeTint="FF" w:themeShade="FF"/>
          <w:u w:val="single"/>
        </w:rPr>
        <w:t>ctivities</w:t>
      </w:r>
      <w:r w:rsidRPr="1434D235" w:rsidR="00EA6F72">
        <w:rPr>
          <w:rFonts w:ascii="Calibri" w:hAnsi="Calibri" w:cs="Arial" w:asciiTheme="minorAscii" w:hAnsiTheme="minorAscii" w:cstheme="minorBidi"/>
          <w:i w:val="1"/>
          <w:iCs w:val="1"/>
          <w:color w:val="000000" w:themeColor="text1" w:themeTint="FF" w:themeShade="FF"/>
        </w:rPr>
        <w:t xml:space="preserve">, i.e. </w:t>
      </w:r>
      <w:r w:rsidRPr="1434D235" w:rsidR="00D169A0">
        <w:rPr>
          <w:rFonts w:ascii="Calibri" w:hAnsi="Calibri" w:cs="Arial" w:asciiTheme="minorAscii" w:hAnsiTheme="minorAscii" w:cstheme="minorBidi"/>
          <w:i w:val="1"/>
          <w:iCs w:val="1"/>
          <w:color w:val="000000" w:themeColor="text1" w:themeTint="FF" w:themeShade="FF"/>
        </w:rPr>
        <w:t>involving women, men and youth in the design, planning, implementation and monitoring of programme activities</w:t>
      </w:r>
      <w:r w:rsidRPr="1434D235" w:rsidR="00AD399E">
        <w:rPr>
          <w:rFonts w:ascii="Calibri" w:hAnsi="Calibri" w:cs="Arial" w:asciiTheme="minorAscii" w:hAnsiTheme="minorAscii" w:cstheme="minorBidi"/>
          <w:i w:val="1"/>
          <w:iCs w:val="1"/>
          <w:color w:val="000000" w:themeColor="text1" w:themeTint="FF" w:themeShade="FF"/>
        </w:rPr>
        <w:t>?</w:t>
      </w:r>
      <w:r w:rsidRPr="1434D235" w:rsidR="00D169A0">
        <w:rPr>
          <w:rFonts w:ascii="Calibri" w:hAnsi="Calibri" w:cs="Arial" w:asciiTheme="minorAscii" w:hAnsiTheme="minorAscii" w:cstheme="minorBidi"/>
          <w:i w:val="1"/>
          <w:iCs w:val="1"/>
          <w:color w:val="000000" w:themeColor="text1" w:themeTint="FF" w:themeShade="FF"/>
        </w:rPr>
        <w:t xml:space="preserve"> </w:t>
      </w:r>
      <w:r w:rsidRPr="1434D235" w:rsidR="004D6578">
        <w:rPr>
          <w:rFonts w:ascii="Calibri" w:hAnsi="Calibri" w:cs="Arial" w:asciiTheme="minorAscii" w:hAnsiTheme="minorAscii" w:cstheme="minorBidi"/>
          <w:i w:val="1"/>
          <w:iCs w:val="1"/>
          <w:color w:val="000000" w:themeColor="text1" w:themeTint="FF" w:themeShade="FF"/>
        </w:rPr>
        <w:t xml:space="preserve">Are you satisfied about progress? </w:t>
      </w:r>
      <w:r w:rsidRPr="1434D235" w:rsidR="00D169A0">
        <w:rPr>
          <w:rFonts w:ascii="Calibri" w:hAnsi="Calibri" w:cs="Arial" w:asciiTheme="minorAscii" w:hAnsiTheme="minorAscii" w:cstheme="minorBidi"/>
          <w:i w:val="1"/>
          <w:iCs w:val="1"/>
          <w:color w:val="000000" w:themeColor="text1" w:themeTint="FF" w:themeShade="FF"/>
        </w:rPr>
        <w:t>Why/why not?  What needs to improve?</w:t>
      </w:r>
      <w:r w:rsidRPr="1434D235" w:rsidR="009B5279">
        <w:rPr>
          <w:rFonts w:ascii="Calibri" w:hAnsi="Calibri" w:cs="Arial" w:asciiTheme="minorAscii" w:hAnsiTheme="minorAscii" w:cstheme="minorBidi"/>
          <w:i w:val="1"/>
          <w:iCs w:val="1"/>
          <w:color w:val="000000" w:themeColor="text1" w:themeTint="FF" w:themeShade="FF"/>
        </w:rPr>
        <w:t xml:space="preserve"> </w:t>
      </w:r>
    </w:p>
    <w:p w:rsidR="008902CB" w:rsidP="00AE0074" w:rsidRDefault="008902CB" w14:paraId="57FE5222" w14:textId="77777777">
      <w:pPr>
        <w:pStyle w:val="ListParagraph"/>
        <w:ind w:left="360"/>
        <w:rPr>
          <w:rFonts w:asciiTheme="minorHAnsi" w:hAnsiTheme="minorHAnsi" w:cstheme="minorBidi"/>
          <w:i/>
          <w:color w:val="000000" w:themeColor="text1"/>
        </w:rPr>
      </w:pPr>
    </w:p>
    <w:p w:rsidRPr="004F5141" w:rsidR="008902CB" w:rsidP="004F5141" w:rsidRDefault="008902CB" w14:paraId="09148729" w14:textId="41B4E379">
      <w:pPr>
        <w:pStyle w:val="ListParagraph"/>
        <w:ind w:left="360"/>
        <w:rPr>
          <w:rFonts w:asciiTheme="minorHAnsi" w:hAnsiTheme="minorHAnsi" w:cstheme="minorBidi"/>
          <w:iCs/>
          <w:color w:val="000000" w:themeColor="text1"/>
        </w:rPr>
      </w:pPr>
      <w:r>
        <w:rPr>
          <w:rFonts w:asciiTheme="minorHAnsi" w:hAnsiTheme="minorHAnsi" w:cstheme="minorBidi"/>
          <w:iCs/>
          <w:color w:val="000000" w:themeColor="text1"/>
        </w:rPr>
        <w:t>Our participatory and inclusive approach has involved wide consultations throughout.</w:t>
      </w:r>
      <w:r w:rsidR="004F5141">
        <w:rPr>
          <w:rFonts w:asciiTheme="minorHAnsi" w:hAnsiTheme="minorHAnsi" w:cstheme="minorBidi"/>
          <w:iCs/>
          <w:color w:val="000000" w:themeColor="text1"/>
        </w:rPr>
        <w:t xml:space="preserve"> </w:t>
      </w:r>
      <w:r w:rsidRPr="004F5141">
        <w:rPr>
          <w:rFonts w:asciiTheme="minorHAnsi" w:hAnsiTheme="minorHAnsi" w:cstheme="minorBidi"/>
          <w:iCs/>
          <w:color w:val="000000" w:themeColor="text1"/>
        </w:rPr>
        <w:t>But women remain reticent in public settings.</w:t>
      </w:r>
      <w:r w:rsidRPr="004F5141" w:rsidR="001B6FD8">
        <w:rPr>
          <w:rFonts w:asciiTheme="minorHAnsi" w:hAnsiTheme="minorHAnsi" w:cstheme="minorBidi"/>
          <w:iCs/>
          <w:color w:val="000000" w:themeColor="text1"/>
        </w:rPr>
        <w:t xml:space="preserve"> </w:t>
      </w:r>
      <w:commentRangeStart w:id="8"/>
      <w:r w:rsidRPr="004F5141" w:rsidR="001B6FD8">
        <w:rPr>
          <w:rFonts w:asciiTheme="minorHAnsi" w:hAnsiTheme="minorHAnsi" w:cstheme="minorBidi"/>
          <w:iCs/>
          <w:color w:val="000000" w:themeColor="text1"/>
        </w:rPr>
        <w:t xml:space="preserve">We need to devise alternative, informal channels and mechanism for gathering women’s views. It would also help to establish safe spaces for women, where they can discuss matters independently, plan and </w:t>
      </w:r>
      <w:r w:rsidRPr="004F5141" w:rsidR="00CC2126">
        <w:rPr>
          <w:rFonts w:asciiTheme="minorHAnsi" w:hAnsiTheme="minorHAnsi" w:cstheme="minorBidi"/>
          <w:iCs/>
          <w:color w:val="000000" w:themeColor="text1"/>
        </w:rPr>
        <w:t>organiz</w:t>
      </w:r>
      <w:r w:rsidR="00CC2126">
        <w:rPr>
          <w:rFonts w:asciiTheme="minorHAnsi" w:hAnsiTheme="minorHAnsi" w:cstheme="minorBidi"/>
          <w:iCs/>
          <w:color w:val="000000" w:themeColor="text1"/>
        </w:rPr>
        <w:t>e</w:t>
      </w:r>
      <w:r w:rsidRPr="004F5141" w:rsidR="001B6FD8">
        <w:rPr>
          <w:rFonts w:asciiTheme="minorHAnsi" w:hAnsiTheme="minorHAnsi" w:cstheme="minorBidi"/>
          <w:iCs/>
          <w:color w:val="000000" w:themeColor="text1"/>
        </w:rPr>
        <w:t>.</w:t>
      </w:r>
      <w:commentRangeEnd w:id="8"/>
      <w:r w:rsidR="00DE23A3">
        <w:rPr>
          <w:rStyle w:val="CommentReference"/>
          <w:rFonts w:asciiTheme="minorHAnsi" w:hAnsiTheme="minorHAnsi" w:eastAsiaTheme="minorHAnsi" w:cstheme="minorBidi"/>
          <w:color w:val="000000" w:themeColor="text1"/>
          <w:kern w:val="0"/>
        </w:rPr>
        <w:commentReference w:id="8"/>
      </w:r>
    </w:p>
    <w:p w:rsidR="008902CB" w:rsidP="00AE0074" w:rsidRDefault="008902CB" w14:paraId="4AEAA8CA" w14:textId="77777777">
      <w:pPr>
        <w:pStyle w:val="ListParagraph"/>
        <w:ind w:left="360"/>
        <w:rPr>
          <w:rFonts w:asciiTheme="minorHAnsi" w:hAnsiTheme="minorHAnsi" w:cstheme="minorBidi"/>
          <w:iCs/>
          <w:color w:val="000000" w:themeColor="text1"/>
        </w:rPr>
      </w:pPr>
    </w:p>
    <w:p w:rsidR="008902CB" w:rsidP="00AE0074" w:rsidRDefault="008902CB" w14:paraId="48774930" w14:textId="77777777">
      <w:pPr>
        <w:pStyle w:val="ListParagraph"/>
        <w:ind w:left="360"/>
        <w:rPr>
          <w:rFonts w:asciiTheme="minorHAnsi" w:hAnsiTheme="minorHAnsi" w:cstheme="minorBidi"/>
          <w:iCs/>
          <w:color w:val="000000" w:themeColor="text1"/>
        </w:rPr>
      </w:pPr>
    </w:p>
    <w:p w:rsidRPr="008902CB" w:rsidR="008902CB" w:rsidP="00AE0074" w:rsidRDefault="008902CB" w14:paraId="5B6324E0" w14:textId="77777777">
      <w:pPr>
        <w:pStyle w:val="ListParagraph"/>
        <w:ind w:left="360"/>
        <w:rPr>
          <w:rFonts w:asciiTheme="minorHAnsi" w:hAnsiTheme="minorHAnsi" w:cstheme="minorBidi"/>
          <w:iCs/>
          <w:color w:val="000000" w:themeColor="text1"/>
        </w:rPr>
      </w:pPr>
    </w:p>
    <w:p w:rsidRPr="00832B8A" w:rsidR="00717422" w:rsidP="003E396A" w:rsidRDefault="00246EF7" w14:paraId="51430F6E" w14:textId="6A3E01E9">
      <w:pPr>
        <w:pStyle w:val="ListParagraph"/>
        <w:numPr>
          <w:ilvl w:val="0"/>
          <w:numId w:val="12"/>
        </w:numPr>
        <w:rPr>
          <w:rFonts w:asciiTheme="minorHAnsi" w:hAnsiTheme="minorHAnsi" w:cstheme="minorBidi"/>
          <w:i/>
          <w:color w:val="000000" w:themeColor="text1"/>
        </w:rPr>
      </w:pPr>
      <w:r w:rsidRPr="1434D235" w:rsidR="00246EF7">
        <w:rPr>
          <w:u w:val="single"/>
        </w:rPr>
        <w:t>Y</w:t>
      </w:r>
      <w:r w:rsidRPr="1434D235" w:rsidR="00D169A0">
        <w:rPr>
          <w:rFonts w:ascii="Calibri" w:hAnsi="Calibri" w:cs="Arial" w:asciiTheme="minorAscii" w:hAnsiTheme="minorAscii" w:cstheme="minorBidi"/>
          <w:i w:val="1"/>
          <w:iCs w:val="1"/>
          <w:color w:val="000000" w:themeColor="text1" w:themeTint="FF" w:themeShade="FF"/>
          <w:u w:val="single"/>
        </w:rPr>
        <w:t>our own organisation</w:t>
      </w:r>
      <w:r w:rsidRPr="1434D235" w:rsidR="00D169A0">
        <w:rPr>
          <w:rFonts w:ascii="Calibri" w:hAnsi="Calibri" w:cs="Arial" w:asciiTheme="minorAscii" w:hAnsiTheme="minorAscii" w:cstheme="minorBidi"/>
          <w:i w:val="1"/>
          <w:iCs w:val="1"/>
          <w:color w:val="000000" w:themeColor="text1" w:themeTint="FF" w:themeShade="FF"/>
        </w:rPr>
        <w:t>, e.g. do you have organisational gender (equ</w:t>
      </w:r>
      <w:r w:rsidRPr="1434D235" w:rsidR="009170D0">
        <w:rPr>
          <w:rFonts w:ascii="Calibri" w:hAnsi="Calibri" w:cs="Arial" w:asciiTheme="minorAscii" w:hAnsiTheme="minorAscii" w:cstheme="minorBidi"/>
          <w:i w:val="1"/>
          <w:iCs w:val="1"/>
          <w:color w:val="000000" w:themeColor="text1" w:themeTint="FF" w:themeShade="FF"/>
        </w:rPr>
        <w:t>ity</w:t>
      </w:r>
      <w:r w:rsidRPr="1434D235" w:rsidR="00D169A0">
        <w:rPr>
          <w:rFonts w:ascii="Calibri" w:hAnsi="Calibri" w:cs="Arial" w:asciiTheme="minorAscii" w:hAnsiTheme="minorAscii" w:cstheme="minorBidi"/>
          <w:i w:val="1"/>
          <w:iCs w:val="1"/>
          <w:color w:val="000000" w:themeColor="text1" w:themeTint="FF" w:themeShade="FF"/>
        </w:rPr>
        <w:t xml:space="preserve">) objectives, do you allocate time and budget for achieving more gender equity, </w:t>
      </w:r>
      <w:r w:rsidRPr="1434D235" w:rsidR="004503A2">
        <w:rPr>
          <w:rFonts w:ascii="Calibri" w:hAnsi="Calibri" w:cs="Arial" w:asciiTheme="minorAscii" w:hAnsiTheme="minorAscii" w:cstheme="minorBidi"/>
          <w:i w:val="1"/>
          <w:iCs w:val="1"/>
          <w:color w:val="000000" w:themeColor="text1" w:themeTint="FF" w:themeShade="FF"/>
        </w:rPr>
        <w:t xml:space="preserve">youth engagement, </w:t>
      </w:r>
      <w:r w:rsidRPr="1434D235" w:rsidR="00D169A0">
        <w:rPr>
          <w:rFonts w:ascii="Calibri" w:hAnsi="Calibri" w:cs="Arial" w:asciiTheme="minorAscii" w:hAnsiTheme="minorAscii" w:cstheme="minorBidi"/>
          <w:i w:val="1"/>
          <w:iCs w:val="1"/>
          <w:color w:val="000000" w:themeColor="text1" w:themeTint="FF" w:themeShade="FF"/>
        </w:rPr>
        <w:t xml:space="preserve">etc.? </w:t>
      </w:r>
      <w:r w:rsidRPr="1434D235" w:rsidR="00291B12">
        <w:rPr>
          <w:rFonts w:ascii="Calibri" w:hAnsi="Calibri" w:cs="Arial" w:asciiTheme="minorAscii" w:hAnsiTheme="minorAscii" w:cstheme="minorBidi"/>
          <w:i w:val="1"/>
          <w:iCs w:val="1"/>
          <w:color w:val="000000" w:themeColor="text1" w:themeTint="FF" w:themeShade="FF"/>
        </w:rPr>
        <w:t xml:space="preserve">Do you practice </w:t>
      </w:r>
      <w:r w:rsidRPr="1434D235" w:rsidR="00AD399E">
        <w:rPr>
          <w:rFonts w:ascii="Calibri" w:hAnsi="Calibri" w:cs="Arial" w:asciiTheme="minorAscii" w:hAnsiTheme="minorAscii" w:cstheme="minorBidi"/>
          <w:i w:val="1"/>
          <w:iCs w:val="1"/>
          <w:color w:val="000000" w:themeColor="text1" w:themeTint="FF" w:themeShade="FF"/>
        </w:rPr>
        <w:t>gender/age disaggregated monitoring</w:t>
      </w:r>
      <w:r w:rsidRPr="1434D235" w:rsidR="006A0F47">
        <w:rPr>
          <w:rFonts w:ascii="Calibri" w:hAnsi="Calibri" w:cs="Arial" w:asciiTheme="minorAscii" w:hAnsiTheme="minorAscii" w:cstheme="minorBidi"/>
          <w:i w:val="1"/>
          <w:iCs w:val="1"/>
          <w:color w:val="000000" w:themeColor="text1" w:themeTint="FF" w:themeShade="FF"/>
        </w:rPr>
        <w:t xml:space="preserve">? </w:t>
      </w:r>
      <w:r w:rsidRPr="1434D235" w:rsidR="00D169A0">
        <w:rPr>
          <w:rFonts w:ascii="Calibri" w:hAnsi="Calibri" w:cs="Arial" w:asciiTheme="minorAscii" w:hAnsiTheme="minorAscii" w:cstheme="minorBidi"/>
          <w:i w:val="1"/>
          <w:iCs w:val="1"/>
          <w:color w:val="000000" w:themeColor="text1" w:themeTint="FF" w:themeShade="FF"/>
        </w:rPr>
        <w:t xml:space="preserve">Are you satisfied or not? Why/why not? What needs to improve? </w:t>
      </w:r>
    </w:p>
    <w:p w:rsidR="004F5141" w:rsidP="00F630A7" w:rsidRDefault="004F5141" w14:paraId="5A4D65B3" w14:textId="77777777">
      <w:pPr>
        <w:ind w:left="360"/>
        <w:rPr>
          <w:rFonts w:asciiTheme="minorHAnsi" w:hAnsiTheme="minorHAnsi" w:cstheme="minorBidi"/>
          <w:iCs/>
          <w:color w:val="000000" w:themeColor="text1"/>
          <w:szCs w:val="22"/>
          <w:lang w:val="en-GB"/>
        </w:rPr>
      </w:pPr>
    </w:p>
    <w:p w:rsidR="004F5141" w:rsidP="00F630A7" w:rsidRDefault="004F5141" w14:paraId="40D9A64E" w14:textId="685FAB01">
      <w:pPr>
        <w:ind w:left="360"/>
        <w:rPr>
          <w:rFonts w:asciiTheme="minorHAnsi" w:hAnsiTheme="minorHAnsi" w:cstheme="minorBidi"/>
          <w:iCs/>
          <w:color w:val="000000" w:themeColor="text1"/>
          <w:szCs w:val="22"/>
          <w:lang w:val="en-GB"/>
        </w:rPr>
      </w:pPr>
      <w:r>
        <w:rPr>
          <w:rFonts w:asciiTheme="minorHAnsi" w:hAnsiTheme="minorHAnsi" w:cstheme="minorBidi"/>
          <w:iCs/>
          <w:color w:val="000000" w:themeColor="text1"/>
          <w:szCs w:val="22"/>
          <w:lang w:val="en-GB"/>
        </w:rPr>
        <w:t>Gender equity and social inclusion are central to PENHA’s approach. Wherever possible, we disaggregate by gender and age,</w:t>
      </w:r>
    </w:p>
    <w:p w:rsidR="004F5141" w:rsidP="00F630A7" w:rsidRDefault="004F5141" w14:paraId="0AD5A9C4" w14:textId="77777777">
      <w:pPr>
        <w:ind w:left="360"/>
        <w:rPr>
          <w:rFonts w:asciiTheme="minorHAnsi" w:hAnsiTheme="minorHAnsi" w:cstheme="minorBidi"/>
          <w:iCs/>
          <w:color w:val="000000" w:themeColor="text1"/>
          <w:szCs w:val="22"/>
          <w:lang w:val="en-GB"/>
        </w:rPr>
      </w:pPr>
    </w:p>
    <w:p w:rsidRPr="004F5141" w:rsidR="004F5141" w:rsidP="00F630A7" w:rsidRDefault="004F5141" w14:paraId="105CCBF8" w14:textId="12CF6C89">
      <w:pPr>
        <w:ind w:left="360"/>
        <w:rPr>
          <w:iCs/>
          <w:lang w:val="en-GB"/>
        </w:rPr>
      </w:pPr>
      <w:r>
        <w:rPr>
          <w:rFonts w:asciiTheme="minorHAnsi" w:hAnsiTheme="minorHAnsi" w:cstheme="minorBidi"/>
          <w:iCs/>
          <w:color w:val="000000" w:themeColor="text1"/>
          <w:szCs w:val="22"/>
          <w:lang w:val="en-GB"/>
        </w:rPr>
        <w:t xml:space="preserve">Youth engagement is an area that needs strengthening. We need to shift the age profile of the organisation and we need to devise ways to bring young women and young men on board more effectively. </w:t>
      </w:r>
      <w:r w:rsidR="00CC2126">
        <w:rPr>
          <w:rFonts w:asciiTheme="minorHAnsi" w:hAnsiTheme="minorHAnsi" w:cstheme="minorBidi"/>
          <w:iCs/>
          <w:color w:val="000000" w:themeColor="text1"/>
          <w:szCs w:val="22"/>
          <w:lang w:val="en-GB"/>
        </w:rPr>
        <w:t xml:space="preserve">Young men are central actors in many of the issues we seek to address. Youth unemployment is a pressing challenge. </w:t>
      </w:r>
      <w:r>
        <w:rPr>
          <w:rFonts w:asciiTheme="minorHAnsi" w:hAnsiTheme="minorHAnsi" w:cstheme="minorBidi"/>
          <w:iCs/>
          <w:color w:val="000000" w:themeColor="text1"/>
          <w:szCs w:val="22"/>
          <w:lang w:val="en-GB"/>
        </w:rPr>
        <w:t>A challenge here is the absence of organised youth groups in rural areas.</w:t>
      </w:r>
    </w:p>
    <w:p w:rsidRPr="00832B8A" w:rsidR="00471728" w:rsidP="005A1FB2" w:rsidRDefault="00471728" w14:paraId="21B4C73E" w14:textId="0BD0F883">
      <w:pPr>
        <w:pStyle w:val="Heading2"/>
        <w:rPr>
          <w:lang w:val="en-GB"/>
        </w:rPr>
      </w:pPr>
      <w:r w:rsidRPr="00832B8A">
        <w:rPr>
          <w:lang w:val="en-GB"/>
        </w:rPr>
        <w:t xml:space="preserve">Thematic programmes  </w:t>
      </w:r>
    </w:p>
    <w:p w:rsidRPr="00832B8A" w:rsidR="00471728" w:rsidP="00471728" w:rsidRDefault="00471728" w14:paraId="2F4C6C38" w14:textId="77777777">
      <w:pPr>
        <w:rPr>
          <w:i/>
          <w:lang w:val="en-GB"/>
        </w:rPr>
      </w:pPr>
      <w:r w:rsidRPr="00832B8A">
        <w:rPr>
          <w:i/>
          <w:iCs/>
          <w:lang w:val="en-GB"/>
        </w:rPr>
        <w:t xml:space="preserve">Describe the most important achievements within the thematic programmes that apply to your country programme in the table below. </w:t>
      </w:r>
    </w:p>
    <w:p w:rsidRPr="00832B8A" w:rsidR="00471728" w:rsidP="780187A3" w:rsidRDefault="00471728" w14:paraId="21E059E4" w14:textId="4201C2A9">
      <w:pPr>
        <w:rPr>
          <w:i/>
          <w:iCs/>
          <w:lang w:val="en-GB"/>
        </w:rPr>
      </w:pPr>
      <w:r w:rsidRPr="00832B8A">
        <w:rPr>
          <w:i/>
          <w:iCs/>
          <w:lang w:val="en-GB"/>
        </w:rPr>
        <w:t xml:space="preserve">- To what extent did you contribute to the thematic outcomes formulated in the thematic </w:t>
      </w:r>
      <w:r w:rsidRPr="00832B8A" w:rsidR="001741E5">
        <w:rPr>
          <w:i/>
          <w:iCs/>
          <w:lang w:val="en-GB"/>
        </w:rPr>
        <w:t>workplans</w:t>
      </w:r>
      <w:r w:rsidRPr="00832B8A">
        <w:rPr>
          <w:i/>
          <w:iCs/>
          <w:lang w:val="en-GB"/>
        </w:rPr>
        <w:t>?</w:t>
      </w:r>
    </w:p>
    <w:p w:rsidRPr="00832B8A" w:rsidR="00471728" w:rsidP="780187A3" w:rsidRDefault="00471728" w14:paraId="14CDE7E7" w14:textId="453B22A0">
      <w:pPr>
        <w:rPr>
          <w:rFonts w:eastAsia="Calibri"/>
          <w:i/>
          <w:iCs/>
          <w:szCs w:val="22"/>
          <w:lang w:val="en-GB"/>
        </w:rPr>
      </w:pPr>
    </w:p>
    <w:tbl>
      <w:tblPr>
        <w:tblStyle w:val="TableGrid"/>
        <w:tblW w:w="0" w:type="auto"/>
        <w:tblInd w:w="-10" w:type="dxa"/>
        <w:tblLook w:val="04A0" w:firstRow="1" w:lastRow="0" w:firstColumn="1" w:lastColumn="0" w:noHBand="0" w:noVBand="1"/>
      </w:tblPr>
      <w:tblGrid>
        <w:gridCol w:w="9315"/>
      </w:tblGrid>
      <w:tr w:rsidRPr="00832B8A" w:rsidR="00471728" w:rsidTr="004A3EEC" w14:paraId="4A3F611E" w14:textId="77777777">
        <w:trPr>
          <w:trHeight w:val="283"/>
        </w:trPr>
        <w:tc>
          <w:tcPr>
            <w:tcW w:w="9315" w:type="dxa"/>
            <w:shd w:val="clear" w:color="auto" w:fill="BDD6EE" w:themeFill="accent1" w:themeFillTint="66"/>
          </w:tcPr>
          <w:p w:rsidRPr="00832B8A" w:rsidR="00471728" w:rsidP="001C41E5" w:rsidRDefault="00BA6A8F" w14:paraId="262A9268" w14:textId="369AB09F">
            <w:pPr>
              <w:rPr>
                <w:rFonts w:eastAsia="Times New Roman" w:cstheme="majorHAnsi"/>
                <w:i/>
                <w:color w:val="000000"/>
                <w:szCs w:val="20"/>
                <w:lang w:val="en-GB" w:eastAsia="en-GB"/>
              </w:rPr>
            </w:pPr>
            <w:r w:rsidRPr="00832B8A">
              <w:rPr>
                <w:lang w:val="en-GB"/>
              </w:rPr>
              <w:t>A</w:t>
            </w:r>
            <w:r w:rsidRPr="00832B8A" w:rsidR="00471728">
              <w:rPr>
                <w:lang w:val="en-GB"/>
              </w:rPr>
              <w:t>. Agrocommodities</w:t>
            </w:r>
          </w:p>
        </w:tc>
      </w:tr>
      <w:tr w:rsidRPr="00832B8A" w:rsidR="00471728" w:rsidTr="004A3EEC" w14:paraId="7B252B77" w14:textId="77777777">
        <w:trPr>
          <w:trHeight w:val="448"/>
        </w:trPr>
        <w:tc>
          <w:tcPr>
            <w:tcW w:w="9315" w:type="dxa"/>
          </w:tcPr>
          <w:p w:rsidRPr="00832B8A" w:rsidR="00471728" w:rsidP="001C41E5" w:rsidRDefault="00471728" w14:paraId="7C7DA4B8" w14:textId="77777777">
            <w:pPr>
              <w:rPr>
                <w:lang w:val="en-GB" w:eastAsia="en-GB"/>
              </w:rPr>
            </w:pPr>
          </w:p>
        </w:tc>
      </w:tr>
      <w:tr w:rsidRPr="00832B8A" w:rsidR="00471728" w:rsidTr="004A3EEC" w14:paraId="3C0838A9" w14:textId="77777777">
        <w:trPr>
          <w:trHeight w:val="113"/>
        </w:trPr>
        <w:tc>
          <w:tcPr>
            <w:tcW w:w="9315" w:type="dxa"/>
            <w:shd w:val="clear" w:color="auto" w:fill="BDD6EE" w:themeFill="accent1" w:themeFillTint="66"/>
          </w:tcPr>
          <w:p w:rsidRPr="00832B8A" w:rsidR="00471728" w:rsidP="001C41E5" w:rsidRDefault="00BA6A8F" w14:paraId="5C01618D" w14:textId="67769F06">
            <w:pPr>
              <w:rPr>
                <w:lang w:val="en-GB" w:eastAsia="en-GB"/>
              </w:rPr>
            </w:pPr>
            <w:r w:rsidRPr="00832B8A">
              <w:rPr>
                <w:lang w:val="en-GB" w:eastAsia="en-GB"/>
              </w:rPr>
              <w:t>B</w:t>
            </w:r>
            <w:r w:rsidRPr="00832B8A" w:rsidR="00471728">
              <w:rPr>
                <w:lang w:val="en-GB" w:eastAsia="en-GB"/>
              </w:rPr>
              <w:t>. Landscape restoration</w:t>
            </w:r>
          </w:p>
        </w:tc>
      </w:tr>
      <w:tr w:rsidRPr="00084C7D" w:rsidR="00471728" w:rsidTr="004A3EEC" w14:paraId="1FCFB090" w14:textId="77777777">
        <w:trPr>
          <w:trHeight w:val="430"/>
        </w:trPr>
        <w:tc>
          <w:tcPr>
            <w:tcW w:w="9315" w:type="dxa"/>
          </w:tcPr>
          <w:p w:rsidRPr="00832B8A" w:rsidR="00471728" w:rsidP="001C41E5" w:rsidRDefault="00654CF8" w14:paraId="22728E74" w14:textId="180A54EE">
            <w:pPr>
              <w:rPr>
                <w:lang w:val="en-GB" w:eastAsia="en-GB"/>
              </w:rPr>
            </w:pPr>
            <w:r>
              <w:rPr>
                <w:lang w:val="en-GB" w:eastAsia="en-GB"/>
              </w:rPr>
              <w:t xml:space="preserve">We have made solid progress at both landscape and policy levels. The most significant achievement is the official endorsement of regional strategies for landscape restoration in the drylands. These cover four regional states and are based on participatory productive restoration. These strategies will be implemented by regional states with federal funding. Our landscape level activities will be closely linked to DRS implementation as part of a scaling approach. </w:t>
            </w:r>
          </w:p>
        </w:tc>
      </w:tr>
      <w:tr w:rsidRPr="00832B8A" w:rsidR="00471728" w:rsidTr="004A3EEC" w14:paraId="309F3EB7" w14:textId="77777777">
        <w:trPr>
          <w:trHeight w:val="283"/>
        </w:trPr>
        <w:tc>
          <w:tcPr>
            <w:tcW w:w="9315" w:type="dxa"/>
            <w:shd w:val="clear" w:color="auto" w:fill="BDD6EE" w:themeFill="accent1" w:themeFillTint="66"/>
          </w:tcPr>
          <w:p w:rsidRPr="00832B8A" w:rsidR="00471728" w:rsidP="001C41E5" w:rsidRDefault="00BA6A8F" w14:paraId="7DB55588" w14:textId="4CBF8C29">
            <w:pPr>
              <w:rPr>
                <w:lang w:val="en-GB" w:eastAsia="en-GB"/>
              </w:rPr>
            </w:pPr>
            <w:r w:rsidRPr="00832B8A">
              <w:rPr>
                <w:lang w:val="en-GB" w:eastAsia="en-GB"/>
              </w:rPr>
              <w:t>C</w:t>
            </w:r>
            <w:r w:rsidRPr="00832B8A" w:rsidR="00471728">
              <w:rPr>
                <w:lang w:val="en-GB" w:eastAsia="en-GB"/>
              </w:rPr>
              <w:t>. Business and finance</w:t>
            </w:r>
          </w:p>
        </w:tc>
      </w:tr>
      <w:tr w:rsidRPr="00084C7D" w:rsidR="00471728" w:rsidTr="004A3EEC" w14:paraId="6F2662E9" w14:textId="77777777">
        <w:trPr>
          <w:trHeight w:val="416"/>
        </w:trPr>
        <w:tc>
          <w:tcPr>
            <w:tcW w:w="9315" w:type="dxa"/>
          </w:tcPr>
          <w:p w:rsidRPr="00832B8A" w:rsidR="00471728" w:rsidP="001C41E5" w:rsidRDefault="00471728" w14:paraId="6835B324" w14:textId="3DC3317E">
            <w:pPr>
              <w:rPr>
                <w:lang w:val="en-GB" w:eastAsia="en-GB"/>
              </w:rPr>
            </w:pPr>
            <w:r w:rsidRPr="00832B8A">
              <w:rPr>
                <w:lang w:val="en-GB" w:eastAsia="en-GB"/>
              </w:rPr>
              <w:t xml:space="preserve"> </w:t>
            </w:r>
            <w:commentRangeStart w:id="9"/>
            <w:r w:rsidR="00BA68AA">
              <w:rPr>
                <w:lang w:val="en-GB" w:eastAsia="en-GB"/>
              </w:rPr>
              <w:t xml:space="preserve">Our work on frankincense value chains </w:t>
            </w:r>
            <w:commentRangeEnd w:id="9"/>
            <w:r w:rsidR="00556EC1">
              <w:rPr>
                <w:rStyle w:val="CommentReference"/>
                <w:rFonts w:asciiTheme="minorHAnsi" w:hAnsiTheme="minorHAnsi"/>
                <w:color w:val="000000" w:themeColor="text1"/>
                <w:lang w:val="en-GB"/>
              </w:rPr>
              <w:commentReference w:id="9"/>
            </w:r>
            <w:r w:rsidR="00BA68AA">
              <w:rPr>
                <w:lang w:val="en-GB" w:eastAsia="en-GB"/>
              </w:rPr>
              <w:t>aims to promote the sustainable exploitation of the resource, engaging with market actors along the value chain.</w:t>
            </w:r>
            <w:r w:rsidR="00840303">
              <w:rPr>
                <w:lang w:val="en-GB" w:eastAsia="en-GB"/>
              </w:rPr>
              <w:t xml:space="preserve"> Engagement with EFD and regional governments will work towards the development of coherent strategies that address the links between the international trade in frankincense and outcomes on the landscape. </w:t>
            </w:r>
          </w:p>
        </w:tc>
      </w:tr>
    </w:tbl>
    <w:p w:rsidRPr="00832B8A" w:rsidR="001D55BA" w:rsidP="00471728" w:rsidRDefault="005A6303" w14:paraId="19A3A399" w14:textId="14B05D47">
      <w:pPr>
        <w:rPr>
          <w:iCs/>
          <w:lang w:val="en-GB"/>
        </w:rPr>
      </w:pPr>
      <w:r w:rsidRPr="00832B8A">
        <w:rPr>
          <w:iCs/>
          <w:lang w:val="en-GB"/>
        </w:rPr>
        <w:t xml:space="preserve">NB </w:t>
      </w:r>
      <w:r w:rsidRPr="00832B8A" w:rsidR="00473A39">
        <w:rPr>
          <w:iCs/>
          <w:lang w:val="en-GB"/>
        </w:rPr>
        <w:t xml:space="preserve">NDCs </w:t>
      </w:r>
      <w:r w:rsidRPr="00832B8A" w:rsidR="00E04685">
        <w:rPr>
          <w:iCs/>
          <w:lang w:val="en-GB"/>
        </w:rPr>
        <w:t xml:space="preserve">and Wildfire </w:t>
      </w:r>
      <w:r w:rsidRPr="00832B8A" w:rsidR="00473A39">
        <w:rPr>
          <w:iCs/>
          <w:lang w:val="en-GB"/>
        </w:rPr>
        <w:t xml:space="preserve">are included in section </w:t>
      </w:r>
      <w:r w:rsidRPr="00832B8A" w:rsidR="00F04B9B">
        <w:rPr>
          <w:iCs/>
          <w:lang w:val="en-GB"/>
        </w:rPr>
        <w:t>1.4</w:t>
      </w:r>
      <w:r w:rsidRPr="00832B8A" w:rsidR="0063769F">
        <w:rPr>
          <w:iCs/>
          <w:lang w:val="en-GB"/>
        </w:rPr>
        <w:t>.</w:t>
      </w:r>
    </w:p>
    <w:p w:rsidRPr="00832B8A" w:rsidR="00AB07E8" w:rsidP="00DB354F" w:rsidRDefault="00E85D45" w14:paraId="33A6ABE4" w14:textId="1504C54A">
      <w:pPr>
        <w:pStyle w:val="Heading2"/>
        <w:rPr>
          <w:lang w:val="en-GB"/>
        </w:rPr>
      </w:pPr>
      <w:r w:rsidRPr="00832B8A">
        <w:rPr>
          <w:lang w:val="en-GB"/>
        </w:rPr>
        <w:t>2023</w:t>
      </w:r>
      <w:r w:rsidRPr="00832B8A" w:rsidR="00F77CCE">
        <w:rPr>
          <w:lang w:val="en-GB"/>
        </w:rPr>
        <w:t xml:space="preserve"> O</w:t>
      </w:r>
      <w:r w:rsidRPr="00832B8A" w:rsidR="00872B9D">
        <w:rPr>
          <w:lang w:val="en-GB"/>
        </w:rPr>
        <w:t>utcomes</w:t>
      </w:r>
    </w:p>
    <w:p w:rsidRPr="00832B8A" w:rsidR="00AB07E8" w:rsidP="00AB07E8" w:rsidRDefault="00AB07E8" w14:paraId="1C1D1DE6" w14:textId="77777777">
      <w:pPr>
        <w:rPr>
          <w:i/>
          <w:iCs/>
          <w:u w:val="single"/>
          <w:lang w:val="en-GB"/>
        </w:rPr>
      </w:pPr>
    </w:p>
    <w:p w:rsidRPr="00832B8A" w:rsidR="00FE1DAB" w:rsidP="00FE1DAB" w:rsidRDefault="00F86263" w14:paraId="70C84189" w14:textId="2DFCE34F">
      <w:pPr>
        <w:pStyle w:val="Heading3"/>
      </w:pPr>
      <w:r w:rsidRPr="00832B8A">
        <w:t>O</w:t>
      </w:r>
      <w:r w:rsidRPr="00832B8A" w:rsidR="00FE1DAB">
        <w:t>utcome tables</w:t>
      </w:r>
    </w:p>
    <w:p w:rsidRPr="00832B8A" w:rsidR="0093622F" w:rsidP="00131BD6" w:rsidRDefault="00AD4F68" w14:paraId="60C3FBA3" w14:textId="2E6DE2C3">
      <w:pPr>
        <w:rPr>
          <w:lang w:val="en-GB"/>
        </w:rPr>
      </w:pPr>
      <w:r w:rsidRPr="00832B8A">
        <w:rPr>
          <w:lang w:val="en-GB"/>
        </w:rPr>
        <w:t>We</w:t>
      </w:r>
      <w:r w:rsidRPr="00832B8A" w:rsidR="0093622F">
        <w:rPr>
          <w:lang w:val="en-GB"/>
        </w:rPr>
        <w:t xml:space="preserve"> have split the </w:t>
      </w:r>
      <w:r w:rsidRPr="00832B8A" w:rsidR="00131BD6">
        <w:rPr>
          <w:lang w:val="en-GB"/>
        </w:rPr>
        <w:t xml:space="preserve">outcome </w:t>
      </w:r>
      <w:r w:rsidRPr="00832B8A" w:rsidR="0093622F">
        <w:rPr>
          <w:lang w:val="en-GB"/>
        </w:rPr>
        <w:t>table in two</w:t>
      </w:r>
      <w:r w:rsidRPr="00832B8A">
        <w:rPr>
          <w:lang w:val="en-GB"/>
        </w:rPr>
        <w:t xml:space="preserve"> parts</w:t>
      </w:r>
      <w:r w:rsidRPr="00832B8A" w:rsidR="0093622F">
        <w:rPr>
          <w:lang w:val="en-GB"/>
        </w:rPr>
        <w:t xml:space="preserve">: the </w:t>
      </w:r>
      <w:r w:rsidRPr="00832B8A" w:rsidR="0093622F">
        <w:rPr>
          <w:b/>
          <w:bCs/>
          <w:lang w:val="en-GB"/>
        </w:rPr>
        <w:t>first table</w:t>
      </w:r>
      <w:r w:rsidRPr="00832B8A" w:rsidR="0093622F">
        <w:rPr>
          <w:lang w:val="en-GB"/>
        </w:rPr>
        <w:t xml:space="preserve"> </w:t>
      </w:r>
      <w:r w:rsidRPr="00832B8A" w:rsidR="00FE1DAB">
        <w:rPr>
          <w:lang w:val="en-GB"/>
        </w:rPr>
        <w:t xml:space="preserve">(1a) </w:t>
      </w:r>
      <w:r w:rsidRPr="00832B8A" w:rsidR="0093622F">
        <w:rPr>
          <w:lang w:val="en-GB"/>
        </w:rPr>
        <w:t xml:space="preserve">has the basic elements of an </w:t>
      </w:r>
      <w:r w:rsidRPr="00832B8A" w:rsidR="0093622F">
        <w:rPr>
          <w:b/>
          <w:bCs/>
          <w:lang w:val="en-GB"/>
        </w:rPr>
        <w:t xml:space="preserve">outcome </w:t>
      </w:r>
      <w:r w:rsidRPr="00832B8A" w:rsidR="00ED1D40">
        <w:rPr>
          <w:b/>
          <w:bCs/>
          <w:lang w:val="en-GB"/>
        </w:rPr>
        <w:t>statement</w:t>
      </w:r>
      <w:r w:rsidRPr="00832B8A" w:rsidR="0093622F">
        <w:rPr>
          <w:lang w:val="en-GB"/>
        </w:rPr>
        <w:t xml:space="preserve"> (i.e., description of the change; significance, contribution</w:t>
      </w:r>
      <w:r w:rsidRPr="00832B8A" w:rsidR="00434183">
        <w:rPr>
          <w:lang w:val="en-GB"/>
        </w:rPr>
        <w:t>, evidence</w:t>
      </w:r>
      <w:r w:rsidRPr="00832B8A" w:rsidR="0093622F">
        <w:rPr>
          <w:lang w:val="en-GB"/>
        </w:rPr>
        <w:t xml:space="preserve">), the </w:t>
      </w:r>
      <w:r w:rsidRPr="00832B8A" w:rsidR="0093622F">
        <w:rPr>
          <w:b/>
          <w:bCs/>
          <w:lang w:val="en-GB"/>
        </w:rPr>
        <w:t xml:space="preserve">second </w:t>
      </w:r>
      <w:r w:rsidRPr="00832B8A" w:rsidR="00F71006">
        <w:rPr>
          <w:b/>
          <w:bCs/>
          <w:lang w:val="en-GB"/>
        </w:rPr>
        <w:t>table</w:t>
      </w:r>
      <w:r w:rsidRPr="00832B8A" w:rsidR="00F71006">
        <w:rPr>
          <w:lang w:val="en-GB"/>
        </w:rPr>
        <w:t xml:space="preserve"> </w:t>
      </w:r>
      <w:r w:rsidRPr="00832B8A" w:rsidR="00FE1DAB">
        <w:rPr>
          <w:lang w:val="en-GB"/>
        </w:rPr>
        <w:t xml:space="preserve">(1b) </w:t>
      </w:r>
      <w:r w:rsidRPr="00832B8A" w:rsidR="00F71006">
        <w:rPr>
          <w:lang w:val="en-GB"/>
        </w:rPr>
        <w:t xml:space="preserve">has </w:t>
      </w:r>
      <w:r w:rsidRPr="00832B8A" w:rsidR="00E760EF">
        <w:rPr>
          <w:lang w:val="en-GB"/>
        </w:rPr>
        <w:t xml:space="preserve">the </w:t>
      </w:r>
      <w:r w:rsidRPr="00832B8A" w:rsidR="0093622F">
        <w:rPr>
          <w:lang w:val="en-GB"/>
        </w:rPr>
        <w:t>additional information</w:t>
      </w:r>
      <w:r w:rsidRPr="00832B8A" w:rsidR="00E760EF">
        <w:rPr>
          <w:lang w:val="en-GB"/>
        </w:rPr>
        <w:t xml:space="preserve"> </w:t>
      </w:r>
      <w:r w:rsidRPr="00832B8A" w:rsidR="0093622F">
        <w:rPr>
          <w:lang w:val="en-GB"/>
        </w:rPr>
        <w:t xml:space="preserve">for aggregation, and </w:t>
      </w:r>
      <w:r w:rsidRPr="00832B8A" w:rsidR="0093622F">
        <w:rPr>
          <w:b/>
          <w:bCs/>
          <w:lang w:val="en-GB"/>
        </w:rPr>
        <w:t>analy</w:t>
      </w:r>
      <w:r w:rsidRPr="00832B8A" w:rsidR="008F775C">
        <w:rPr>
          <w:b/>
          <w:bCs/>
          <w:lang w:val="en-GB"/>
        </w:rPr>
        <w:t>tical</w:t>
      </w:r>
      <w:r w:rsidRPr="00832B8A" w:rsidR="0093622F">
        <w:rPr>
          <w:lang w:val="en-GB"/>
        </w:rPr>
        <w:t xml:space="preserve"> or other purposes. You need to copy the first </w:t>
      </w:r>
      <w:r w:rsidRPr="00832B8A" w:rsidR="00E760EF">
        <w:rPr>
          <w:lang w:val="en-GB"/>
        </w:rPr>
        <w:t>two</w:t>
      </w:r>
      <w:r w:rsidRPr="00832B8A" w:rsidR="0093622F">
        <w:rPr>
          <w:lang w:val="en-GB"/>
        </w:rPr>
        <w:t xml:space="preserve"> columns </w:t>
      </w:r>
      <w:r w:rsidRPr="00832B8A" w:rsidR="00A216C3">
        <w:rPr>
          <w:lang w:val="en-GB"/>
        </w:rPr>
        <w:t xml:space="preserve">(the outcome number + outcome title) </w:t>
      </w:r>
      <w:r w:rsidRPr="00832B8A" w:rsidR="0093622F">
        <w:rPr>
          <w:lang w:val="en-GB"/>
        </w:rPr>
        <w:t>of the first table to the second table.</w:t>
      </w:r>
    </w:p>
    <w:p w:rsidRPr="00832B8A" w:rsidR="004C0EF5" w:rsidP="003E396A" w:rsidRDefault="0093622F" w14:paraId="69BFD0F8" w14:textId="25D48E9F">
      <w:pPr>
        <w:pStyle w:val="ListParagraph"/>
        <w:numPr>
          <w:ilvl w:val="0"/>
          <w:numId w:val="4"/>
        </w:numPr>
      </w:pPr>
      <w:r w:rsidRPr="00832B8A">
        <w:rPr>
          <w:b/>
          <w:bCs/>
        </w:rPr>
        <w:t xml:space="preserve">in the first table </w:t>
      </w:r>
      <w:r w:rsidRPr="00832B8A" w:rsidR="00FC3700">
        <w:rPr>
          <w:b/>
          <w:bCs/>
        </w:rPr>
        <w:t>(1a)</w:t>
      </w:r>
      <w:r w:rsidRPr="00832B8A" w:rsidR="00FC3700">
        <w:t xml:space="preserve"> </w:t>
      </w:r>
      <w:r w:rsidRPr="00832B8A">
        <w:t xml:space="preserve">give a </w:t>
      </w:r>
      <w:r w:rsidRPr="00832B8A" w:rsidR="003C4799">
        <w:t xml:space="preserve">summary description (the </w:t>
      </w:r>
      <w:r w:rsidRPr="00832B8A" w:rsidR="00C66822">
        <w:t>‘</w:t>
      </w:r>
      <w:r w:rsidRPr="00832B8A" w:rsidR="00C66822">
        <w:rPr>
          <w:b/>
          <w:bCs/>
        </w:rPr>
        <w:t>outcome title</w:t>
      </w:r>
      <w:r w:rsidRPr="00832B8A" w:rsidR="009D039A">
        <w:rPr>
          <w:b/>
          <w:bCs/>
        </w:rPr>
        <w:t>’</w:t>
      </w:r>
      <w:r w:rsidRPr="00832B8A" w:rsidR="00C66822">
        <w:t xml:space="preserve">) and </w:t>
      </w:r>
      <w:r w:rsidRPr="00832B8A" w:rsidR="00DA5979">
        <w:t xml:space="preserve">a </w:t>
      </w:r>
      <w:r w:rsidRPr="00832B8A">
        <w:t>more elaborate description of who changed what and when</w:t>
      </w:r>
      <w:r w:rsidRPr="00832B8A" w:rsidR="00F124D4">
        <w:t xml:space="preserve"> (the </w:t>
      </w:r>
      <w:r w:rsidRPr="00832B8A" w:rsidR="00F124D4">
        <w:rPr>
          <w:b/>
          <w:bCs/>
        </w:rPr>
        <w:t>‘outcome description’</w:t>
      </w:r>
      <w:r w:rsidRPr="00832B8A" w:rsidR="00F124D4">
        <w:t>)</w:t>
      </w:r>
      <w:r w:rsidRPr="00832B8A" w:rsidR="003E6DFA">
        <w:t>.</w:t>
      </w:r>
      <w:r w:rsidRPr="00832B8A">
        <w:t xml:space="preserve"> </w:t>
      </w:r>
      <w:r w:rsidRPr="00832B8A" w:rsidR="003E6DFA">
        <w:t>With th</w:t>
      </w:r>
      <w:r w:rsidRPr="00832B8A" w:rsidR="00E22274">
        <w:t>is</w:t>
      </w:r>
      <w:r w:rsidRPr="00832B8A" w:rsidR="003E6DFA">
        <w:t xml:space="preserve"> more elaborate description </w:t>
      </w:r>
      <w:r w:rsidRPr="00832B8A">
        <w:t xml:space="preserve">an outsider should be able to understand the change. </w:t>
      </w:r>
      <w:r w:rsidRPr="00832B8A" w:rsidR="00894002">
        <w:t>W</w:t>
      </w:r>
      <w:r w:rsidRPr="00832B8A" w:rsidR="00B37B38">
        <w:t>e</w:t>
      </w:r>
      <w:r w:rsidRPr="00832B8A">
        <w:t xml:space="preserve"> </w:t>
      </w:r>
      <w:r w:rsidRPr="00832B8A" w:rsidR="00894002">
        <w:t xml:space="preserve">also </w:t>
      </w:r>
      <w:r w:rsidRPr="00832B8A">
        <w:t xml:space="preserve">ask </w:t>
      </w:r>
      <w:r w:rsidRPr="00832B8A" w:rsidR="00894002">
        <w:t>which ‘</w:t>
      </w:r>
      <w:r w:rsidRPr="00832B8A" w:rsidR="00894002">
        <w:rPr>
          <w:b/>
          <w:bCs/>
        </w:rPr>
        <w:t>evidence’</w:t>
      </w:r>
      <w:r w:rsidRPr="00832B8A">
        <w:t xml:space="preserve"> </w:t>
      </w:r>
      <w:r w:rsidRPr="00832B8A" w:rsidR="00F84BC4">
        <w:t>(</w:t>
      </w:r>
      <w:r w:rsidRPr="00832B8A">
        <w:t>sources of information</w:t>
      </w:r>
      <w:r w:rsidRPr="00832B8A" w:rsidR="00F84BC4">
        <w:t>) you have</w:t>
      </w:r>
      <w:r w:rsidRPr="00832B8A">
        <w:t xml:space="preserve"> to substantiate/validate the outcome</w:t>
      </w:r>
      <w:r w:rsidRPr="00832B8A" w:rsidR="004C0EF5">
        <w:t xml:space="preserve"> </w:t>
      </w:r>
      <w:r w:rsidRPr="00832B8A" w:rsidR="000313E8">
        <w:t>(columns 1, 5 and 11).</w:t>
      </w:r>
    </w:p>
    <w:p w:rsidRPr="00832B8A" w:rsidR="0093622F" w:rsidP="003E396A" w:rsidRDefault="00F84BC4" w14:paraId="72552618" w14:textId="4FD052FA">
      <w:pPr>
        <w:pStyle w:val="ListParagraph"/>
        <w:numPr>
          <w:ilvl w:val="0"/>
          <w:numId w:val="4"/>
        </w:numPr>
      </w:pPr>
      <w:r w:rsidRPr="00832B8A">
        <w:rPr>
          <w:b/>
          <w:bCs/>
        </w:rPr>
        <w:t xml:space="preserve">In </w:t>
      </w:r>
      <w:r w:rsidRPr="00832B8A" w:rsidR="00FC3700">
        <w:rPr>
          <w:b/>
          <w:bCs/>
        </w:rPr>
        <w:t>the second table (</w:t>
      </w:r>
      <w:r w:rsidRPr="00832B8A" w:rsidR="00D025A5">
        <w:rPr>
          <w:b/>
          <w:bCs/>
        </w:rPr>
        <w:t>1b)</w:t>
      </w:r>
      <w:r w:rsidRPr="00832B8A" w:rsidR="00D025A5">
        <w:t xml:space="preserve"> </w:t>
      </w:r>
      <w:r w:rsidRPr="00832B8A" w:rsidR="008F775C">
        <w:t>indicate</w:t>
      </w:r>
      <w:r w:rsidRPr="00832B8A" w:rsidR="00D025A5">
        <w:t xml:space="preserve"> </w:t>
      </w:r>
      <w:r w:rsidRPr="00832B8A" w:rsidR="00863FF7">
        <w:t xml:space="preserve">to which </w:t>
      </w:r>
      <w:r w:rsidRPr="00832B8A" w:rsidR="00863FF7">
        <w:rPr>
          <w:b/>
          <w:bCs/>
        </w:rPr>
        <w:t>key proposition(s)</w:t>
      </w:r>
      <w:r w:rsidRPr="00832B8A" w:rsidR="00863FF7">
        <w:t xml:space="preserve"> the outcome contributes,</w:t>
      </w:r>
      <w:r w:rsidRPr="00832B8A">
        <w:t xml:space="preserve"> </w:t>
      </w:r>
      <w:r w:rsidRPr="00832B8A" w:rsidR="00C34B17">
        <w:t xml:space="preserve">and </w:t>
      </w:r>
      <w:r w:rsidRPr="00832B8A" w:rsidR="000313E8">
        <w:t xml:space="preserve">the </w:t>
      </w:r>
      <w:r w:rsidRPr="00832B8A" w:rsidR="000313E8">
        <w:rPr>
          <w:b/>
          <w:bCs/>
        </w:rPr>
        <w:t>gender or youth dimension</w:t>
      </w:r>
      <w:r w:rsidRPr="00832B8A" w:rsidR="000313E8">
        <w:t xml:space="preserve"> </w:t>
      </w:r>
      <w:r w:rsidRPr="00832B8A" w:rsidR="008F775C">
        <w:t>of</w:t>
      </w:r>
      <w:r w:rsidRPr="00832B8A" w:rsidR="000313E8">
        <w:t xml:space="preserve"> the </w:t>
      </w:r>
      <w:r w:rsidRPr="00832B8A" w:rsidR="0004466F">
        <w:t>outcome.</w:t>
      </w:r>
      <w:r w:rsidRPr="00832B8A" w:rsidR="000313E8">
        <w:t xml:space="preserve"> </w:t>
      </w:r>
      <w:r w:rsidRPr="00832B8A" w:rsidR="0004466F">
        <w:t>W</w:t>
      </w:r>
      <w:r w:rsidRPr="00832B8A">
        <w:t>e also ask</w:t>
      </w:r>
      <w:r w:rsidRPr="00832B8A" w:rsidR="0093622F">
        <w:t xml:space="preserve"> </w:t>
      </w:r>
      <w:r w:rsidRPr="00832B8A" w:rsidR="00FD27CA">
        <w:t xml:space="preserve">about the </w:t>
      </w:r>
      <w:r w:rsidRPr="00832B8A" w:rsidR="00FD27CA">
        <w:rPr>
          <w:b/>
          <w:bCs/>
        </w:rPr>
        <w:t>confidentiality</w:t>
      </w:r>
      <w:r w:rsidRPr="00832B8A" w:rsidR="00FD27CA">
        <w:t xml:space="preserve"> of</w:t>
      </w:r>
      <w:r w:rsidRPr="00832B8A" w:rsidR="0093622F">
        <w:t xml:space="preserve"> the outcome</w:t>
      </w:r>
      <w:r w:rsidRPr="00832B8A" w:rsidR="0004466F">
        <w:t xml:space="preserve"> (columns </w:t>
      </w:r>
      <w:r w:rsidRPr="00832B8A" w:rsidR="00060B67">
        <w:t>15</w:t>
      </w:r>
      <w:r w:rsidRPr="00832B8A" w:rsidR="0004466F">
        <w:t xml:space="preserve">, </w:t>
      </w:r>
      <w:r w:rsidRPr="00832B8A" w:rsidR="00060B67">
        <w:t>17, 18, 19</w:t>
      </w:r>
      <w:r w:rsidRPr="00832B8A" w:rsidR="0004466F">
        <w:t>).</w:t>
      </w:r>
    </w:p>
    <w:p w:rsidRPr="00832B8A" w:rsidR="0093622F" w:rsidP="00AB07E8" w:rsidRDefault="0093622F" w14:paraId="1FA4E75B" w14:textId="77777777">
      <w:pPr>
        <w:rPr>
          <w:i/>
          <w:iCs/>
          <w:u w:val="single"/>
          <w:lang w:val="en-GB"/>
        </w:rPr>
      </w:pPr>
    </w:p>
    <w:p w:rsidRPr="00832B8A" w:rsidR="00AB07E8" w:rsidP="00AB07E8" w:rsidRDefault="00AB07E8" w14:paraId="2410D2C1" w14:textId="002EF8F4">
      <w:pPr>
        <w:rPr>
          <w:rFonts w:asciiTheme="majorHAnsi" w:hAnsiTheme="majorHAnsi"/>
          <w:b/>
          <w:color w:val="1F4E79" w:themeColor="accent1" w:themeShade="80"/>
          <w:sz w:val="24"/>
          <w:lang w:val="en-GB"/>
        </w:rPr>
      </w:pPr>
      <w:r w:rsidRPr="00832B8A">
        <w:rPr>
          <w:rFonts w:asciiTheme="majorHAnsi" w:hAnsiTheme="majorHAnsi"/>
          <w:b/>
          <w:color w:val="1F4E79" w:themeColor="accent1" w:themeShade="80"/>
          <w:sz w:val="24"/>
          <w:lang w:val="en-GB"/>
        </w:rPr>
        <w:t xml:space="preserve">Table 1a:  </w:t>
      </w:r>
      <w:r w:rsidRPr="00832B8A" w:rsidR="00E85D45">
        <w:rPr>
          <w:rFonts w:asciiTheme="majorHAnsi" w:hAnsiTheme="majorHAnsi"/>
          <w:b/>
          <w:color w:val="1F4E79" w:themeColor="accent1" w:themeShade="80"/>
          <w:sz w:val="24"/>
          <w:lang w:val="en-GB"/>
        </w:rPr>
        <w:t>2023</w:t>
      </w:r>
      <w:r w:rsidRPr="00832B8A" w:rsidR="00816F07">
        <w:rPr>
          <w:rFonts w:asciiTheme="majorHAnsi" w:hAnsiTheme="majorHAnsi"/>
          <w:b/>
          <w:color w:val="1F4E79" w:themeColor="accent1" w:themeShade="80"/>
          <w:sz w:val="24"/>
          <w:lang w:val="en-GB"/>
        </w:rPr>
        <w:t xml:space="preserve"> </w:t>
      </w:r>
      <w:r w:rsidRPr="00832B8A">
        <w:rPr>
          <w:rFonts w:asciiTheme="majorHAnsi" w:hAnsiTheme="majorHAnsi"/>
          <w:b/>
          <w:color w:val="1F4E79" w:themeColor="accent1" w:themeShade="80"/>
          <w:sz w:val="24"/>
          <w:lang w:val="en-GB"/>
        </w:rPr>
        <w:t>outcomes</w:t>
      </w:r>
    </w:p>
    <w:p w:rsidRPr="00832B8A" w:rsidR="00AB07E8" w:rsidP="00AB07E8" w:rsidRDefault="00AB07E8" w14:paraId="3471F38E" w14:textId="2704B131">
      <w:pPr>
        <w:rPr>
          <w:b/>
          <w:bCs/>
          <w:i/>
          <w:iCs/>
          <w:lang w:val="en-GB"/>
        </w:rPr>
      </w:pPr>
      <w:r w:rsidRPr="00832B8A">
        <w:rPr>
          <w:i/>
          <w:iCs/>
          <w:lang w:val="en-GB"/>
        </w:rPr>
        <w:t xml:space="preserve">Describe all your harvested / achieved outcomes by completing </w:t>
      </w:r>
      <w:r w:rsidRPr="00832B8A">
        <w:rPr>
          <w:b/>
          <w:i/>
          <w:lang w:val="en-GB"/>
        </w:rPr>
        <w:t>table</w:t>
      </w:r>
      <w:r w:rsidRPr="00832B8A" w:rsidR="002F5540">
        <w:rPr>
          <w:b/>
          <w:i/>
          <w:lang w:val="en-GB"/>
        </w:rPr>
        <w:t>s</w:t>
      </w:r>
      <w:r w:rsidRPr="00832B8A">
        <w:rPr>
          <w:b/>
          <w:i/>
          <w:lang w:val="en-GB"/>
        </w:rPr>
        <w:t xml:space="preserve"> </w:t>
      </w:r>
      <w:proofErr w:type="spellStart"/>
      <w:r w:rsidRPr="00832B8A">
        <w:rPr>
          <w:b/>
          <w:i/>
          <w:lang w:val="en-GB"/>
        </w:rPr>
        <w:t>Ia</w:t>
      </w:r>
      <w:proofErr w:type="spellEnd"/>
      <w:r w:rsidRPr="00832B8A" w:rsidR="002761F1">
        <w:rPr>
          <w:b/>
          <w:i/>
          <w:lang w:val="en-GB"/>
        </w:rPr>
        <w:t xml:space="preserve">  (outcome statem</w:t>
      </w:r>
      <w:r w:rsidRPr="00832B8A" w:rsidR="002F5540">
        <w:rPr>
          <w:b/>
          <w:i/>
          <w:lang w:val="en-GB"/>
        </w:rPr>
        <w:t>ent and evidence) and 1b (info for analysis)</w:t>
      </w:r>
      <w:r w:rsidRPr="00832B8A">
        <w:rPr>
          <w:i/>
          <w:iCs/>
          <w:lang w:val="en-GB"/>
        </w:rPr>
        <w:t>. Fill in expected as well as unexpected or perhaps negative outcomes</w:t>
      </w:r>
      <w:r w:rsidRPr="00832B8A" w:rsidR="00A647F1">
        <w:rPr>
          <w:i/>
          <w:iCs/>
          <w:lang w:val="en-GB"/>
        </w:rPr>
        <w:t>!</w:t>
      </w:r>
      <w:r w:rsidRPr="00832B8A">
        <w:rPr>
          <w:i/>
          <w:iCs/>
          <w:lang w:val="en-GB"/>
        </w:rPr>
        <w:t xml:space="preserve"> Make ample use of the </w:t>
      </w:r>
      <w:r w:rsidRPr="00832B8A">
        <w:rPr>
          <w:b/>
          <w:bCs/>
          <w:i/>
          <w:iCs/>
          <w:lang w:val="en-GB"/>
        </w:rPr>
        <w:t>PMEL outcome table I</w:t>
      </w:r>
      <w:r w:rsidRPr="00832B8A">
        <w:rPr>
          <w:i/>
          <w:iCs/>
          <w:lang w:val="en-GB"/>
        </w:rPr>
        <w:t xml:space="preserve"> in yo</w:t>
      </w:r>
      <w:r w:rsidRPr="00832B8A" w:rsidR="00261BDB">
        <w:rPr>
          <w:i/>
          <w:iCs/>
          <w:lang w:val="en-GB"/>
        </w:rPr>
        <w:t xml:space="preserve">ur </w:t>
      </w:r>
      <w:r w:rsidRPr="00832B8A" w:rsidR="00E85D45">
        <w:rPr>
          <w:i/>
          <w:iCs/>
          <w:lang w:val="en-GB"/>
        </w:rPr>
        <w:t>2023</w:t>
      </w:r>
      <w:r w:rsidRPr="00832B8A" w:rsidR="00261BDB">
        <w:rPr>
          <w:i/>
          <w:iCs/>
          <w:lang w:val="en-GB"/>
        </w:rPr>
        <w:t xml:space="preserve"> work plan</w:t>
      </w:r>
      <w:r w:rsidRPr="00832B8A" w:rsidR="00126CF3">
        <w:rPr>
          <w:i/>
          <w:iCs/>
          <w:lang w:val="en-GB"/>
        </w:rPr>
        <w:t>!</w:t>
      </w:r>
      <w:r w:rsidRPr="00832B8A">
        <w:rPr>
          <w:i/>
          <w:iCs/>
          <w:lang w:val="en-GB"/>
        </w:rPr>
        <w:t xml:space="preserve"> </w:t>
      </w:r>
      <w:r w:rsidRPr="00832B8A">
        <w:rPr>
          <w:b/>
          <w:bCs/>
          <w:i/>
          <w:iCs/>
          <w:lang w:val="en-GB"/>
        </w:rPr>
        <w:t>Use one row for each achieved outcome</w:t>
      </w:r>
      <w:r w:rsidRPr="00832B8A" w:rsidR="002A16E2">
        <w:rPr>
          <w:b/>
          <w:bCs/>
          <w:i/>
          <w:iCs/>
          <w:lang w:val="en-GB"/>
        </w:rPr>
        <w:t xml:space="preserve"> for only one type of actor!</w:t>
      </w:r>
    </w:p>
    <w:p w:rsidRPr="00832B8A" w:rsidR="00B3775F" w:rsidP="00AB07E8" w:rsidRDefault="00B3775F" w14:paraId="51606DD3" w14:textId="7B6223EC">
      <w:pPr>
        <w:rPr>
          <w:b/>
          <w:bCs/>
          <w:i/>
          <w:iCs/>
          <w:lang w:val="en-GB"/>
        </w:rPr>
      </w:pPr>
    </w:p>
    <w:p w:rsidRPr="00832B8A" w:rsidR="00B3775F" w:rsidP="00B3775F" w:rsidRDefault="00B3775F" w14:paraId="176A0FE9" w14:textId="2431F1C9">
      <w:pPr>
        <w:pStyle w:val="Standard"/>
        <w:spacing w:before="60" w:after="60"/>
        <w:rPr>
          <w:rFonts w:asciiTheme="minorHAnsi" w:hAnsiTheme="minorHAnsi" w:cstheme="minorHAnsi"/>
          <w:sz w:val="20"/>
          <w:szCs w:val="20"/>
          <w:lang w:val="en-GB"/>
        </w:rPr>
      </w:pPr>
      <w:r w:rsidRPr="1434D235" w:rsidR="00B3775F">
        <w:rPr>
          <w:rFonts w:ascii="Calibri" w:hAnsi="Calibri" w:cs="Calibri" w:asciiTheme="minorAscii" w:hAnsiTheme="minorAscii" w:cstheme="minorAscii"/>
          <w:sz w:val="20"/>
          <w:szCs w:val="20"/>
          <w:lang w:val="en-GB"/>
        </w:rPr>
        <w:t>NB Alternatively you can provide the outcome tables in an Excel sheet. If you do so please ensure that the information is complete (1 columns) and use the same order of columns!</w:t>
      </w:r>
    </w:p>
    <w:p w:rsidRPr="00832B8A" w:rsidR="001F4A5D" w:rsidP="00AB07E8" w:rsidRDefault="001F4A5D" w14:paraId="0C16B6EC" w14:textId="77777777">
      <w:pPr>
        <w:rPr>
          <w:rFonts w:asciiTheme="minorHAnsi" w:hAnsiTheme="minorHAnsi" w:cstheme="minorBidi"/>
          <w:color w:val="000000" w:themeColor="text1"/>
          <w:szCs w:val="22"/>
          <w:lang w:val="en-GB"/>
        </w:rPr>
      </w:pPr>
    </w:p>
    <w:p w:rsidRPr="00832B8A" w:rsidR="00EF3427" w:rsidP="001402FC" w:rsidRDefault="00B738E8" w14:paraId="394246E0" w14:textId="1898F134">
      <w:pPr>
        <w:pStyle w:val="Heading3"/>
      </w:pPr>
      <w:r w:rsidRPr="00832B8A">
        <w:t>Table 1a</w:t>
      </w:r>
      <w:r w:rsidRPr="00832B8A" w:rsidR="00EF3427">
        <w:t>:</w:t>
      </w:r>
      <w:r w:rsidRPr="00832B8A" w:rsidR="0027118D">
        <w:t xml:space="preserve"> </w:t>
      </w:r>
      <w:r w:rsidRPr="00832B8A" w:rsidR="00E85D45">
        <w:t>2023</w:t>
      </w:r>
      <w:r w:rsidRPr="00832B8A" w:rsidR="00FE11FC">
        <w:t xml:space="preserve"> outcomes part one: </w:t>
      </w:r>
      <w:r w:rsidRPr="00832B8A" w:rsidR="0027118D">
        <w:t>outcome statement</w:t>
      </w:r>
      <w:r w:rsidRPr="00832B8A" w:rsidR="00FE11FC">
        <w:t>s</w:t>
      </w:r>
      <w:r w:rsidRPr="00832B8A" w:rsidR="0027118D">
        <w:t xml:space="preserve"> and evidence</w:t>
      </w:r>
    </w:p>
    <w:p w:rsidRPr="00832B8A" w:rsidR="008F5654" w:rsidP="008F5654" w:rsidRDefault="008F5654" w14:paraId="42FC5970" w14:textId="18556FC4">
      <w:pPr>
        <w:rPr>
          <w:lang w:val="en-GB"/>
        </w:rPr>
      </w:pPr>
      <w:r w:rsidRPr="00832B8A">
        <w:rPr>
          <w:lang w:val="en-GB"/>
        </w:rPr>
        <w:t>Explanations of columns:</w:t>
      </w:r>
    </w:p>
    <w:p w:rsidRPr="00832B8A" w:rsidR="005F6E34" w:rsidP="005C6C5F" w:rsidRDefault="0073645D" w14:paraId="517B704F" w14:textId="14A34E3C">
      <w:pPr>
        <w:pStyle w:val="ListParagraph"/>
        <w:numPr>
          <w:ilvl w:val="0"/>
          <w:numId w:val="1"/>
        </w:numPr>
      </w:pPr>
      <w:r w:rsidRPr="00832B8A">
        <w:rPr>
          <w:b/>
          <w:bCs/>
          <w:u w:val="single"/>
        </w:rPr>
        <w:t>#:</w:t>
      </w:r>
      <w:r w:rsidRPr="00832B8A">
        <w:t xml:space="preserve"> number the outcome</w:t>
      </w:r>
      <w:r w:rsidRPr="00832B8A" w:rsidR="00FD00C1">
        <w:t>s</w:t>
      </w:r>
      <w:r w:rsidRPr="00832B8A">
        <w:t xml:space="preserve"> for easy reference in table </w:t>
      </w:r>
      <w:r w:rsidRPr="00832B8A" w:rsidR="00D7129A">
        <w:t>1b.</w:t>
      </w:r>
    </w:p>
    <w:p w:rsidRPr="00832B8A" w:rsidR="00483F58" w:rsidP="005C6C5F" w:rsidRDefault="00483F58" w14:paraId="669D3832" w14:textId="54D1FBBA">
      <w:pPr>
        <w:pStyle w:val="ListParagraph"/>
        <w:numPr>
          <w:ilvl w:val="0"/>
          <w:numId w:val="1"/>
        </w:numPr>
      </w:pPr>
      <w:r w:rsidRPr="00832B8A">
        <w:rPr>
          <w:b/>
          <w:bCs/>
          <w:highlight w:val="yellow"/>
          <w:u w:val="single"/>
        </w:rPr>
        <w:t xml:space="preserve">Outcome </w:t>
      </w:r>
      <w:r w:rsidRPr="00832B8A" w:rsidR="008C289D">
        <w:rPr>
          <w:b/>
          <w:bCs/>
          <w:highlight w:val="yellow"/>
          <w:u w:val="single"/>
        </w:rPr>
        <w:t>TITLE</w:t>
      </w:r>
      <w:r w:rsidRPr="00832B8A">
        <w:rPr>
          <w:i/>
          <w:iCs/>
        </w:rPr>
        <w:t>: </w:t>
      </w:r>
      <w:r w:rsidRPr="00832B8A">
        <w:t xml:space="preserve">Summarize the outcome </w:t>
      </w:r>
      <w:r w:rsidRPr="00832B8A">
        <w:rPr>
          <w:highlight w:val="yellow"/>
        </w:rPr>
        <w:t>in</w:t>
      </w:r>
      <w:r w:rsidRPr="00832B8A">
        <w:t> </w:t>
      </w:r>
      <w:r w:rsidRPr="00832B8A">
        <w:rPr>
          <w:b/>
          <w:bCs/>
          <w:highlight w:val="yellow"/>
        </w:rPr>
        <w:t>one sentence</w:t>
      </w:r>
      <w:r w:rsidRPr="00832B8A">
        <w:rPr>
          <w:highlight w:val="yellow"/>
        </w:rPr>
        <w:t>: </w:t>
      </w:r>
      <w:r w:rsidRPr="00832B8A">
        <w:rPr>
          <w:b/>
          <w:bCs/>
          <w:highlight w:val="yellow"/>
        </w:rPr>
        <w:t>who</w:t>
      </w:r>
      <w:r w:rsidRPr="00832B8A">
        <w:rPr>
          <w:highlight w:val="yellow"/>
        </w:rPr>
        <w:t> changed </w:t>
      </w:r>
      <w:r w:rsidRPr="00832B8A">
        <w:rPr>
          <w:b/>
          <w:bCs/>
          <w:highlight w:val="yellow"/>
        </w:rPr>
        <w:t>what,</w:t>
      </w:r>
      <w:r w:rsidRPr="00832B8A">
        <w:rPr>
          <w:highlight w:val="yellow"/>
        </w:rPr>
        <w:t> </w:t>
      </w:r>
      <w:r w:rsidRPr="00832B8A">
        <w:rPr>
          <w:b/>
          <w:bCs/>
          <w:highlight w:val="yellow"/>
        </w:rPr>
        <w:t>when</w:t>
      </w:r>
      <w:r w:rsidRPr="00832B8A">
        <w:rPr>
          <w:highlight w:val="yellow"/>
        </w:rPr>
        <w:t> and </w:t>
      </w:r>
      <w:r w:rsidRPr="00832B8A">
        <w:rPr>
          <w:b/>
          <w:bCs/>
          <w:highlight w:val="yellow"/>
        </w:rPr>
        <w:t>where</w:t>
      </w:r>
      <w:r w:rsidRPr="00832B8A">
        <w:t>, as precise </w:t>
      </w:r>
      <w:r w:rsidRPr="00832B8A">
        <w:rPr>
          <w:b/>
          <w:bCs/>
        </w:rPr>
        <w:t>(SMART)</w:t>
      </w:r>
      <w:r w:rsidRPr="00832B8A">
        <w:t> as possible. Include unexpected or negative outcomes and use one row for only one type of actor.  </w:t>
      </w:r>
    </w:p>
    <w:p w:rsidRPr="00832B8A" w:rsidR="00483F58" w:rsidP="005C6C5F" w:rsidRDefault="00483F58" w14:paraId="3881BA45" w14:textId="2F4CAED6">
      <w:pPr>
        <w:pStyle w:val="ListParagraph"/>
        <w:numPr>
          <w:ilvl w:val="0"/>
          <w:numId w:val="1"/>
        </w:numPr>
      </w:pPr>
      <w:r w:rsidRPr="00832B8A">
        <w:rPr>
          <w:b/>
          <w:bCs/>
          <w:u w:val="single"/>
        </w:rPr>
        <w:t>ToC end outcome</w:t>
      </w:r>
      <w:r w:rsidRPr="00832B8A">
        <w:rPr>
          <w:b/>
          <w:bCs/>
        </w:rPr>
        <w:t>: </w:t>
      </w:r>
      <w:r w:rsidRPr="00832B8A">
        <w:t>To which </w:t>
      </w:r>
      <w:r w:rsidRPr="00832B8A">
        <w:rPr>
          <w:b/>
          <w:bCs/>
        </w:rPr>
        <w:t>longer term</w:t>
      </w:r>
      <w:r w:rsidRPr="00832B8A">
        <w:t> </w:t>
      </w:r>
      <w:r w:rsidRPr="00832B8A" w:rsidR="003D3622">
        <w:t xml:space="preserve">WL </w:t>
      </w:r>
      <w:r w:rsidRPr="00832B8A">
        <w:rPr>
          <w:b/>
          <w:bCs/>
        </w:rPr>
        <w:t>ToC</w:t>
      </w:r>
      <w:r w:rsidRPr="00832B8A" w:rsidR="008373FC">
        <w:rPr>
          <w:b/>
          <w:bCs/>
        </w:rPr>
        <w:t>/thematic</w:t>
      </w:r>
      <w:r w:rsidRPr="00832B8A">
        <w:rPr>
          <w:b/>
          <w:bCs/>
        </w:rPr>
        <w:t> end</w:t>
      </w:r>
      <w:r w:rsidRPr="00832B8A">
        <w:t> </w:t>
      </w:r>
      <w:r w:rsidRPr="00832B8A">
        <w:rPr>
          <w:b/>
          <w:bCs/>
        </w:rPr>
        <w:t>outcome</w:t>
      </w:r>
      <w:r w:rsidRPr="00832B8A">
        <w:t xml:space="preserve"> the outcome in column </w:t>
      </w:r>
      <w:r w:rsidRPr="00832B8A" w:rsidR="008373FC">
        <w:t>1</w:t>
      </w:r>
      <w:r w:rsidRPr="00832B8A">
        <w:t xml:space="preserve"> contributes? </w:t>
      </w:r>
      <w:r w:rsidRPr="00832B8A" w:rsidR="004844FC">
        <w:t>Refer to the number of the ToC outcome, unless the outcomes in the ToC are not numbered.</w:t>
      </w:r>
    </w:p>
    <w:p w:rsidRPr="00832B8A" w:rsidR="00C7429F" w:rsidP="005C6C5F" w:rsidRDefault="00483F58" w14:paraId="3203E09F" w14:textId="4C274A20">
      <w:pPr>
        <w:pStyle w:val="ListParagraph"/>
        <w:numPr>
          <w:ilvl w:val="0"/>
          <w:numId w:val="1"/>
        </w:numPr>
        <w:rPr>
          <w:color w:val="auto"/>
        </w:rPr>
      </w:pPr>
      <w:r w:rsidRPr="00832B8A">
        <w:rPr>
          <w:b/>
          <w:bCs/>
          <w:color w:val="auto"/>
          <w:u w:val="single"/>
        </w:rPr>
        <w:t>Description of change</w:t>
      </w:r>
      <w:r w:rsidRPr="00832B8A">
        <w:rPr>
          <w:b/>
          <w:bCs/>
          <w:color w:val="auto"/>
        </w:rPr>
        <w:t>: </w:t>
      </w:r>
      <w:r w:rsidRPr="00832B8A">
        <w:rPr>
          <w:color w:val="auto"/>
        </w:rPr>
        <w:t>Elaborate on the </w:t>
      </w:r>
      <w:r w:rsidRPr="00832B8A">
        <w:rPr>
          <w:b/>
          <w:bCs/>
          <w:color w:val="auto"/>
        </w:rPr>
        <w:t>who</w:t>
      </w:r>
      <w:r w:rsidRPr="00832B8A">
        <w:rPr>
          <w:color w:val="auto"/>
        </w:rPr>
        <w:t>, </w:t>
      </w:r>
      <w:r w:rsidRPr="00832B8A">
        <w:rPr>
          <w:b/>
          <w:bCs/>
          <w:color w:val="auto"/>
        </w:rPr>
        <w:t>what</w:t>
      </w:r>
      <w:r w:rsidRPr="00832B8A">
        <w:rPr>
          <w:color w:val="auto"/>
        </w:rPr>
        <w:t>, </w:t>
      </w:r>
      <w:r w:rsidRPr="00832B8A">
        <w:rPr>
          <w:b/>
          <w:bCs/>
          <w:color w:val="auto"/>
        </w:rPr>
        <w:t>when</w:t>
      </w:r>
      <w:r w:rsidRPr="00832B8A">
        <w:rPr>
          <w:color w:val="auto"/>
        </w:rPr>
        <w:t> and </w:t>
      </w:r>
      <w:r w:rsidRPr="00832B8A">
        <w:rPr>
          <w:b/>
          <w:bCs/>
          <w:color w:val="auto"/>
        </w:rPr>
        <w:t>where</w:t>
      </w:r>
      <w:r w:rsidRPr="00832B8A">
        <w:rPr>
          <w:color w:val="auto"/>
        </w:rPr>
        <w:t xml:space="preserve"> in the outcome title. Give additional facts so </w:t>
      </w:r>
      <w:r w:rsidRPr="00832B8A" w:rsidR="008A5CC5">
        <w:rPr>
          <w:color w:val="auto"/>
        </w:rPr>
        <w:t xml:space="preserve">that </w:t>
      </w:r>
      <w:r w:rsidRPr="00832B8A">
        <w:rPr>
          <w:color w:val="auto"/>
        </w:rPr>
        <w:t>an outsider can understand what your outcome title means. Describe the social actor (</w:t>
      </w:r>
      <w:r w:rsidRPr="00832B8A">
        <w:rPr>
          <w:b/>
          <w:bCs/>
          <w:color w:val="auto"/>
        </w:rPr>
        <w:t>who</w:t>
      </w:r>
      <w:r w:rsidRPr="00832B8A">
        <w:rPr>
          <w:color w:val="auto"/>
        </w:rPr>
        <w:t>) as specifically as possible and describe in max. 4 sentences </w:t>
      </w:r>
      <w:r w:rsidRPr="00832B8A">
        <w:rPr>
          <w:b/>
          <w:bCs/>
          <w:color w:val="auto"/>
        </w:rPr>
        <w:t>what</w:t>
      </w:r>
      <w:r w:rsidRPr="00832B8A">
        <w:rPr>
          <w:color w:val="auto"/>
        </w:rPr>
        <w:t> this actor did that was new or different. Be as specific as possible about </w:t>
      </w:r>
      <w:r w:rsidRPr="00832B8A">
        <w:rPr>
          <w:b/>
          <w:bCs/>
          <w:color w:val="auto"/>
        </w:rPr>
        <w:t>when</w:t>
      </w:r>
      <w:r w:rsidRPr="00832B8A">
        <w:rPr>
          <w:color w:val="auto"/>
        </w:rPr>
        <w:t> this happened and </w:t>
      </w:r>
      <w:r w:rsidRPr="00832B8A">
        <w:rPr>
          <w:b/>
          <w:bCs/>
          <w:color w:val="auto"/>
        </w:rPr>
        <w:t>where</w:t>
      </w:r>
      <w:r w:rsidRPr="00832B8A">
        <w:rPr>
          <w:color w:val="auto"/>
        </w:rPr>
        <w:t>.</w:t>
      </w:r>
      <w:r w:rsidRPr="00832B8A" w:rsidR="00C7429F">
        <w:rPr>
          <w:color w:val="auto"/>
        </w:rPr>
        <w:t xml:space="preserve"> </w:t>
      </w:r>
    </w:p>
    <w:p w:rsidRPr="00832B8A" w:rsidR="00C713BD" w:rsidP="005C6C5F" w:rsidRDefault="00380088" w14:paraId="1FE377AD" w14:textId="04DB6B7B">
      <w:pPr>
        <w:pStyle w:val="ListParagraph"/>
        <w:numPr>
          <w:ilvl w:val="0"/>
          <w:numId w:val="1"/>
        </w:numPr>
      </w:pPr>
      <w:r w:rsidRPr="00832B8A">
        <w:rPr>
          <w:b/>
          <w:u w:val="single"/>
        </w:rPr>
        <w:t>Expected</w:t>
      </w:r>
      <w:r w:rsidRPr="00832B8A" w:rsidR="0046023F">
        <w:rPr>
          <w:b/>
          <w:u w:val="single"/>
        </w:rPr>
        <w:t xml:space="preserve"> </w:t>
      </w:r>
      <w:r w:rsidRPr="00832B8A">
        <w:rPr>
          <w:b/>
          <w:u w:val="single"/>
        </w:rPr>
        <w:t>/unexpected</w:t>
      </w:r>
      <w:r w:rsidRPr="00832B8A">
        <w:t>: was the outcome expected or unexpected</w:t>
      </w:r>
      <w:r w:rsidRPr="00832B8A">
        <w:rPr>
          <w:b/>
          <w:i/>
        </w:rPr>
        <w:t xml:space="preserve">? If the outcome was expected refer to the number of the outcome in your </w:t>
      </w:r>
      <w:r w:rsidRPr="00832B8A" w:rsidR="00E85D45">
        <w:rPr>
          <w:b/>
          <w:i/>
        </w:rPr>
        <w:t>2023</w:t>
      </w:r>
      <w:r w:rsidRPr="00832B8A">
        <w:rPr>
          <w:b/>
          <w:i/>
        </w:rPr>
        <w:t xml:space="preserve"> work plan</w:t>
      </w:r>
      <w:r w:rsidRPr="00832B8A">
        <w:t xml:space="preserve">, or a ‘yes’ if the outcome is not numbered. </w:t>
      </w:r>
      <w:r w:rsidRPr="00832B8A">
        <w:rPr>
          <w:b/>
          <w:i/>
        </w:rPr>
        <w:t>If the outcome was unexpected add a ‘No’.</w:t>
      </w:r>
    </w:p>
    <w:p w:rsidRPr="00832B8A" w:rsidR="00380088" w:rsidP="005C6C5F" w:rsidRDefault="00380088" w14:paraId="0EAE1189" w14:textId="59EC13D3">
      <w:pPr>
        <w:pStyle w:val="ListParagraph"/>
        <w:numPr>
          <w:ilvl w:val="0"/>
          <w:numId w:val="1"/>
        </w:numPr>
      </w:pPr>
      <w:r w:rsidRPr="00832B8A">
        <w:rPr>
          <w:b/>
          <w:color w:val="auto"/>
          <w:u w:val="single"/>
        </w:rPr>
        <w:t>Positive or negative?:</w:t>
      </w:r>
      <w:r w:rsidRPr="00832B8A">
        <w:rPr>
          <w:color w:val="auto"/>
        </w:rPr>
        <w:t xml:space="preserve"> was </w:t>
      </w:r>
      <w:r w:rsidRPr="00832B8A">
        <w:t xml:space="preserve">the outcome a positive (put </w:t>
      </w:r>
      <w:r w:rsidRPr="00832B8A">
        <w:rPr>
          <w:b/>
          <w:sz w:val="24"/>
        </w:rPr>
        <w:t>‘+</w:t>
      </w:r>
      <w:r w:rsidRPr="00832B8A">
        <w:t xml:space="preserve">’) or negative change (put </w:t>
      </w:r>
      <w:r w:rsidRPr="00832B8A">
        <w:rPr>
          <w:b/>
          <w:sz w:val="24"/>
        </w:rPr>
        <w:t>‘-‘</w:t>
      </w:r>
      <w:r w:rsidRPr="00832B8A">
        <w:t xml:space="preserve">)? </w:t>
      </w:r>
    </w:p>
    <w:p w:rsidRPr="00832B8A" w:rsidR="00380088" w:rsidP="005C6C5F" w:rsidRDefault="00380088" w14:paraId="46E36E77" w14:textId="64C8D731">
      <w:pPr>
        <w:pStyle w:val="FootnoteText"/>
        <w:numPr>
          <w:ilvl w:val="0"/>
          <w:numId w:val="1"/>
        </w:numPr>
        <w:rPr>
          <w:rFonts w:ascii="Calibri" w:hAnsi="Calibri"/>
          <w:color w:val="auto"/>
          <w:sz w:val="22"/>
        </w:rPr>
      </w:pPr>
      <w:r w:rsidRPr="00832B8A">
        <w:rPr>
          <w:rFonts w:ascii="Calibri" w:hAnsi="Calibri"/>
          <w:b/>
          <w:sz w:val="22"/>
          <w:u w:val="single"/>
        </w:rPr>
        <w:t>Significance:</w:t>
      </w:r>
      <w:r w:rsidRPr="00832B8A">
        <w:rPr>
          <w:rFonts w:ascii="Calibri" w:hAnsi="Calibri"/>
          <w:sz w:val="22"/>
        </w:rPr>
        <w:t xml:space="preserve"> Explain the </w:t>
      </w:r>
      <w:r w:rsidRPr="00832B8A">
        <w:rPr>
          <w:rFonts w:ascii="Calibri" w:hAnsi="Calibri"/>
          <w:b/>
          <w:sz w:val="22"/>
        </w:rPr>
        <w:t>significance</w:t>
      </w:r>
      <w:r w:rsidRPr="00832B8A">
        <w:rPr>
          <w:rFonts w:ascii="Calibri" w:hAnsi="Calibri"/>
          <w:sz w:val="22"/>
        </w:rPr>
        <w:t xml:space="preserve"> of the achieved outcome in relation to the end outcomes in the </w:t>
      </w:r>
      <w:r w:rsidRPr="00832B8A">
        <w:rPr>
          <w:rFonts w:ascii="Calibri" w:hAnsi="Calibri"/>
          <w:color w:val="auto"/>
          <w:sz w:val="22"/>
        </w:rPr>
        <w:t xml:space="preserve">ToC briefly. </w:t>
      </w:r>
    </w:p>
    <w:p w:rsidRPr="00832B8A" w:rsidR="00657CC3" w:rsidP="005C6C5F" w:rsidRDefault="00380088" w14:paraId="42AC92F5" w14:textId="5D2E82B0">
      <w:pPr>
        <w:pStyle w:val="FootnoteText"/>
        <w:numPr>
          <w:ilvl w:val="0"/>
          <w:numId w:val="1"/>
        </w:numPr>
        <w:rPr>
          <w:rFonts w:ascii="Calibri" w:hAnsi="Calibri"/>
          <w:sz w:val="22"/>
        </w:rPr>
      </w:pPr>
      <w:r w:rsidRPr="00832B8A">
        <w:rPr>
          <w:b/>
          <w:color w:val="auto"/>
          <w:sz w:val="22"/>
          <w:u w:val="single"/>
        </w:rPr>
        <w:t>Significance scale</w:t>
      </w:r>
      <w:r w:rsidRPr="00832B8A">
        <w:rPr>
          <w:b/>
          <w:color w:val="auto"/>
          <w:sz w:val="22"/>
        </w:rPr>
        <w:t xml:space="preserve">: </w:t>
      </w:r>
      <w:r w:rsidRPr="00832B8A">
        <w:rPr>
          <w:color w:val="auto"/>
          <w:sz w:val="22"/>
        </w:rPr>
        <w:t xml:space="preserve"> How </w:t>
      </w:r>
      <w:r w:rsidRPr="00832B8A">
        <w:rPr>
          <w:sz w:val="22"/>
        </w:rPr>
        <w:t>would you rate the significance of the change in relation to the goal</w:t>
      </w:r>
      <w:r w:rsidRPr="00832B8A" w:rsidR="002A5D16">
        <w:rPr>
          <w:sz w:val="22"/>
        </w:rPr>
        <w:t>s</w:t>
      </w:r>
      <w:r w:rsidRPr="00832B8A">
        <w:rPr>
          <w:sz w:val="22"/>
        </w:rPr>
        <w:t xml:space="preserve"> of the programme? Please determine the level of significance and fill in a number between 0- 5:</w:t>
      </w:r>
      <w:r w:rsidRPr="00832B8A" w:rsidR="00F66D90">
        <w:rPr>
          <w:sz w:val="22"/>
        </w:rPr>
        <w:t xml:space="preserve"> </w:t>
      </w:r>
      <w:r w:rsidRPr="00832B8A">
        <w:rPr>
          <w:b/>
          <w:sz w:val="22"/>
        </w:rPr>
        <w:t>“The change</w:t>
      </w:r>
      <w:r w:rsidRPr="00832B8A" w:rsidR="00CD1DAD">
        <w:rPr>
          <w:b/>
          <w:sz w:val="22"/>
        </w:rPr>
        <w:t>/outcome</w:t>
      </w:r>
      <w:r w:rsidRPr="00832B8A">
        <w:rPr>
          <w:b/>
          <w:sz w:val="22"/>
        </w:rPr>
        <w:t xml:space="preserve"> is not significant” 0    -    1    -    2    -    3    -    4    -    5 “The change</w:t>
      </w:r>
      <w:r w:rsidRPr="00832B8A" w:rsidR="00CD1DAD">
        <w:rPr>
          <w:b/>
          <w:sz w:val="22"/>
        </w:rPr>
        <w:t>/outcome</w:t>
      </w:r>
      <w:r w:rsidRPr="00832B8A">
        <w:rPr>
          <w:b/>
          <w:sz w:val="22"/>
        </w:rPr>
        <w:t xml:space="preserve"> is vital for our long term ToC goals”. </w:t>
      </w:r>
    </w:p>
    <w:p w:rsidRPr="00832B8A" w:rsidR="00380088" w:rsidP="005C6C5F" w:rsidRDefault="00DC38CA" w14:paraId="53BA7DA9" w14:textId="19C08A5F">
      <w:pPr>
        <w:pStyle w:val="FootnoteText"/>
        <w:numPr>
          <w:ilvl w:val="0"/>
          <w:numId w:val="1"/>
        </w:numPr>
        <w:rPr>
          <w:rFonts w:ascii="Calibri" w:hAnsi="Calibri"/>
          <w:sz w:val="22"/>
        </w:rPr>
      </w:pPr>
      <w:r w:rsidRPr="00832B8A">
        <w:rPr>
          <w:rFonts w:ascii="Calibri" w:hAnsi="Calibri"/>
          <w:b/>
          <w:sz w:val="22"/>
          <w:u w:val="single"/>
        </w:rPr>
        <w:t>Contribution</w:t>
      </w:r>
      <w:r w:rsidRPr="00832B8A">
        <w:rPr>
          <w:rFonts w:ascii="Calibri" w:hAnsi="Calibri"/>
          <w:b/>
          <w:sz w:val="22"/>
        </w:rPr>
        <w:t xml:space="preserve"> (</w:t>
      </w:r>
      <w:r w:rsidRPr="00832B8A" w:rsidR="00380088">
        <w:rPr>
          <w:rFonts w:ascii="Calibri" w:hAnsi="Calibri"/>
          <w:b/>
          <w:sz w:val="22"/>
          <w:u w:val="single"/>
        </w:rPr>
        <w:t>Intervention(s)</w:t>
      </w:r>
      <w:r w:rsidRPr="00832B8A" w:rsidR="007356F9">
        <w:rPr>
          <w:rFonts w:ascii="Calibri" w:hAnsi="Calibri"/>
          <w:b/>
          <w:sz w:val="22"/>
          <w:u w:val="single"/>
        </w:rPr>
        <w:t>)</w:t>
      </w:r>
      <w:r w:rsidRPr="00832B8A" w:rsidR="00380088">
        <w:rPr>
          <w:rFonts w:ascii="Calibri" w:hAnsi="Calibri"/>
          <w:b/>
          <w:sz w:val="22"/>
        </w:rPr>
        <w:t xml:space="preserve">: </w:t>
      </w:r>
      <w:r w:rsidRPr="00832B8A" w:rsidR="007007C8">
        <w:rPr>
          <w:rFonts w:ascii="Calibri" w:hAnsi="Calibri"/>
          <w:sz w:val="22"/>
        </w:rPr>
        <w:t>Describe</w:t>
      </w:r>
      <w:r w:rsidRPr="00832B8A" w:rsidR="00380088">
        <w:rPr>
          <w:rFonts w:ascii="Calibri" w:hAnsi="Calibri"/>
          <w:sz w:val="22"/>
        </w:rPr>
        <w:t xml:space="preserve"> </w:t>
      </w:r>
      <w:r w:rsidRPr="00832B8A" w:rsidR="00F413C1">
        <w:rPr>
          <w:rFonts w:ascii="Calibri" w:hAnsi="Calibri"/>
          <w:sz w:val="22"/>
        </w:rPr>
        <w:t>your</w:t>
      </w:r>
      <w:r w:rsidRPr="00832B8A" w:rsidR="00F413C1">
        <w:rPr>
          <w:rFonts w:ascii="Calibri" w:hAnsi="Calibri"/>
          <w:b/>
          <w:sz w:val="22"/>
        </w:rPr>
        <w:t xml:space="preserve"> </w:t>
      </w:r>
      <w:r w:rsidRPr="00832B8A" w:rsidR="00380088">
        <w:rPr>
          <w:rFonts w:ascii="Calibri" w:hAnsi="Calibri"/>
          <w:b/>
          <w:sz w:val="22"/>
        </w:rPr>
        <w:t>interventions</w:t>
      </w:r>
      <w:r w:rsidRPr="00832B8A" w:rsidR="00380088">
        <w:rPr>
          <w:rFonts w:ascii="Calibri" w:hAnsi="Calibri"/>
          <w:sz w:val="22"/>
        </w:rPr>
        <w:t xml:space="preserve"> </w:t>
      </w:r>
      <w:r w:rsidRPr="00832B8A" w:rsidR="00380088">
        <w:rPr>
          <w:rFonts w:ascii="Calibri" w:hAnsi="Calibri"/>
          <w:b/>
          <w:sz w:val="22"/>
        </w:rPr>
        <w:t>that contributed</w:t>
      </w:r>
      <w:r w:rsidRPr="00832B8A" w:rsidR="00380088">
        <w:rPr>
          <w:rFonts w:ascii="Calibri" w:hAnsi="Calibri"/>
          <w:sz w:val="22"/>
        </w:rPr>
        <w:t xml:space="preserve"> to the outcome</w:t>
      </w:r>
      <w:r w:rsidRPr="00832B8A" w:rsidR="00F413C1">
        <w:rPr>
          <w:rFonts w:ascii="Calibri" w:hAnsi="Calibri"/>
          <w:sz w:val="22"/>
        </w:rPr>
        <w:t>, and the ones of other organisation</w:t>
      </w:r>
      <w:r w:rsidRPr="00832B8A" w:rsidR="007356F9">
        <w:rPr>
          <w:rFonts w:ascii="Calibri" w:hAnsi="Calibri"/>
          <w:sz w:val="22"/>
        </w:rPr>
        <w:t xml:space="preserve">s </w:t>
      </w:r>
      <w:r w:rsidRPr="00832B8A" w:rsidR="0085262C">
        <w:rPr>
          <w:rFonts w:ascii="Calibri" w:hAnsi="Calibri"/>
          <w:sz w:val="22"/>
        </w:rPr>
        <w:t xml:space="preserve">that </w:t>
      </w:r>
      <w:r w:rsidRPr="00832B8A" w:rsidR="007356F9">
        <w:rPr>
          <w:rFonts w:ascii="Calibri" w:hAnsi="Calibri"/>
          <w:sz w:val="22"/>
        </w:rPr>
        <w:t>where relevant/important</w:t>
      </w:r>
      <w:r w:rsidRPr="00832B8A" w:rsidR="00380088">
        <w:rPr>
          <w:rFonts w:ascii="Calibri" w:hAnsi="Calibri"/>
          <w:sz w:val="22"/>
        </w:rPr>
        <w:t xml:space="preserve">. </w:t>
      </w:r>
      <w:r w:rsidRPr="00832B8A" w:rsidR="00380088">
        <w:rPr>
          <w:rFonts w:ascii="Calibri" w:hAnsi="Calibri"/>
          <w:b/>
          <w:i/>
          <w:sz w:val="22"/>
        </w:rPr>
        <w:t>NB: more than one activity/intervention can lead to an outcome, and one activity/</w:t>
      </w:r>
      <w:r w:rsidRPr="00832B8A" w:rsidR="002A5D16">
        <w:rPr>
          <w:rFonts w:ascii="Calibri" w:hAnsi="Calibri"/>
          <w:b/>
          <w:i/>
          <w:sz w:val="22"/>
        </w:rPr>
        <w:t xml:space="preserve"> </w:t>
      </w:r>
      <w:r w:rsidRPr="00832B8A" w:rsidR="00380088">
        <w:rPr>
          <w:rFonts w:ascii="Calibri" w:hAnsi="Calibri"/>
          <w:b/>
          <w:i/>
          <w:sz w:val="22"/>
        </w:rPr>
        <w:t>intervention can lead to more than one outcome.</w:t>
      </w:r>
    </w:p>
    <w:p w:rsidRPr="00832B8A" w:rsidR="00380088" w:rsidP="005C6C5F" w:rsidRDefault="00380088" w14:paraId="347396C2" w14:textId="487DFD55">
      <w:pPr>
        <w:pStyle w:val="FootnoteText"/>
        <w:numPr>
          <w:ilvl w:val="0"/>
          <w:numId w:val="1"/>
        </w:numPr>
        <w:rPr>
          <w:rFonts w:ascii="Calibri" w:hAnsi="Calibri"/>
          <w:sz w:val="22"/>
        </w:rPr>
      </w:pPr>
      <w:r w:rsidRPr="00832B8A">
        <w:rPr>
          <w:rFonts w:ascii="Calibri" w:hAnsi="Calibri"/>
          <w:b/>
          <w:color w:val="auto"/>
          <w:sz w:val="22"/>
          <w:u w:val="single"/>
        </w:rPr>
        <w:t>Type of interventions</w:t>
      </w:r>
      <w:r w:rsidRPr="00832B8A">
        <w:rPr>
          <w:rFonts w:ascii="Calibri" w:hAnsi="Calibri"/>
          <w:color w:val="auto"/>
          <w:sz w:val="22"/>
        </w:rPr>
        <w:t xml:space="preserve">: to be able to categorize and analyse the type of interventions that are </w:t>
      </w:r>
      <w:r w:rsidRPr="00832B8A">
        <w:rPr>
          <w:rFonts w:ascii="Calibri" w:hAnsi="Calibri"/>
          <w:sz w:val="22"/>
        </w:rPr>
        <w:t xml:space="preserve">successful please indicate the (main) type of intervention(s) that has led to the outcome. Use the numbers to put in this column of the following categories, e.g. put ‘2.4’ if the main activity to achieve the outcome was </w:t>
      </w:r>
      <w:r w:rsidRPr="00832B8A">
        <w:rPr>
          <w:b/>
          <w:sz w:val="22"/>
        </w:rPr>
        <w:t xml:space="preserve">documentation </w:t>
      </w:r>
      <w:r w:rsidRPr="00832B8A">
        <w:rPr>
          <w:sz w:val="22"/>
        </w:rPr>
        <w:t xml:space="preserve">&amp; </w:t>
      </w:r>
      <w:r w:rsidRPr="00832B8A">
        <w:rPr>
          <w:b/>
          <w:sz w:val="22"/>
        </w:rPr>
        <w:t>research</w:t>
      </w:r>
      <w:r w:rsidRPr="00832B8A">
        <w:rPr>
          <w:sz w:val="22"/>
        </w:rPr>
        <w:t xml:space="preserve"> (e.g. case studies, evidence finding etc.) </w:t>
      </w:r>
      <w:r w:rsidRPr="00832B8A">
        <w:rPr>
          <w:b/>
          <w:sz w:val="22"/>
        </w:rPr>
        <w:t>for dialogue</w:t>
      </w:r>
      <w:r w:rsidRPr="00832B8A">
        <w:rPr>
          <w:rFonts w:ascii="Calibri" w:hAnsi="Calibri"/>
          <w:sz w:val="22"/>
        </w:rPr>
        <w:t>:</w:t>
      </w:r>
    </w:p>
    <w:p w:rsidRPr="00832B8A" w:rsidR="005523DA" w:rsidP="000F6B07" w:rsidRDefault="00EF3427" w14:paraId="40D30F93" w14:textId="7C54BF86">
      <w:pPr>
        <w:pStyle w:val="FootnoteText"/>
        <w:spacing w:before="120"/>
        <w:ind w:left="709"/>
        <w:rPr>
          <w:bCs/>
          <w:sz w:val="22"/>
        </w:rPr>
      </w:pPr>
      <w:r w:rsidRPr="00832B8A">
        <w:rPr>
          <w:b/>
          <w:sz w:val="22"/>
          <w:u w:val="single"/>
        </w:rPr>
        <w:t>Capacity building (1)</w:t>
      </w:r>
      <w:r w:rsidRPr="00832B8A" w:rsidR="008340A5">
        <w:rPr>
          <w:b/>
          <w:sz w:val="22"/>
          <w:u w:val="single"/>
        </w:rPr>
        <w:t xml:space="preserve">, </w:t>
      </w:r>
      <w:proofErr w:type="spellStart"/>
      <w:r w:rsidRPr="00832B8A" w:rsidR="00E466C6">
        <w:rPr>
          <w:b/>
          <w:sz w:val="22"/>
          <w:u w:val="single"/>
        </w:rPr>
        <w:t>e</w:t>
      </w:r>
      <w:r w:rsidRPr="00832B8A" w:rsidR="005523DA">
        <w:rPr>
          <w:bCs/>
          <w:sz w:val="22"/>
        </w:rPr>
        <w:t>.g</w:t>
      </w:r>
      <w:proofErr w:type="spellEnd"/>
      <w:r w:rsidRPr="00832B8A" w:rsidR="005523DA">
        <w:rPr>
          <w:bCs/>
          <w:sz w:val="22"/>
        </w:rPr>
        <w:t>:</w:t>
      </w:r>
    </w:p>
    <w:p w:rsidRPr="00832B8A" w:rsidR="00EF3427" w:rsidP="002D63D4" w:rsidRDefault="00000000" w14:paraId="3C18EF2E" w14:textId="77777777">
      <w:pPr>
        <w:pStyle w:val="FootnoteText"/>
        <w:ind w:left="708"/>
        <w:rPr>
          <w:sz w:val="22"/>
        </w:rPr>
      </w:pPr>
      <w:sdt>
        <w:sdtPr>
          <w:rPr>
            <w:color w:val="2B579A"/>
            <w:sz w:val="22"/>
            <w:shd w:val="clear" w:color="auto" w:fill="E6E6E6"/>
          </w:rPr>
          <w:id w:val="-1677267173"/>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1.1</w:t>
      </w:r>
      <w:r w:rsidRPr="00832B8A" w:rsidR="00EF3427">
        <w:rPr>
          <w:sz w:val="22"/>
        </w:rPr>
        <w:t xml:space="preserve"> </w:t>
      </w:r>
      <w:r w:rsidRPr="00832B8A" w:rsidR="00EF3427">
        <w:rPr>
          <w:b/>
          <w:sz w:val="22"/>
        </w:rPr>
        <w:t>Trainings</w:t>
      </w:r>
      <w:r w:rsidRPr="00832B8A" w:rsidR="00EF3427">
        <w:rPr>
          <w:sz w:val="22"/>
        </w:rPr>
        <w:t xml:space="preserve">, workshops, technical assistance etc. aiming to build capacity &amp; skills; </w:t>
      </w:r>
    </w:p>
    <w:p w:rsidRPr="00832B8A" w:rsidR="00EF3427" w:rsidP="002D63D4" w:rsidRDefault="00000000" w14:paraId="239C7AB3" w14:textId="77777777">
      <w:pPr>
        <w:pStyle w:val="FootnoteText"/>
        <w:ind w:left="708"/>
        <w:rPr>
          <w:sz w:val="22"/>
        </w:rPr>
      </w:pPr>
      <w:sdt>
        <w:sdtPr>
          <w:rPr>
            <w:color w:val="2B579A"/>
            <w:sz w:val="22"/>
            <w:shd w:val="clear" w:color="auto" w:fill="E6E6E6"/>
          </w:rPr>
          <w:id w:val="1295867686"/>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1.2</w:t>
      </w:r>
      <w:r w:rsidRPr="00832B8A" w:rsidR="00EF3427">
        <w:rPr>
          <w:sz w:val="22"/>
        </w:rPr>
        <w:t xml:space="preserve"> </w:t>
      </w:r>
      <w:r w:rsidRPr="00832B8A" w:rsidR="00EF3427">
        <w:rPr>
          <w:b/>
          <w:sz w:val="22"/>
        </w:rPr>
        <w:t>Coaching</w:t>
      </w:r>
      <w:r w:rsidRPr="00832B8A" w:rsidR="00EF3427">
        <w:rPr>
          <w:sz w:val="22"/>
        </w:rPr>
        <w:t>, consulting, mentoring etc. to build capacity &amp; skills;</w:t>
      </w:r>
    </w:p>
    <w:p w:rsidRPr="00832B8A" w:rsidR="00EF3427" w:rsidP="002D63D4" w:rsidRDefault="00000000" w14:paraId="451BE757" w14:textId="77777777">
      <w:pPr>
        <w:pStyle w:val="FootnoteText"/>
        <w:ind w:left="708"/>
        <w:rPr>
          <w:sz w:val="22"/>
        </w:rPr>
      </w:pPr>
      <w:sdt>
        <w:sdtPr>
          <w:rPr>
            <w:color w:val="2B579A"/>
            <w:sz w:val="22"/>
            <w:shd w:val="clear" w:color="auto" w:fill="E6E6E6"/>
          </w:rPr>
          <w:id w:val="-1274704714"/>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1.3</w:t>
      </w:r>
      <w:r w:rsidRPr="00832B8A" w:rsidR="00EF3427">
        <w:rPr>
          <w:sz w:val="22"/>
        </w:rPr>
        <w:t xml:space="preserve"> Field </w:t>
      </w:r>
      <w:r w:rsidRPr="00832B8A" w:rsidR="00EF3427">
        <w:rPr>
          <w:b/>
          <w:sz w:val="22"/>
        </w:rPr>
        <w:t>visits</w:t>
      </w:r>
      <w:r w:rsidRPr="00832B8A" w:rsidR="00EF3427">
        <w:rPr>
          <w:sz w:val="22"/>
        </w:rPr>
        <w:t>, exchange visits; exchange of lessons learned between actors</w:t>
      </w:r>
    </w:p>
    <w:p w:rsidRPr="00832B8A" w:rsidR="00EF3427" w:rsidP="002D63D4" w:rsidRDefault="00000000" w14:paraId="5A86C4ED" w14:textId="11FEDB61">
      <w:pPr>
        <w:pStyle w:val="FootnoteText"/>
        <w:ind w:left="708"/>
        <w:rPr>
          <w:sz w:val="22"/>
        </w:rPr>
      </w:pPr>
      <w:sdt>
        <w:sdtPr>
          <w:rPr>
            <w:color w:val="2B579A"/>
            <w:sz w:val="22"/>
            <w:shd w:val="clear" w:color="auto" w:fill="E6E6E6"/>
          </w:rPr>
          <w:id w:val="-771469066"/>
          <w14:checkbox>
            <w14:checked w14:val="0"/>
            <w14:checkedState w14:val="2612" w14:font="MS Gothic"/>
            <w14:uncheckedState w14:val="2610" w14:font="MS Gothic"/>
          </w14:checkbox>
        </w:sdtPr>
        <w:sdtContent>
          <w:r w:rsidRPr="00832B8A" w:rsidR="00EF3427">
            <w:rPr>
              <w:rFonts w:ascii="MS Gothic" w:hAnsi="MS Gothic" w:eastAsia="MS Gothic"/>
              <w:sz w:val="22"/>
            </w:rPr>
            <w:t>☐</w:t>
          </w:r>
        </w:sdtContent>
      </w:sdt>
      <w:r w:rsidRPr="00832B8A" w:rsidR="00EF3427">
        <w:rPr>
          <w:b/>
          <w:sz w:val="22"/>
        </w:rPr>
        <w:t>1.4</w:t>
      </w:r>
      <w:r w:rsidRPr="00832B8A" w:rsidR="00EF3427">
        <w:rPr>
          <w:sz w:val="22"/>
        </w:rPr>
        <w:t xml:space="preserve"> Development, implementation of- and capacity building through </w:t>
      </w:r>
      <w:r w:rsidRPr="00832B8A" w:rsidR="00EF3427">
        <w:rPr>
          <w:b/>
          <w:sz w:val="22"/>
        </w:rPr>
        <w:t>pilot projects;</w:t>
      </w:r>
      <w:r w:rsidRPr="00832B8A" w:rsidR="00EF3427">
        <w:rPr>
          <w:sz w:val="22"/>
        </w:rPr>
        <w:t xml:space="preserve"> </w:t>
      </w:r>
    </w:p>
    <w:p w:rsidRPr="00832B8A" w:rsidR="00EF3427" w:rsidP="002D63D4" w:rsidRDefault="00000000" w14:paraId="7F3DAD82" w14:textId="77777777">
      <w:pPr>
        <w:pStyle w:val="FootnoteText"/>
        <w:ind w:left="708"/>
        <w:rPr>
          <w:sz w:val="22"/>
        </w:rPr>
      </w:pPr>
      <w:sdt>
        <w:sdtPr>
          <w:rPr>
            <w:color w:val="2B579A"/>
            <w:sz w:val="22"/>
            <w:shd w:val="clear" w:color="auto" w:fill="E6E6E6"/>
          </w:rPr>
          <w:id w:val="1961917871"/>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1.5</w:t>
      </w:r>
      <w:r w:rsidRPr="00832B8A" w:rsidR="00EF3427">
        <w:rPr>
          <w:sz w:val="22"/>
        </w:rPr>
        <w:t xml:space="preserve"> Awareness raising, sensitization, social events, media outreach, etc., aiming at </w:t>
      </w:r>
      <w:r w:rsidRPr="00832B8A" w:rsidR="00EF3427">
        <w:rPr>
          <w:b/>
          <w:sz w:val="22"/>
        </w:rPr>
        <w:t xml:space="preserve">information dissemination, </w:t>
      </w:r>
      <w:r w:rsidRPr="00832B8A" w:rsidR="00EF3427">
        <w:rPr>
          <w:sz w:val="22"/>
        </w:rPr>
        <w:t xml:space="preserve">including the development of material for these purposes. </w:t>
      </w:r>
    </w:p>
    <w:p w:rsidRPr="00832B8A" w:rsidR="00EF3427" w:rsidP="002D63D4" w:rsidRDefault="00000000" w14:paraId="7C364644" w14:textId="77777777">
      <w:pPr>
        <w:pStyle w:val="FootnoteText"/>
        <w:ind w:left="708"/>
        <w:rPr>
          <w:i/>
          <w:sz w:val="22"/>
        </w:rPr>
      </w:pPr>
      <w:sdt>
        <w:sdtPr>
          <w:rPr>
            <w:color w:val="2B579A"/>
            <w:sz w:val="22"/>
            <w:shd w:val="clear" w:color="auto" w:fill="E6E6E6"/>
          </w:rPr>
          <w:id w:val="-367375757"/>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1.6</w:t>
      </w:r>
      <w:r w:rsidRPr="00832B8A" w:rsidR="00EF3427">
        <w:rPr>
          <w:sz w:val="22"/>
        </w:rPr>
        <w:t xml:space="preserve"> Documentation &amp; </w:t>
      </w:r>
      <w:r w:rsidRPr="00832B8A" w:rsidR="00EF3427">
        <w:rPr>
          <w:b/>
          <w:sz w:val="22"/>
        </w:rPr>
        <w:t>research</w:t>
      </w:r>
      <w:r w:rsidRPr="00832B8A" w:rsidR="00EF3427">
        <w:rPr>
          <w:sz w:val="22"/>
        </w:rPr>
        <w:t xml:space="preserve"> initiatives for capacity building interventions.</w:t>
      </w:r>
    </w:p>
    <w:p w:rsidRPr="00832B8A" w:rsidR="0005361C" w:rsidP="000F6B07" w:rsidRDefault="00EF3427" w14:paraId="1B4B10E7" w14:textId="63467B27">
      <w:pPr>
        <w:pStyle w:val="FootnoteText"/>
        <w:spacing w:before="120"/>
        <w:ind w:left="709"/>
        <w:rPr>
          <w:bCs/>
          <w:sz w:val="22"/>
        </w:rPr>
      </w:pPr>
      <w:r w:rsidRPr="00832B8A">
        <w:rPr>
          <w:b/>
          <w:sz w:val="22"/>
          <w:u w:val="single"/>
        </w:rPr>
        <w:t>Dialogue</w:t>
      </w:r>
      <w:r w:rsidRPr="00832B8A" w:rsidR="005523DA">
        <w:rPr>
          <w:b/>
          <w:sz w:val="22"/>
          <w:u w:val="single"/>
        </w:rPr>
        <w:t xml:space="preserve"> and coalition building</w:t>
      </w:r>
      <w:r w:rsidRPr="00832B8A">
        <w:rPr>
          <w:b/>
          <w:sz w:val="22"/>
          <w:u w:val="single"/>
        </w:rPr>
        <w:t xml:space="preserve"> (2)</w:t>
      </w:r>
      <w:r w:rsidRPr="00832B8A" w:rsidR="00E466C6">
        <w:rPr>
          <w:b/>
          <w:sz w:val="22"/>
          <w:u w:val="single"/>
        </w:rPr>
        <w:t>, e</w:t>
      </w:r>
      <w:r w:rsidRPr="00832B8A" w:rsidR="0005361C">
        <w:rPr>
          <w:bCs/>
          <w:sz w:val="22"/>
        </w:rPr>
        <w:t>.g.:</w:t>
      </w:r>
    </w:p>
    <w:p w:rsidRPr="00832B8A" w:rsidR="00EF3427" w:rsidP="002D63D4" w:rsidRDefault="00000000" w14:paraId="32ED9FB9" w14:textId="77777777">
      <w:pPr>
        <w:pStyle w:val="FootnoteText"/>
        <w:ind w:left="708"/>
        <w:rPr>
          <w:sz w:val="22"/>
        </w:rPr>
      </w:pPr>
      <w:sdt>
        <w:sdtPr>
          <w:rPr>
            <w:color w:val="2B579A"/>
            <w:sz w:val="22"/>
            <w:shd w:val="clear" w:color="auto" w:fill="E6E6E6"/>
          </w:rPr>
          <w:id w:val="-1674636832"/>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2.1</w:t>
      </w:r>
      <w:r w:rsidRPr="00832B8A" w:rsidR="00EF3427">
        <w:rPr>
          <w:sz w:val="22"/>
        </w:rPr>
        <w:t xml:space="preserve"> </w:t>
      </w:r>
      <w:r w:rsidRPr="00832B8A" w:rsidR="00EF3427">
        <w:rPr>
          <w:b/>
          <w:sz w:val="22"/>
        </w:rPr>
        <w:t>Coalition building</w:t>
      </w:r>
      <w:r w:rsidRPr="00832B8A" w:rsidR="00EF3427">
        <w:rPr>
          <w:sz w:val="22"/>
        </w:rPr>
        <w:t>, networking, linking public, private and/or civil actors;</w:t>
      </w:r>
    </w:p>
    <w:p w:rsidRPr="00832B8A" w:rsidR="00EF3427" w:rsidP="002D63D4" w:rsidRDefault="00000000" w14:paraId="61154F13" w14:textId="77777777">
      <w:pPr>
        <w:pStyle w:val="FootnoteText"/>
        <w:ind w:left="708"/>
        <w:rPr>
          <w:sz w:val="22"/>
        </w:rPr>
      </w:pPr>
      <w:sdt>
        <w:sdtPr>
          <w:rPr>
            <w:color w:val="2B579A"/>
            <w:sz w:val="22"/>
            <w:shd w:val="clear" w:color="auto" w:fill="E6E6E6"/>
          </w:rPr>
          <w:id w:val="970408002"/>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b/>
          <w:sz w:val="22"/>
        </w:rPr>
        <w:t xml:space="preserve"> 2.2 Dialogue</w:t>
      </w:r>
      <w:r w:rsidRPr="00832B8A" w:rsidR="00EF3427">
        <w:rPr>
          <w:sz w:val="22"/>
        </w:rPr>
        <w:t>, consultative meetings, participation in multi-stakeholder processes, (e.g. participatory planning, joint analysis, policy development, mediation etc.);</w:t>
      </w:r>
    </w:p>
    <w:p w:rsidRPr="00832B8A" w:rsidR="00EF3427" w:rsidP="002D63D4" w:rsidRDefault="00000000" w14:paraId="09878810" w14:textId="77777777">
      <w:pPr>
        <w:pStyle w:val="FootnoteText"/>
        <w:ind w:left="708"/>
        <w:rPr>
          <w:sz w:val="22"/>
        </w:rPr>
      </w:pPr>
      <w:sdt>
        <w:sdtPr>
          <w:rPr>
            <w:color w:val="2B579A"/>
            <w:sz w:val="22"/>
            <w:shd w:val="clear" w:color="auto" w:fill="E6E6E6"/>
          </w:rPr>
          <w:id w:val="176625990"/>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2.3</w:t>
      </w:r>
      <w:r w:rsidRPr="00832B8A" w:rsidR="00EF3427">
        <w:rPr>
          <w:sz w:val="22"/>
        </w:rPr>
        <w:t xml:space="preserve"> </w:t>
      </w:r>
      <w:r w:rsidRPr="00832B8A" w:rsidR="00EF3427">
        <w:rPr>
          <w:b/>
          <w:sz w:val="22"/>
        </w:rPr>
        <w:t xml:space="preserve">Collaborative actions </w:t>
      </w:r>
      <w:r w:rsidRPr="00832B8A" w:rsidR="00EF3427">
        <w:rPr>
          <w:sz w:val="22"/>
        </w:rPr>
        <w:t>with public, private and/or civil actors, including summits, conferences, etc.;</w:t>
      </w:r>
    </w:p>
    <w:p w:rsidRPr="00832B8A" w:rsidR="00EF3427" w:rsidP="002D63D4" w:rsidRDefault="00000000" w14:paraId="2F7B8077" w14:textId="77777777">
      <w:pPr>
        <w:pStyle w:val="FootnoteText"/>
        <w:ind w:left="708"/>
        <w:rPr>
          <w:sz w:val="22"/>
        </w:rPr>
      </w:pPr>
      <w:sdt>
        <w:sdtPr>
          <w:rPr>
            <w:color w:val="2B579A"/>
            <w:sz w:val="22"/>
            <w:shd w:val="clear" w:color="auto" w:fill="E6E6E6"/>
          </w:rPr>
          <w:id w:val="-1940669183"/>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2.4</w:t>
      </w:r>
      <w:r w:rsidRPr="00832B8A" w:rsidR="00EF3427">
        <w:rPr>
          <w:sz w:val="22"/>
        </w:rPr>
        <w:t xml:space="preserve"> </w:t>
      </w:r>
      <w:r w:rsidRPr="00832B8A" w:rsidR="00EF3427">
        <w:rPr>
          <w:b/>
          <w:sz w:val="22"/>
        </w:rPr>
        <w:t xml:space="preserve">Documentation </w:t>
      </w:r>
      <w:r w:rsidRPr="00832B8A" w:rsidR="00EF3427">
        <w:rPr>
          <w:sz w:val="22"/>
        </w:rPr>
        <w:t xml:space="preserve">&amp; </w:t>
      </w:r>
      <w:r w:rsidRPr="00832B8A" w:rsidR="00EF3427">
        <w:rPr>
          <w:b/>
          <w:sz w:val="22"/>
        </w:rPr>
        <w:t>research</w:t>
      </w:r>
      <w:r w:rsidRPr="00832B8A" w:rsidR="00EF3427">
        <w:rPr>
          <w:sz w:val="22"/>
        </w:rPr>
        <w:t xml:space="preserve"> initiatives (e.g. case studies, evidence finding etc.) </w:t>
      </w:r>
      <w:r w:rsidRPr="00832B8A" w:rsidR="00EF3427">
        <w:rPr>
          <w:sz w:val="22"/>
          <w:u w:val="single"/>
        </w:rPr>
        <w:t>for dialogue</w:t>
      </w:r>
    </w:p>
    <w:p w:rsidRPr="00832B8A" w:rsidR="00EF3427" w:rsidP="000F6B07" w:rsidRDefault="00852DF4" w14:paraId="2FFC26FB" w14:textId="69FBDB52">
      <w:pPr>
        <w:pStyle w:val="FootnoteText"/>
        <w:spacing w:before="120"/>
        <w:ind w:left="709"/>
        <w:rPr>
          <w:bCs/>
          <w:sz w:val="22"/>
          <w:u w:val="single"/>
        </w:rPr>
      </w:pPr>
      <w:r w:rsidRPr="00832B8A">
        <w:rPr>
          <w:b/>
          <w:sz w:val="22"/>
          <w:u w:val="single"/>
        </w:rPr>
        <w:t xml:space="preserve">Lobby &amp; advocacy </w:t>
      </w:r>
      <w:r w:rsidRPr="00832B8A" w:rsidR="00EF3427">
        <w:rPr>
          <w:b/>
          <w:sz w:val="22"/>
          <w:u w:val="single"/>
        </w:rPr>
        <w:t>(3)</w:t>
      </w:r>
      <w:r w:rsidRPr="00832B8A" w:rsidR="00C55446">
        <w:rPr>
          <w:b/>
          <w:sz w:val="22"/>
          <w:u w:val="single"/>
        </w:rPr>
        <w:t xml:space="preserve">, </w:t>
      </w:r>
    </w:p>
    <w:p w:rsidRPr="00832B8A" w:rsidR="00EF3427" w:rsidP="002D63D4" w:rsidRDefault="00000000" w14:paraId="7770252D" w14:textId="77777777">
      <w:pPr>
        <w:pStyle w:val="FootnoteText"/>
        <w:ind w:left="708"/>
        <w:rPr>
          <w:sz w:val="22"/>
        </w:rPr>
      </w:pPr>
      <w:sdt>
        <w:sdtPr>
          <w:rPr>
            <w:b/>
            <w:color w:val="2B579A"/>
            <w:sz w:val="22"/>
            <w:shd w:val="clear" w:color="auto" w:fill="E6E6E6"/>
          </w:rPr>
          <w:id w:val="-1287586699"/>
          <w14:checkbox>
            <w14:checked w14:val="0"/>
            <w14:checkedState w14:val="2612" w14:font="MS Gothic"/>
            <w14:uncheckedState w14:val="2610" w14:font="MS Gothic"/>
          </w14:checkbox>
        </w:sdtPr>
        <w:sdtContent>
          <w:r w:rsidRPr="00832B8A" w:rsidR="00EF3427">
            <w:rPr>
              <w:rFonts w:ascii="Segoe UI Symbol" w:hAnsi="Segoe UI Symbol" w:cs="Segoe UI Symbol"/>
              <w:b/>
              <w:sz w:val="22"/>
            </w:rPr>
            <w:t>☐</w:t>
          </w:r>
        </w:sdtContent>
      </w:sdt>
      <w:r w:rsidRPr="00832B8A" w:rsidR="00EF3427">
        <w:rPr>
          <w:sz w:val="22"/>
        </w:rPr>
        <w:t xml:space="preserve"> </w:t>
      </w:r>
      <w:r w:rsidRPr="00832B8A" w:rsidR="00EF3427">
        <w:rPr>
          <w:b/>
          <w:sz w:val="22"/>
        </w:rPr>
        <w:t>3.1</w:t>
      </w:r>
      <w:r w:rsidRPr="00832B8A" w:rsidR="00EF3427">
        <w:rPr>
          <w:sz w:val="22"/>
        </w:rPr>
        <w:t xml:space="preserve"> </w:t>
      </w:r>
      <w:r w:rsidRPr="00832B8A" w:rsidR="00EF3427">
        <w:rPr>
          <w:b/>
          <w:sz w:val="22"/>
        </w:rPr>
        <w:t>Advocacy</w:t>
      </w:r>
      <w:r w:rsidRPr="00832B8A" w:rsidR="00EF3427">
        <w:rPr>
          <w:sz w:val="22"/>
        </w:rPr>
        <w:t>, mobilize public pressure, including demonstrations, petitions, campaigning, media outreach, etc.;</w:t>
      </w:r>
    </w:p>
    <w:p w:rsidRPr="00832B8A" w:rsidR="00EF3427" w:rsidP="002D63D4" w:rsidRDefault="00000000" w14:paraId="244F1FD1" w14:textId="77777777">
      <w:pPr>
        <w:pStyle w:val="FootnoteText"/>
        <w:ind w:left="708"/>
        <w:rPr>
          <w:sz w:val="22"/>
        </w:rPr>
      </w:pPr>
      <w:sdt>
        <w:sdtPr>
          <w:rPr>
            <w:color w:val="2B579A"/>
            <w:sz w:val="22"/>
            <w:shd w:val="clear" w:color="auto" w:fill="E6E6E6"/>
          </w:rPr>
          <w:id w:val="1108076197"/>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3.2</w:t>
      </w:r>
      <w:r w:rsidRPr="00832B8A" w:rsidR="00EF3427">
        <w:rPr>
          <w:sz w:val="22"/>
        </w:rPr>
        <w:t xml:space="preserve"> </w:t>
      </w:r>
      <w:r w:rsidRPr="00832B8A" w:rsidR="00EF3427">
        <w:rPr>
          <w:b/>
          <w:sz w:val="22"/>
        </w:rPr>
        <w:t>Lobby</w:t>
      </w:r>
      <w:r w:rsidRPr="00832B8A" w:rsidR="00EF3427">
        <w:rPr>
          <w:sz w:val="22"/>
        </w:rPr>
        <w:t>, including (in)formal meetings, the development &amp; dissemination of policy briefs;</w:t>
      </w:r>
    </w:p>
    <w:p w:rsidRPr="00832B8A" w:rsidR="00EF3427" w:rsidP="002D63D4" w:rsidRDefault="00000000" w14:paraId="0A846122" w14:textId="77777777">
      <w:pPr>
        <w:pStyle w:val="FootnoteText"/>
        <w:ind w:left="708"/>
        <w:rPr>
          <w:sz w:val="22"/>
        </w:rPr>
      </w:pPr>
      <w:sdt>
        <w:sdtPr>
          <w:rPr>
            <w:color w:val="2B579A"/>
            <w:sz w:val="22"/>
            <w:shd w:val="clear" w:color="auto" w:fill="E6E6E6"/>
          </w:rPr>
          <w:id w:val="2030671747"/>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sz w:val="22"/>
        </w:rPr>
        <w:t xml:space="preserve"> </w:t>
      </w:r>
      <w:r w:rsidRPr="00832B8A" w:rsidR="00EF3427">
        <w:rPr>
          <w:b/>
          <w:sz w:val="22"/>
        </w:rPr>
        <w:t>3.3</w:t>
      </w:r>
      <w:r w:rsidRPr="00832B8A" w:rsidR="00EF3427">
        <w:rPr>
          <w:sz w:val="22"/>
        </w:rPr>
        <w:t xml:space="preserve"> </w:t>
      </w:r>
      <w:r w:rsidRPr="00832B8A" w:rsidR="00EF3427">
        <w:rPr>
          <w:b/>
          <w:sz w:val="22"/>
        </w:rPr>
        <w:t>Litigation</w:t>
      </w:r>
      <w:r w:rsidRPr="00832B8A" w:rsidR="00EF3427">
        <w:rPr>
          <w:sz w:val="22"/>
        </w:rPr>
        <w:t xml:space="preserve"> and the use of grievance mechanisms (e.g. formal hearings, appealing to existing mediation procedures);</w:t>
      </w:r>
    </w:p>
    <w:p w:rsidRPr="00832B8A" w:rsidR="00EF3427" w:rsidP="002D63D4" w:rsidRDefault="00000000" w14:paraId="138EFE6A" w14:textId="77777777">
      <w:pPr>
        <w:pStyle w:val="FootnoteText"/>
        <w:ind w:left="708"/>
        <w:rPr>
          <w:rFonts w:ascii="Calibri" w:hAnsi="Calibri"/>
          <w:sz w:val="22"/>
        </w:rPr>
      </w:pPr>
      <w:sdt>
        <w:sdtPr>
          <w:rPr>
            <w:rFonts w:ascii="Calibri" w:hAnsi="Calibri"/>
            <w:color w:val="2B579A"/>
            <w:sz w:val="22"/>
            <w:shd w:val="clear" w:color="auto" w:fill="E6E6E6"/>
          </w:rPr>
          <w:id w:val="751545282"/>
          <w14:checkbox>
            <w14:checked w14:val="0"/>
            <w14:checkedState w14:val="2612" w14:font="MS Gothic"/>
            <w14:uncheckedState w14:val="2610" w14:font="MS Gothic"/>
          </w14:checkbox>
        </w:sdtPr>
        <w:sdtContent>
          <w:r w:rsidRPr="00832B8A" w:rsidR="00EF3427">
            <w:rPr>
              <w:rFonts w:ascii="Segoe UI Symbol" w:hAnsi="Segoe UI Symbol" w:cs="Segoe UI Symbol"/>
              <w:sz w:val="22"/>
            </w:rPr>
            <w:t>☐</w:t>
          </w:r>
        </w:sdtContent>
      </w:sdt>
      <w:r w:rsidRPr="00832B8A" w:rsidR="00EF3427">
        <w:rPr>
          <w:rFonts w:ascii="Calibri" w:hAnsi="Calibri"/>
          <w:sz w:val="22"/>
        </w:rPr>
        <w:t xml:space="preserve"> </w:t>
      </w:r>
      <w:r w:rsidRPr="00832B8A" w:rsidR="00EF3427">
        <w:rPr>
          <w:rFonts w:ascii="Calibri" w:hAnsi="Calibri"/>
          <w:b/>
          <w:sz w:val="22"/>
        </w:rPr>
        <w:t>3.4</w:t>
      </w:r>
      <w:r w:rsidRPr="00832B8A" w:rsidR="00EF3427">
        <w:rPr>
          <w:rFonts w:ascii="Calibri" w:hAnsi="Calibri"/>
          <w:sz w:val="22"/>
        </w:rPr>
        <w:t xml:space="preserve"> </w:t>
      </w:r>
      <w:r w:rsidRPr="00832B8A" w:rsidR="00EF3427">
        <w:rPr>
          <w:rFonts w:ascii="Calibri" w:hAnsi="Calibri"/>
          <w:b/>
          <w:sz w:val="22"/>
        </w:rPr>
        <w:t xml:space="preserve">Documentation </w:t>
      </w:r>
      <w:r w:rsidRPr="00832B8A" w:rsidR="00EF3427">
        <w:rPr>
          <w:rFonts w:ascii="Calibri" w:hAnsi="Calibri"/>
          <w:sz w:val="22"/>
        </w:rPr>
        <w:t xml:space="preserve">&amp; </w:t>
      </w:r>
      <w:r w:rsidRPr="00832B8A" w:rsidR="00EF3427">
        <w:rPr>
          <w:rFonts w:ascii="Calibri" w:hAnsi="Calibri"/>
          <w:b/>
          <w:sz w:val="22"/>
        </w:rPr>
        <w:t>research</w:t>
      </w:r>
      <w:r w:rsidRPr="00832B8A" w:rsidR="00EF3427">
        <w:rPr>
          <w:rFonts w:ascii="Calibri" w:hAnsi="Calibri"/>
          <w:sz w:val="22"/>
        </w:rPr>
        <w:t xml:space="preserve"> initiatives (e.g. case studies, evidence finding etc.) </w:t>
      </w:r>
      <w:r w:rsidRPr="00832B8A" w:rsidR="00EF3427">
        <w:rPr>
          <w:rFonts w:ascii="Calibri" w:hAnsi="Calibri"/>
          <w:sz w:val="22"/>
          <w:u w:val="single"/>
        </w:rPr>
        <w:t>for lobby, advocacy &amp; litigation efforts</w:t>
      </w:r>
      <w:r w:rsidRPr="00832B8A" w:rsidR="00EF3427">
        <w:rPr>
          <w:rFonts w:ascii="Calibri" w:hAnsi="Calibri"/>
          <w:sz w:val="22"/>
        </w:rPr>
        <w:t>.</w:t>
      </w:r>
    </w:p>
    <w:p w:rsidRPr="00832B8A" w:rsidR="00380088" w:rsidP="005C6C5F" w:rsidRDefault="00380088" w14:paraId="3237BA94" w14:textId="2565C39B">
      <w:pPr>
        <w:pStyle w:val="FootnoteText"/>
        <w:numPr>
          <w:ilvl w:val="0"/>
          <w:numId w:val="1"/>
        </w:numPr>
        <w:rPr>
          <w:sz w:val="22"/>
        </w:rPr>
      </w:pPr>
      <w:r w:rsidRPr="00832B8A">
        <w:rPr>
          <w:rFonts w:ascii="Calibri" w:hAnsi="Calibri"/>
          <w:b/>
          <w:color w:val="auto"/>
          <w:sz w:val="22"/>
          <w:u w:val="single"/>
        </w:rPr>
        <w:t>Contribution scale</w:t>
      </w:r>
      <w:r w:rsidRPr="00832B8A">
        <w:rPr>
          <w:rFonts w:ascii="Calibri" w:hAnsi="Calibri"/>
          <w:b/>
          <w:color w:val="auto"/>
          <w:sz w:val="22"/>
        </w:rPr>
        <w:t xml:space="preserve">: </w:t>
      </w:r>
      <w:r w:rsidRPr="00832B8A">
        <w:rPr>
          <w:color w:val="auto"/>
          <w:sz w:val="22"/>
        </w:rPr>
        <w:t xml:space="preserve">How would you rate your organisations' contribution towards the outcome? </w:t>
      </w:r>
      <w:r w:rsidRPr="00832B8A">
        <w:rPr>
          <w:sz w:val="22"/>
        </w:rPr>
        <w:t>Please determine the level of contribution and fill in a number between 0  - 5:.</w:t>
      </w:r>
      <w:r w:rsidRPr="00832B8A" w:rsidR="00EE4235">
        <w:rPr>
          <w:sz w:val="22"/>
        </w:rPr>
        <w:t xml:space="preserve"> </w:t>
      </w:r>
      <w:r w:rsidRPr="00832B8A">
        <w:rPr>
          <w:b/>
          <w:sz w:val="22"/>
        </w:rPr>
        <w:t>“The outcome would also have been achieved without our contribution</w:t>
      </w:r>
      <w:r w:rsidRPr="00832B8A">
        <w:rPr>
          <w:b/>
          <w:bCs/>
          <w:sz w:val="22"/>
        </w:rPr>
        <w:t xml:space="preserve">“ </w:t>
      </w:r>
      <w:r w:rsidRPr="00832B8A">
        <w:rPr>
          <w:b/>
          <w:sz w:val="22"/>
        </w:rPr>
        <w:t>0 -  1  -   2  -  3  -  4  -  5   “T</w:t>
      </w:r>
      <w:r w:rsidRPr="00832B8A">
        <w:rPr>
          <w:b/>
          <w:bCs/>
          <w:sz w:val="22"/>
        </w:rPr>
        <w:t>he outcome would not have been achieved without our intervention(s)“</w:t>
      </w:r>
    </w:p>
    <w:p w:rsidRPr="00832B8A" w:rsidR="00EE4235" w:rsidP="005C6C5F" w:rsidRDefault="002C000D" w14:paraId="56A961E9" w14:textId="1F023FF1">
      <w:pPr>
        <w:pStyle w:val="FootnoteText"/>
        <w:numPr>
          <w:ilvl w:val="0"/>
          <w:numId w:val="1"/>
        </w:numPr>
        <w:rPr>
          <w:color w:val="auto"/>
          <w:sz w:val="22"/>
        </w:rPr>
      </w:pPr>
      <w:r w:rsidRPr="00832B8A">
        <w:rPr>
          <w:b/>
          <w:bCs/>
          <w:color w:val="auto"/>
          <w:sz w:val="22"/>
          <w:u w:val="single"/>
        </w:rPr>
        <w:t>Evidence</w:t>
      </w:r>
      <w:r w:rsidRPr="00832B8A">
        <w:rPr>
          <w:b/>
          <w:bCs/>
          <w:i/>
          <w:iCs/>
          <w:color w:val="auto"/>
          <w:sz w:val="22"/>
        </w:rPr>
        <w:t>:</w:t>
      </w:r>
      <w:r w:rsidRPr="00832B8A">
        <w:rPr>
          <w:color w:val="auto"/>
          <w:sz w:val="22"/>
        </w:rPr>
        <w:t> On what sources of information is above information based? Where relevant provide web links, videos, photos, news articles, sound recordings, lobby documents, meeting reports, contracts, field reports, official government communication, public corporate information, etc. </w:t>
      </w:r>
    </w:p>
    <w:p w:rsidRPr="00832B8A" w:rsidR="00B67917" w:rsidP="001A04D2" w:rsidRDefault="00B67917" w14:paraId="7A19DFB8" w14:textId="3942EF8D">
      <w:pPr>
        <w:pStyle w:val="FootnoteText"/>
        <w:rPr>
          <w:rFonts w:ascii="Calibri" w:hAnsi="Calibri"/>
          <w:sz w:val="22"/>
        </w:rPr>
        <w:sectPr w:rsidRPr="00832B8A" w:rsidR="00B67917" w:rsidSect="00C1637B">
          <w:headerReference w:type="default" r:id="rId24"/>
          <w:footerReference w:type="default" r:id="rId25"/>
          <w:type w:val="continuous"/>
          <w:pgSz w:w="11907" w:h="16839" w:orient="portrait" w:code="9"/>
          <w:pgMar w:top="993" w:right="708" w:bottom="540" w:left="1440" w:header="540" w:footer="706" w:gutter="0"/>
          <w:cols w:space="708"/>
          <w:docGrid w:linePitch="299" w:charSpace="-2049"/>
        </w:sectPr>
      </w:pPr>
    </w:p>
    <w:p w:rsidRPr="00832B8A" w:rsidR="00AB07E8" w:rsidP="00AB07E8" w:rsidRDefault="00AB07E8" w14:paraId="5E3FA80D" w14:textId="3C5C9C6D">
      <w:pPr>
        <w:rPr>
          <w:i/>
          <w:iCs/>
          <w:lang w:val="en-GB"/>
        </w:rPr>
      </w:pPr>
    </w:p>
    <w:p w:rsidRPr="00832B8A" w:rsidR="0078708D" w:rsidP="001402FC" w:rsidRDefault="0078708D" w14:paraId="03657BAE" w14:textId="36DF9D23">
      <w:pPr>
        <w:pStyle w:val="Heading4"/>
      </w:pPr>
      <w:r w:rsidRPr="00832B8A">
        <w:t xml:space="preserve">Table </w:t>
      </w:r>
      <w:r w:rsidRPr="00832B8A" w:rsidR="00CE3BCA">
        <w:t>1</w:t>
      </w:r>
      <w:r w:rsidRPr="00832B8A">
        <w:t xml:space="preserve">a: </w:t>
      </w:r>
      <w:r w:rsidRPr="00832B8A" w:rsidR="00E85D45">
        <w:t>2023</w:t>
      </w:r>
      <w:r w:rsidRPr="00832B8A">
        <w:t xml:space="preserve"> outcomes – </w:t>
      </w:r>
      <w:r w:rsidRPr="00832B8A" w:rsidR="00CE3BCA">
        <w:t xml:space="preserve">part </w:t>
      </w:r>
      <w:r w:rsidRPr="00832B8A" w:rsidR="00FA116D">
        <w:t>one</w:t>
      </w:r>
      <w:r w:rsidRPr="00832B8A" w:rsidR="00CE3BCA">
        <w:t xml:space="preserve">: </w:t>
      </w:r>
      <w:r w:rsidRPr="00832B8A" w:rsidR="00900E97">
        <w:t xml:space="preserve">outcome </w:t>
      </w:r>
      <w:r w:rsidRPr="00832B8A" w:rsidR="00CE3BCA">
        <w:t>statements and evidence</w:t>
      </w:r>
      <w:r w:rsidRPr="00832B8A">
        <w:t xml:space="preserve"> </w:t>
      </w:r>
    </w:p>
    <w:p w:rsidRPr="00832B8A" w:rsidR="0078708D" w:rsidP="0078708D" w:rsidRDefault="0078708D" w14:paraId="67467563" w14:textId="52906EBA">
      <w:pPr>
        <w:pStyle w:val="Standard"/>
        <w:spacing w:after="120"/>
        <w:rPr>
          <w:b/>
          <w:i/>
          <w:u w:val="single"/>
          <w:lang w:val="en-GB"/>
        </w:rPr>
      </w:pPr>
      <w:r w:rsidRPr="00832B8A">
        <w:rPr>
          <w:i/>
          <w:iCs/>
          <w:lang w:val="en-GB"/>
        </w:rPr>
        <w:t>Please keep your entries in the tables below brief. For instructions, see above.</w:t>
      </w:r>
      <w:r w:rsidRPr="00832B8A">
        <w:rPr>
          <w:b/>
          <w:i/>
          <w:u w:val="single"/>
          <w:lang w:val="en-GB"/>
        </w:rPr>
        <w:t xml:space="preserve"> </w:t>
      </w:r>
    </w:p>
    <w:p w:rsidRPr="00832B8A" w:rsidR="0078708D" w:rsidP="780187A3" w:rsidRDefault="0078708D" w14:paraId="15123321" w14:textId="53728764">
      <w:pPr>
        <w:pStyle w:val="Standard"/>
        <w:spacing w:after="120"/>
        <w:rPr>
          <w:i/>
          <w:iCs/>
          <w:lang w:val="en-GB"/>
        </w:rPr>
      </w:pPr>
      <w:r w:rsidRPr="00832B8A">
        <w:rPr>
          <w:b/>
          <w:bCs/>
          <w:i/>
          <w:iCs/>
          <w:lang w:val="en-GB"/>
        </w:rPr>
        <w:t xml:space="preserve">NB the first time you use an acronym/abbreviation, please write it in full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53"/>
        <w:gridCol w:w="2191"/>
        <w:gridCol w:w="1295"/>
        <w:gridCol w:w="692"/>
        <w:gridCol w:w="503"/>
        <w:gridCol w:w="1944"/>
        <w:gridCol w:w="1893"/>
        <w:gridCol w:w="1121"/>
        <w:gridCol w:w="1661"/>
        <w:gridCol w:w="1187"/>
        <w:gridCol w:w="1454"/>
        <w:gridCol w:w="1559"/>
      </w:tblGrid>
      <w:tr w:rsidRPr="00832B8A" w:rsidR="00007416" w:rsidTr="001C41E5" w14:paraId="2F3B0A69" w14:textId="77777777">
        <w:trPr>
          <w:trHeight w:val="20"/>
          <w:tblHeader/>
        </w:trPr>
        <w:tc>
          <w:tcPr>
            <w:tcW w:w="0" w:type="auto"/>
            <w:shd w:val="clear" w:color="000000" w:fill="DDEBF7"/>
          </w:tcPr>
          <w:p w:rsidRPr="00832B8A" w:rsidR="00080F1A" w:rsidP="00080F1A" w:rsidRDefault="00080F1A" w14:paraId="76403C7F" w14:textId="77777777">
            <w:pPr>
              <w:pStyle w:val="Standard"/>
              <w:rPr>
                <w:b/>
                <w:color w:val="FF0000"/>
                <w:lang w:val="en-GB"/>
              </w:rPr>
            </w:pPr>
            <w:r w:rsidRPr="00832B8A">
              <w:rPr>
                <w:b/>
                <w:color w:val="FF0000"/>
                <w:lang w:val="en-GB"/>
              </w:rPr>
              <w:t>0</w:t>
            </w:r>
          </w:p>
        </w:tc>
        <w:tc>
          <w:tcPr>
            <w:tcW w:w="0" w:type="auto"/>
            <w:shd w:val="clear" w:color="000000" w:fill="DDEBF7"/>
            <w:vAlign w:val="center"/>
          </w:tcPr>
          <w:p w:rsidRPr="00832B8A" w:rsidR="00080F1A" w:rsidP="00080F1A" w:rsidRDefault="00080F1A" w14:paraId="195DC73B" w14:textId="77777777">
            <w:pPr>
              <w:pStyle w:val="Standard"/>
              <w:rPr>
                <w:b/>
                <w:color w:val="FF0000"/>
                <w:lang w:val="en-GB"/>
              </w:rPr>
            </w:pPr>
            <w:r w:rsidRPr="00832B8A">
              <w:rPr>
                <w:b/>
                <w:color w:val="FF0000"/>
                <w:lang w:val="en-GB"/>
              </w:rPr>
              <w:t>1</w:t>
            </w:r>
          </w:p>
        </w:tc>
        <w:tc>
          <w:tcPr>
            <w:tcW w:w="0" w:type="auto"/>
            <w:shd w:val="clear" w:color="000000" w:fill="DDEBF7"/>
            <w:vAlign w:val="center"/>
          </w:tcPr>
          <w:p w:rsidRPr="00832B8A" w:rsidR="00080F1A" w:rsidP="00080F1A" w:rsidRDefault="00080F1A" w14:paraId="3DB0D5E9" w14:textId="77777777">
            <w:pPr>
              <w:pStyle w:val="Standard"/>
              <w:rPr>
                <w:b/>
                <w:lang w:val="en-GB"/>
              </w:rPr>
            </w:pPr>
            <w:r w:rsidRPr="00832B8A">
              <w:rPr>
                <w:b/>
                <w:lang w:val="en-GB"/>
              </w:rPr>
              <w:t>2</w:t>
            </w:r>
          </w:p>
        </w:tc>
        <w:tc>
          <w:tcPr>
            <w:tcW w:w="0" w:type="auto"/>
            <w:shd w:val="clear" w:color="000000" w:fill="DDEBF7"/>
            <w:vAlign w:val="center"/>
          </w:tcPr>
          <w:p w:rsidRPr="00832B8A" w:rsidR="00080F1A" w:rsidP="00080F1A" w:rsidRDefault="000011F3" w14:paraId="495DFB53" w14:textId="41577213">
            <w:pPr>
              <w:pStyle w:val="Standard"/>
              <w:rPr>
                <w:b/>
                <w:lang w:val="en-GB"/>
              </w:rPr>
            </w:pPr>
            <w:r w:rsidRPr="00832B8A">
              <w:rPr>
                <w:b/>
                <w:lang w:val="en-GB"/>
              </w:rPr>
              <w:t>3</w:t>
            </w:r>
          </w:p>
        </w:tc>
        <w:tc>
          <w:tcPr>
            <w:tcW w:w="0" w:type="auto"/>
            <w:shd w:val="clear" w:color="000000" w:fill="DDEBF7"/>
            <w:vAlign w:val="center"/>
          </w:tcPr>
          <w:p w:rsidRPr="00832B8A" w:rsidR="00080F1A" w:rsidP="00080F1A" w:rsidRDefault="000011F3" w14:paraId="1E1E9104" w14:textId="2D8628EF">
            <w:pPr>
              <w:pStyle w:val="Standard"/>
              <w:rPr>
                <w:b/>
                <w:color w:val="auto"/>
                <w:lang w:val="en-GB"/>
              </w:rPr>
            </w:pPr>
            <w:r w:rsidRPr="00832B8A">
              <w:rPr>
                <w:b/>
                <w:color w:val="auto"/>
                <w:lang w:val="en-GB"/>
              </w:rPr>
              <w:t>4</w:t>
            </w:r>
          </w:p>
        </w:tc>
        <w:tc>
          <w:tcPr>
            <w:tcW w:w="0" w:type="auto"/>
            <w:shd w:val="clear" w:color="000000" w:fill="DDEBF7"/>
          </w:tcPr>
          <w:p w:rsidRPr="00832B8A" w:rsidR="00080F1A" w:rsidP="00080F1A" w:rsidRDefault="000011F3" w14:paraId="440B1D51" w14:textId="51F40EB8">
            <w:pPr>
              <w:pStyle w:val="Standard"/>
              <w:rPr>
                <w:b/>
                <w:color w:val="auto"/>
                <w:lang w:val="en-GB"/>
              </w:rPr>
            </w:pPr>
            <w:r w:rsidRPr="00832B8A">
              <w:rPr>
                <w:b/>
                <w:color w:val="auto"/>
                <w:lang w:val="en-GB"/>
              </w:rPr>
              <w:t>5</w:t>
            </w:r>
          </w:p>
        </w:tc>
        <w:tc>
          <w:tcPr>
            <w:tcW w:w="0" w:type="auto"/>
            <w:shd w:val="clear" w:color="000000" w:fill="DDEBF7"/>
            <w:vAlign w:val="center"/>
          </w:tcPr>
          <w:p w:rsidRPr="00832B8A" w:rsidR="00080F1A" w:rsidP="00080F1A" w:rsidRDefault="000011F3" w14:paraId="5CB27ED5" w14:textId="75233F18">
            <w:pPr>
              <w:pStyle w:val="Standard"/>
              <w:rPr>
                <w:b/>
                <w:lang w:val="en-GB"/>
              </w:rPr>
            </w:pPr>
            <w:r w:rsidRPr="00832B8A">
              <w:rPr>
                <w:b/>
                <w:lang w:val="en-GB"/>
              </w:rPr>
              <w:t>6</w:t>
            </w:r>
          </w:p>
        </w:tc>
        <w:tc>
          <w:tcPr>
            <w:tcW w:w="0" w:type="auto"/>
            <w:shd w:val="clear" w:color="000000" w:fill="DDEBF7"/>
            <w:vAlign w:val="center"/>
          </w:tcPr>
          <w:p w:rsidRPr="00832B8A" w:rsidR="00080F1A" w:rsidP="00080F1A" w:rsidRDefault="000011F3" w14:paraId="797085D0" w14:textId="61EEECD5">
            <w:pPr>
              <w:pStyle w:val="Standard"/>
              <w:rPr>
                <w:b/>
                <w:lang w:val="en-GB"/>
              </w:rPr>
            </w:pPr>
            <w:r w:rsidRPr="00832B8A">
              <w:rPr>
                <w:b/>
                <w:lang w:val="en-GB"/>
              </w:rPr>
              <w:t>7</w:t>
            </w:r>
          </w:p>
        </w:tc>
        <w:tc>
          <w:tcPr>
            <w:tcW w:w="0" w:type="auto"/>
            <w:shd w:val="clear" w:color="000000" w:fill="DDEBF7"/>
            <w:vAlign w:val="center"/>
          </w:tcPr>
          <w:p w:rsidRPr="00832B8A" w:rsidR="00080F1A" w:rsidP="00080F1A" w:rsidRDefault="00900E97" w14:paraId="6CCA7126" w14:textId="5EEAC088">
            <w:pPr>
              <w:pStyle w:val="Standard"/>
              <w:rPr>
                <w:b/>
                <w:lang w:val="en-GB"/>
              </w:rPr>
            </w:pPr>
            <w:r w:rsidRPr="00832B8A">
              <w:rPr>
                <w:b/>
                <w:lang w:val="en-GB"/>
              </w:rPr>
              <w:t>8</w:t>
            </w:r>
          </w:p>
        </w:tc>
        <w:tc>
          <w:tcPr>
            <w:tcW w:w="0" w:type="auto"/>
            <w:shd w:val="clear" w:color="000000" w:fill="DDEBF7"/>
            <w:vAlign w:val="center"/>
          </w:tcPr>
          <w:p w:rsidRPr="00832B8A" w:rsidR="00080F1A" w:rsidP="00080F1A" w:rsidRDefault="00900E97" w14:paraId="2D63B0EC" w14:textId="7BB64926">
            <w:pPr>
              <w:pStyle w:val="Standard"/>
              <w:rPr>
                <w:b/>
                <w:lang w:val="en-GB"/>
              </w:rPr>
            </w:pPr>
            <w:r w:rsidRPr="00832B8A">
              <w:rPr>
                <w:b/>
                <w:lang w:val="en-GB"/>
              </w:rPr>
              <w:t>9</w:t>
            </w:r>
          </w:p>
        </w:tc>
        <w:tc>
          <w:tcPr>
            <w:tcW w:w="0" w:type="auto"/>
            <w:shd w:val="clear" w:color="000000" w:fill="DDEBF7"/>
            <w:vAlign w:val="center"/>
          </w:tcPr>
          <w:p w:rsidRPr="00832B8A" w:rsidR="00080F1A" w:rsidP="00080F1A" w:rsidRDefault="00900E97" w14:paraId="648719C9" w14:textId="761FBEE0">
            <w:pPr>
              <w:pStyle w:val="Standard"/>
              <w:rPr>
                <w:b/>
                <w:lang w:val="en-GB"/>
              </w:rPr>
            </w:pPr>
            <w:r w:rsidRPr="00832B8A">
              <w:rPr>
                <w:b/>
                <w:lang w:val="en-GB"/>
              </w:rPr>
              <w:t>10</w:t>
            </w:r>
          </w:p>
        </w:tc>
        <w:tc>
          <w:tcPr>
            <w:tcW w:w="0" w:type="auto"/>
            <w:shd w:val="clear" w:color="000000" w:fill="DDEBF7"/>
            <w:vAlign w:val="center"/>
          </w:tcPr>
          <w:p w:rsidRPr="00832B8A" w:rsidR="00080F1A" w:rsidP="00080F1A" w:rsidRDefault="00900E97" w14:paraId="2DF51BDF" w14:textId="52A3B315">
            <w:pPr>
              <w:pStyle w:val="Standard"/>
              <w:rPr>
                <w:b/>
                <w:color w:val="FF0000"/>
                <w:lang w:val="en-GB"/>
              </w:rPr>
            </w:pPr>
            <w:r w:rsidRPr="00832B8A">
              <w:rPr>
                <w:b/>
                <w:color w:val="FF0000"/>
                <w:lang w:val="en-GB"/>
              </w:rPr>
              <w:t>11</w:t>
            </w:r>
          </w:p>
        </w:tc>
      </w:tr>
      <w:tr w:rsidRPr="00832B8A" w:rsidR="00007416" w:rsidTr="00D44964" w14:paraId="7AD8CB76" w14:textId="77777777">
        <w:trPr>
          <w:trHeight w:val="283"/>
          <w:tblHeader/>
        </w:trPr>
        <w:tc>
          <w:tcPr>
            <w:tcW w:w="0" w:type="auto"/>
            <w:shd w:val="clear" w:color="000000" w:fill="DDEBF7"/>
          </w:tcPr>
          <w:p w:rsidRPr="00832B8A" w:rsidR="00080F1A" w:rsidP="00080F1A" w:rsidRDefault="00896E91" w14:paraId="070B342A" w14:textId="3131FE35">
            <w:pPr>
              <w:pStyle w:val="Standard"/>
              <w:rPr>
                <w:b/>
                <w:color w:val="FF0000"/>
                <w:sz w:val="20"/>
                <w:lang w:val="en-GB"/>
              </w:rPr>
            </w:pPr>
            <w:r w:rsidRPr="00832B8A">
              <w:rPr>
                <w:b/>
                <w:color w:val="FF0000"/>
                <w:sz w:val="20"/>
                <w:lang w:val="en-GB"/>
              </w:rPr>
              <w:t>#</w:t>
            </w:r>
          </w:p>
        </w:tc>
        <w:tc>
          <w:tcPr>
            <w:tcW w:w="0" w:type="auto"/>
            <w:shd w:val="clear" w:color="000000" w:fill="DDEBF7"/>
          </w:tcPr>
          <w:p w:rsidRPr="00832B8A" w:rsidR="00080F1A" w:rsidP="00080F1A" w:rsidRDefault="00080F1A" w14:paraId="53DCF6D0" w14:textId="77777777">
            <w:pPr>
              <w:pStyle w:val="Standard"/>
              <w:rPr>
                <w:b/>
                <w:color w:val="FF0000"/>
                <w:sz w:val="20"/>
                <w:lang w:val="en-GB"/>
              </w:rPr>
            </w:pPr>
            <w:r w:rsidRPr="00832B8A">
              <w:rPr>
                <w:b/>
                <w:color w:val="FF0000"/>
                <w:sz w:val="20"/>
                <w:lang w:val="en-GB"/>
              </w:rPr>
              <w:t>Outcome title</w:t>
            </w:r>
          </w:p>
        </w:tc>
        <w:tc>
          <w:tcPr>
            <w:tcW w:w="0" w:type="auto"/>
            <w:shd w:val="clear" w:color="000000" w:fill="DDEBF7"/>
          </w:tcPr>
          <w:p w:rsidRPr="00832B8A" w:rsidR="00080F1A" w:rsidP="00080F1A" w:rsidRDefault="00080F1A" w14:paraId="5EF5754F" w14:textId="4E9656D1">
            <w:pPr>
              <w:pStyle w:val="Standard"/>
              <w:rPr>
                <w:i/>
                <w:sz w:val="20"/>
                <w:lang w:val="en-GB"/>
              </w:rPr>
            </w:pPr>
            <w:r w:rsidRPr="00832B8A">
              <w:rPr>
                <w:b/>
                <w:sz w:val="20"/>
                <w:lang w:val="en-GB"/>
              </w:rPr>
              <w:t xml:space="preserve">ToC </w:t>
            </w:r>
            <w:r w:rsidRPr="00832B8A">
              <w:rPr>
                <w:b/>
                <w:sz w:val="20"/>
                <w:u w:val="single"/>
                <w:lang w:val="en-GB"/>
              </w:rPr>
              <w:t xml:space="preserve">(END) </w:t>
            </w:r>
            <w:r w:rsidRPr="00832B8A">
              <w:rPr>
                <w:b/>
                <w:sz w:val="20"/>
                <w:lang w:val="en-GB"/>
              </w:rPr>
              <w:t>Outcome(s) to which the achieved outcome contributes</w:t>
            </w:r>
          </w:p>
        </w:tc>
        <w:tc>
          <w:tcPr>
            <w:tcW w:w="0" w:type="auto"/>
            <w:shd w:val="clear" w:color="000000" w:fill="DDEBF7"/>
          </w:tcPr>
          <w:p w:rsidRPr="00832B8A" w:rsidR="00080F1A" w:rsidP="00080F1A" w:rsidRDefault="00080F1A" w14:paraId="0BAD4304" w14:textId="77777777">
            <w:pPr>
              <w:rPr>
                <w:b/>
                <w:sz w:val="20"/>
                <w:lang w:val="en-GB" w:eastAsia="nl-NL"/>
              </w:rPr>
            </w:pPr>
            <w:proofErr w:type="spellStart"/>
            <w:r w:rsidRPr="00832B8A">
              <w:rPr>
                <w:b/>
                <w:sz w:val="20"/>
                <w:lang w:val="en-GB" w:eastAsia="nl-NL"/>
              </w:rPr>
              <w:t>Expec</w:t>
            </w:r>
            <w:proofErr w:type="spellEnd"/>
            <w:r w:rsidRPr="00832B8A">
              <w:rPr>
                <w:b/>
                <w:sz w:val="20"/>
                <w:lang w:val="en-GB" w:eastAsia="nl-NL"/>
              </w:rPr>
              <w:t>-</w:t>
            </w:r>
          </w:p>
          <w:p w:rsidRPr="00832B8A" w:rsidR="00080F1A" w:rsidP="00080F1A" w:rsidRDefault="00080F1A" w14:paraId="24963A77" w14:textId="0D22D0B4">
            <w:pPr>
              <w:rPr>
                <w:b/>
                <w:sz w:val="20"/>
                <w:lang w:val="en-GB" w:eastAsia="nl-NL"/>
              </w:rPr>
            </w:pPr>
            <w:r w:rsidRPr="00832B8A">
              <w:rPr>
                <w:b/>
                <w:sz w:val="20"/>
                <w:lang w:val="en-GB" w:eastAsia="nl-NL"/>
              </w:rPr>
              <w:t>ted? (Yes/</w:t>
            </w:r>
          </w:p>
          <w:p w:rsidRPr="00832B8A" w:rsidR="00080F1A" w:rsidP="00080F1A" w:rsidRDefault="00080F1A" w14:paraId="3A862AAA" w14:textId="324DC019">
            <w:pPr>
              <w:pStyle w:val="Standard"/>
              <w:rPr>
                <w:b/>
                <w:sz w:val="20"/>
                <w:szCs w:val="20"/>
                <w:lang w:val="en-GB"/>
              </w:rPr>
            </w:pPr>
            <w:r w:rsidRPr="00832B8A">
              <w:rPr>
                <w:b/>
                <w:sz w:val="20"/>
                <w:szCs w:val="20"/>
                <w:lang w:val="en-GB" w:eastAsia="nl-NL"/>
              </w:rPr>
              <w:t>No)</w:t>
            </w:r>
          </w:p>
        </w:tc>
        <w:tc>
          <w:tcPr>
            <w:tcW w:w="0" w:type="auto"/>
            <w:shd w:val="clear" w:color="000000" w:fill="DDEBF7"/>
          </w:tcPr>
          <w:p w:rsidRPr="00832B8A" w:rsidR="00080F1A" w:rsidP="00080F1A" w:rsidRDefault="00080F1A" w14:paraId="2EC7B2E0" w14:textId="77777777">
            <w:pPr>
              <w:rPr>
                <w:b/>
                <w:sz w:val="20"/>
                <w:lang w:val="en-GB" w:eastAsia="nl-NL"/>
              </w:rPr>
            </w:pPr>
            <w:r w:rsidRPr="00832B8A">
              <w:rPr>
                <w:b/>
                <w:sz w:val="20"/>
                <w:lang w:val="en-GB" w:eastAsia="nl-NL"/>
              </w:rPr>
              <w:t xml:space="preserve">Pos. </w:t>
            </w:r>
          </w:p>
          <w:p w:rsidRPr="00832B8A" w:rsidR="00080F1A" w:rsidP="00080F1A" w:rsidRDefault="00080F1A" w14:paraId="6BCF42E4" w14:textId="41B09818">
            <w:pPr>
              <w:rPr>
                <w:b/>
                <w:sz w:val="20"/>
                <w:lang w:val="en-GB" w:eastAsia="nl-NL"/>
              </w:rPr>
            </w:pPr>
            <w:r w:rsidRPr="00832B8A">
              <w:rPr>
                <w:b/>
                <w:sz w:val="20"/>
                <w:lang w:val="en-GB" w:eastAsia="nl-NL"/>
              </w:rPr>
              <w:t>or neg.</w:t>
            </w:r>
          </w:p>
          <w:p w:rsidRPr="00832B8A" w:rsidR="00080F1A" w:rsidP="00080F1A" w:rsidRDefault="00080F1A" w14:paraId="0EF1086C" w14:textId="09460D6F">
            <w:pPr>
              <w:pStyle w:val="Standard"/>
              <w:rPr>
                <w:b/>
                <w:color w:val="auto"/>
                <w:sz w:val="20"/>
                <w:szCs w:val="20"/>
                <w:lang w:val="en-GB"/>
              </w:rPr>
            </w:pPr>
            <w:r w:rsidRPr="00832B8A">
              <w:rPr>
                <w:b/>
                <w:color w:val="auto"/>
                <w:sz w:val="20"/>
                <w:szCs w:val="20"/>
                <w:lang w:val="en-GB" w:eastAsia="nl-NL"/>
              </w:rPr>
              <w:t>(+/-)</w:t>
            </w:r>
          </w:p>
        </w:tc>
        <w:tc>
          <w:tcPr>
            <w:tcW w:w="0" w:type="auto"/>
            <w:shd w:val="clear" w:color="000000" w:fill="DDEBF7"/>
          </w:tcPr>
          <w:p w:rsidRPr="00832B8A" w:rsidR="00080F1A" w:rsidP="00080F1A" w:rsidRDefault="00080F1A" w14:paraId="09A2392F" w14:textId="245FEC18">
            <w:pPr>
              <w:pStyle w:val="Standard"/>
              <w:rPr>
                <w:b/>
                <w:color w:val="auto"/>
                <w:sz w:val="20"/>
                <w:lang w:val="en-GB"/>
              </w:rPr>
            </w:pPr>
            <w:r w:rsidRPr="00832B8A">
              <w:rPr>
                <w:b/>
                <w:color w:val="auto"/>
                <w:sz w:val="20"/>
                <w:lang w:val="en-GB"/>
              </w:rPr>
              <w:t>Description of change</w:t>
            </w:r>
          </w:p>
        </w:tc>
        <w:tc>
          <w:tcPr>
            <w:tcW w:w="0" w:type="auto"/>
            <w:shd w:val="clear" w:color="000000" w:fill="DDEBF7"/>
          </w:tcPr>
          <w:p w:rsidRPr="00832B8A" w:rsidR="00080F1A" w:rsidP="00080F1A" w:rsidRDefault="00080F1A" w14:paraId="0D57CF50" w14:textId="653E22C6">
            <w:pPr>
              <w:pStyle w:val="Standard"/>
              <w:rPr>
                <w:b/>
                <w:sz w:val="20"/>
                <w:lang w:val="en-GB"/>
              </w:rPr>
            </w:pPr>
            <w:r w:rsidRPr="00832B8A">
              <w:rPr>
                <w:b/>
                <w:sz w:val="20"/>
                <w:lang w:val="en-GB"/>
              </w:rPr>
              <w:t>Significance</w:t>
            </w:r>
            <w:r w:rsidRPr="00832B8A" w:rsidR="000D14E9">
              <w:rPr>
                <w:b/>
                <w:sz w:val="20"/>
                <w:lang w:val="en-GB"/>
              </w:rPr>
              <w:t xml:space="preserve"> (descriptive)</w:t>
            </w:r>
          </w:p>
        </w:tc>
        <w:tc>
          <w:tcPr>
            <w:tcW w:w="0" w:type="auto"/>
            <w:shd w:val="clear" w:color="000000" w:fill="DDEBF7"/>
          </w:tcPr>
          <w:p w:rsidRPr="00832B8A" w:rsidR="00080F1A" w:rsidP="00080F1A" w:rsidRDefault="00080F1A" w14:paraId="4CC58CA1" w14:textId="77777777">
            <w:pPr>
              <w:pStyle w:val="Standard"/>
              <w:rPr>
                <w:b/>
                <w:sz w:val="20"/>
                <w:lang w:val="en-GB"/>
              </w:rPr>
            </w:pPr>
            <w:r w:rsidRPr="00832B8A">
              <w:rPr>
                <w:b/>
                <w:sz w:val="20"/>
                <w:lang w:val="en-GB"/>
              </w:rPr>
              <w:t xml:space="preserve">Significance </w:t>
            </w:r>
          </w:p>
          <w:p w:rsidRPr="00832B8A" w:rsidR="00080F1A" w:rsidP="00080F1A" w:rsidRDefault="00080F1A" w14:paraId="2F787F9D" w14:textId="55283D06">
            <w:pPr>
              <w:pStyle w:val="Standard"/>
              <w:rPr>
                <w:b/>
                <w:sz w:val="20"/>
                <w:lang w:val="en-GB"/>
              </w:rPr>
            </w:pPr>
            <w:r w:rsidRPr="00832B8A">
              <w:rPr>
                <w:b/>
                <w:sz w:val="20"/>
                <w:lang w:val="en-GB"/>
              </w:rPr>
              <w:t xml:space="preserve">scale </w:t>
            </w:r>
            <w:r w:rsidRPr="00832B8A" w:rsidR="00137FBD">
              <w:rPr>
                <w:b/>
                <w:sz w:val="20"/>
                <w:lang w:val="en-GB"/>
              </w:rPr>
              <w:t>(</w:t>
            </w:r>
            <w:r w:rsidRPr="00832B8A">
              <w:rPr>
                <w:b/>
                <w:sz w:val="20"/>
                <w:lang w:val="en-GB"/>
              </w:rPr>
              <w:t>1-5)</w:t>
            </w:r>
          </w:p>
        </w:tc>
        <w:tc>
          <w:tcPr>
            <w:tcW w:w="0" w:type="auto"/>
            <w:shd w:val="clear" w:color="000000" w:fill="DDEBF7"/>
          </w:tcPr>
          <w:p w:rsidRPr="00832B8A" w:rsidR="00080F1A" w:rsidP="00080F1A" w:rsidRDefault="00080F1A" w14:paraId="3CC48513" w14:textId="768C310D">
            <w:pPr>
              <w:pStyle w:val="Standard"/>
              <w:rPr>
                <w:b/>
                <w:sz w:val="20"/>
                <w:lang w:val="en-GB"/>
              </w:rPr>
            </w:pPr>
            <w:r w:rsidRPr="00832B8A">
              <w:rPr>
                <w:b/>
                <w:sz w:val="20"/>
                <w:lang w:val="en-GB"/>
              </w:rPr>
              <w:t>Contribution (interventions)</w:t>
            </w:r>
          </w:p>
        </w:tc>
        <w:tc>
          <w:tcPr>
            <w:tcW w:w="0" w:type="auto"/>
            <w:shd w:val="clear" w:color="000000" w:fill="DDEBF7"/>
          </w:tcPr>
          <w:p w:rsidRPr="00832B8A" w:rsidR="00080F1A" w:rsidP="00080F1A" w:rsidRDefault="00080F1A" w14:paraId="4A031600" w14:textId="66AABE33">
            <w:pPr>
              <w:pStyle w:val="Standard"/>
              <w:rPr>
                <w:b/>
                <w:sz w:val="20"/>
                <w:lang w:val="en-GB"/>
              </w:rPr>
            </w:pPr>
            <w:r w:rsidRPr="00832B8A">
              <w:rPr>
                <w:b/>
                <w:sz w:val="20"/>
                <w:lang w:val="en-GB"/>
              </w:rPr>
              <w:t>Type of intervention</w:t>
            </w:r>
          </w:p>
        </w:tc>
        <w:tc>
          <w:tcPr>
            <w:tcW w:w="0" w:type="auto"/>
            <w:shd w:val="clear" w:color="000000" w:fill="DDEBF7"/>
          </w:tcPr>
          <w:p w:rsidRPr="00832B8A" w:rsidR="00080F1A" w:rsidP="00080F1A" w:rsidRDefault="00080F1A" w14:paraId="4EA88775" w14:textId="77777777">
            <w:pPr>
              <w:pStyle w:val="Standard"/>
              <w:rPr>
                <w:b/>
                <w:sz w:val="20"/>
                <w:lang w:val="en-GB"/>
              </w:rPr>
            </w:pPr>
            <w:r w:rsidRPr="00832B8A">
              <w:rPr>
                <w:b/>
                <w:sz w:val="20"/>
                <w:lang w:val="en-GB"/>
              </w:rPr>
              <w:t xml:space="preserve">Contribution </w:t>
            </w:r>
          </w:p>
          <w:p w:rsidRPr="00832B8A" w:rsidR="00080F1A" w:rsidP="00080F1A" w:rsidRDefault="00080F1A" w14:paraId="736FD237" w14:textId="0F35AA98">
            <w:pPr>
              <w:pStyle w:val="Standard"/>
              <w:rPr>
                <w:b/>
                <w:i/>
                <w:iCs/>
                <w:sz w:val="20"/>
                <w:lang w:val="en-GB"/>
              </w:rPr>
            </w:pPr>
            <w:r w:rsidRPr="00832B8A">
              <w:rPr>
                <w:b/>
                <w:sz w:val="20"/>
                <w:lang w:val="en-GB"/>
              </w:rPr>
              <w:t xml:space="preserve">scale </w:t>
            </w:r>
            <w:r w:rsidRPr="00832B8A" w:rsidR="00137FBD">
              <w:rPr>
                <w:b/>
                <w:sz w:val="20"/>
                <w:lang w:val="en-GB"/>
              </w:rPr>
              <w:t>(</w:t>
            </w:r>
            <w:r w:rsidRPr="00832B8A">
              <w:rPr>
                <w:b/>
                <w:sz w:val="20"/>
                <w:lang w:val="en-GB"/>
              </w:rPr>
              <w:t>1-5)</w:t>
            </w:r>
          </w:p>
        </w:tc>
        <w:tc>
          <w:tcPr>
            <w:tcW w:w="0" w:type="auto"/>
            <w:shd w:val="clear" w:color="000000" w:fill="DDEBF7"/>
          </w:tcPr>
          <w:p w:rsidRPr="00832B8A" w:rsidR="00080F1A" w:rsidP="00080F1A" w:rsidRDefault="00080F1A" w14:paraId="78C6B9F4" w14:textId="7BF21BCE">
            <w:pPr>
              <w:pStyle w:val="Standard"/>
              <w:rPr>
                <w:b/>
                <w:color w:val="FF0000"/>
                <w:sz w:val="20"/>
                <w:lang w:val="en-GB"/>
              </w:rPr>
            </w:pPr>
            <w:r w:rsidRPr="00832B8A">
              <w:rPr>
                <w:b/>
                <w:color w:val="FF0000"/>
                <w:sz w:val="20"/>
                <w:lang w:val="en-GB"/>
              </w:rPr>
              <w:t>Evidence</w:t>
            </w:r>
          </w:p>
        </w:tc>
      </w:tr>
      <w:tr w:rsidRPr="00084C7D" w:rsidR="00007416" w:rsidTr="00D44964" w14:paraId="432339B0"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D44964" w:rsidP="001C41E5" w:rsidRDefault="00D44964" w14:paraId="6A025797" w14:textId="65F1F90A">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D44964" w:rsidP="001C41E5" w:rsidRDefault="00C246A2" w14:paraId="76E72115" w14:textId="45830B71">
            <w:pPr>
              <w:pStyle w:val="Standard"/>
              <w:rPr>
                <w:lang w:val="en-GB"/>
              </w:rPr>
            </w:pPr>
            <w:r>
              <w:rPr>
                <w:lang w:val="en-GB"/>
              </w:rPr>
              <w:t xml:space="preserve">4 regional states </w:t>
            </w:r>
            <w:commentRangeStart w:id="10"/>
            <w:r>
              <w:rPr>
                <w:lang w:val="en-GB"/>
              </w:rPr>
              <w:t xml:space="preserve">endorse </w:t>
            </w:r>
            <w:commentRangeEnd w:id="10"/>
            <w:r w:rsidR="0040417C">
              <w:rPr>
                <w:rStyle w:val="CommentReference"/>
                <w:rFonts w:asciiTheme="minorHAnsi" w:hAnsiTheme="minorHAnsi" w:eastAsiaTheme="minorHAnsi" w:cstheme="minorBidi"/>
                <w:color w:val="000000" w:themeColor="text1"/>
                <w:kern w:val="0"/>
                <w:lang w:val="en-GB"/>
              </w:rPr>
              <w:commentReference w:id="10"/>
            </w:r>
            <w:r>
              <w:rPr>
                <w:lang w:val="en-GB"/>
              </w:rPr>
              <w:t>contextualized drylands restoration strategies (Afar, Oromia, Somali &amp; Tigray regions)</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0083798B" w:rsidP="001C41E5" w:rsidRDefault="0083798B" w14:paraId="54E4EF4C" w14:textId="77777777">
            <w:pPr>
              <w:pStyle w:val="Standard"/>
              <w:rPr>
                <w:lang w:val="en-GB"/>
              </w:rPr>
            </w:pPr>
            <w:r>
              <w:rPr>
                <w:lang w:val="en-GB"/>
              </w:rPr>
              <w:t>Pathway 2</w:t>
            </w:r>
          </w:p>
          <w:p w:rsidR="0083798B" w:rsidP="001C41E5" w:rsidRDefault="0083798B" w14:paraId="0BF89D40" w14:textId="77777777">
            <w:pPr>
              <w:pStyle w:val="Standard"/>
              <w:rPr>
                <w:lang w:val="en-GB"/>
              </w:rPr>
            </w:pPr>
          </w:p>
          <w:p w:rsidRPr="00832B8A" w:rsidR="00D44964" w:rsidP="001C41E5" w:rsidRDefault="007C1980" w14:paraId="1BED0BAE" w14:textId="6DBD231A">
            <w:pPr>
              <w:pStyle w:val="Standard"/>
              <w:rPr>
                <w:lang w:val="en-GB"/>
              </w:rPr>
            </w:pPr>
            <w:r>
              <w:rPr>
                <w:lang w:val="en-GB"/>
              </w:rPr>
              <w:t>all</w:t>
            </w: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7C1980" w14:paraId="3945651F" w14:textId="6989561F">
            <w:pPr>
              <w:pStyle w:val="Standard"/>
              <w:rPr>
                <w:lang w:val="en-GB"/>
              </w:rPr>
            </w:pPr>
            <w:r>
              <w:rPr>
                <w:lang w:val="en-GB"/>
              </w:rPr>
              <w:t xml:space="preserve">Yes </w:t>
            </w: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7C1980" w14:paraId="308AA3A0" w14:textId="256F4A8F">
            <w:pPr>
              <w:pStyle w:val="Standard"/>
              <w:rPr>
                <w:lang w:val="en-GB"/>
              </w:rPr>
            </w:pPr>
            <w:r>
              <w:rPr>
                <w:lang w:val="en-GB"/>
              </w:rPr>
              <w:t>+</w:t>
            </w:r>
          </w:p>
        </w:tc>
        <w:tc>
          <w:tcPr>
            <w:tcW w:w="0" w:type="auto"/>
            <w:tcBorders>
              <w:top w:val="single" w:color="auto" w:sz="4" w:space="0"/>
              <w:left w:val="single" w:color="auto" w:sz="4" w:space="0"/>
              <w:bottom w:val="single" w:color="auto" w:sz="4" w:space="0"/>
              <w:right w:val="single" w:color="auto" w:sz="4" w:space="0"/>
            </w:tcBorders>
          </w:tcPr>
          <w:p w:rsidR="00D44964" w:rsidP="001C41E5" w:rsidRDefault="00866429" w14:paraId="6C072B1B" w14:textId="77777777">
            <w:pPr>
              <w:pStyle w:val="Standard"/>
              <w:rPr>
                <w:lang w:val="en-GB"/>
              </w:rPr>
            </w:pPr>
            <w:r>
              <w:rPr>
                <w:lang w:val="en-GB"/>
              </w:rPr>
              <w:t>Supportive policy change</w:t>
            </w:r>
          </w:p>
          <w:p w:rsidR="00866429" w:rsidP="001C41E5" w:rsidRDefault="00866429" w14:paraId="26B762AC" w14:textId="77777777">
            <w:pPr>
              <w:pStyle w:val="Standard"/>
              <w:rPr>
                <w:lang w:val="en-GB"/>
              </w:rPr>
            </w:pPr>
          </w:p>
          <w:p w:rsidRPr="00832B8A" w:rsidR="00866429" w:rsidP="001C41E5" w:rsidRDefault="00866429" w14:paraId="6FE5DF29" w14:textId="32699BEF">
            <w:pPr>
              <w:pStyle w:val="Standard"/>
              <w:rPr>
                <w:lang w:val="en-GB"/>
              </w:rPr>
            </w:pPr>
            <w:r>
              <w:rPr>
                <w:lang w:val="en-GB"/>
              </w:rPr>
              <w:t>Regional states now have coherent strategies for restoration in their specific social, economic &amp; ecological contexts</w:t>
            </w: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300C83" w14:paraId="620A7864" w14:textId="6821BD94">
            <w:pPr>
              <w:pStyle w:val="Standard"/>
              <w:rPr>
                <w:lang w:val="en-GB"/>
              </w:rPr>
            </w:pPr>
            <w:r>
              <w:rPr>
                <w:lang w:val="en-GB"/>
              </w:rPr>
              <w:t>This represents a new commitment by states to an approach based on participatory productive restoration, with a G&amp;Y component.</w:t>
            </w: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300C83" w14:paraId="60AF16A3" w14:textId="0AE642E4">
            <w:pPr>
              <w:pStyle w:val="Standard"/>
              <w:rPr>
                <w:lang w:val="en-GB"/>
              </w:rPr>
            </w:pPr>
            <w:r>
              <w:rPr>
                <w:lang w:val="en-GB"/>
              </w:rPr>
              <w:t>5</w:t>
            </w:r>
          </w:p>
        </w:tc>
        <w:tc>
          <w:tcPr>
            <w:tcW w:w="0" w:type="auto"/>
            <w:tcBorders>
              <w:top w:val="single" w:color="auto" w:sz="4" w:space="0"/>
              <w:left w:val="single" w:color="auto" w:sz="4" w:space="0"/>
              <w:bottom w:val="single" w:color="auto" w:sz="4" w:space="0"/>
              <w:right w:val="single" w:color="auto" w:sz="4" w:space="0"/>
            </w:tcBorders>
          </w:tcPr>
          <w:p w:rsidR="00D44964" w:rsidP="001C41E5" w:rsidRDefault="00072259" w14:paraId="3A785FEA" w14:textId="77777777">
            <w:pPr>
              <w:pStyle w:val="Standard"/>
              <w:rPr>
                <w:lang w:val="en-GB"/>
              </w:rPr>
            </w:pPr>
            <w:r>
              <w:rPr>
                <w:lang w:val="en-GB"/>
              </w:rPr>
              <w:t>Participatory process with governments &amp; stakeholders</w:t>
            </w:r>
          </w:p>
          <w:p w:rsidR="00072259" w:rsidP="001C41E5" w:rsidRDefault="00072259" w14:paraId="3DDA87D1" w14:textId="77777777">
            <w:pPr>
              <w:pStyle w:val="Standard"/>
              <w:rPr>
                <w:lang w:val="en-GB"/>
              </w:rPr>
            </w:pPr>
          </w:p>
          <w:p w:rsidR="00072259" w:rsidP="001C41E5" w:rsidRDefault="00072259" w14:paraId="19A37AD4" w14:textId="77777777">
            <w:pPr>
              <w:pStyle w:val="Standard"/>
              <w:rPr>
                <w:lang w:val="en-GB"/>
              </w:rPr>
            </w:pPr>
            <w:r>
              <w:rPr>
                <w:lang w:val="en-GB"/>
              </w:rPr>
              <w:t>Analytical inputs</w:t>
            </w:r>
          </w:p>
          <w:p w:rsidR="00072259" w:rsidP="001C41E5" w:rsidRDefault="00072259" w14:paraId="70F3825C" w14:textId="77777777">
            <w:pPr>
              <w:pStyle w:val="Standard"/>
              <w:rPr>
                <w:lang w:val="en-GB"/>
              </w:rPr>
            </w:pPr>
          </w:p>
          <w:p w:rsidRPr="00832B8A" w:rsidR="00072259" w:rsidP="001C41E5" w:rsidRDefault="009F64CB" w14:paraId="3804570A" w14:textId="11F0AEAB">
            <w:pPr>
              <w:pStyle w:val="Standard"/>
              <w:rPr>
                <w:lang w:val="en-GB"/>
              </w:rPr>
            </w:pPr>
            <w:r>
              <w:rPr>
                <w:lang w:val="en-GB"/>
              </w:rPr>
              <w:t>Continuous engagement with regional task teams</w:t>
            </w:r>
          </w:p>
        </w:tc>
        <w:tc>
          <w:tcPr>
            <w:tcW w:w="0" w:type="auto"/>
            <w:tcBorders>
              <w:top w:val="single" w:color="auto" w:sz="4" w:space="0"/>
              <w:left w:val="single" w:color="auto" w:sz="4" w:space="0"/>
              <w:bottom w:val="single" w:color="auto" w:sz="4" w:space="0"/>
              <w:right w:val="single" w:color="auto" w:sz="4" w:space="0"/>
            </w:tcBorders>
          </w:tcPr>
          <w:p w:rsidR="00D44964" w:rsidP="001C41E5" w:rsidRDefault="00731C7D" w14:paraId="7B1CD665" w14:textId="77777777">
            <w:pPr>
              <w:pStyle w:val="Standard"/>
              <w:rPr>
                <w:lang w:val="en-GB"/>
              </w:rPr>
            </w:pPr>
            <w:r>
              <w:rPr>
                <w:lang w:val="en-GB"/>
              </w:rPr>
              <w:t>2.2</w:t>
            </w:r>
          </w:p>
          <w:p w:rsidRPr="00832B8A" w:rsidR="00731C7D" w:rsidP="001C41E5" w:rsidRDefault="00731C7D" w14:paraId="198BDCB9" w14:textId="5A82038D">
            <w:pPr>
              <w:pStyle w:val="Standard"/>
              <w:rPr>
                <w:lang w:val="en-GB"/>
              </w:rPr>
            </w:pPr>
            <w:r>
              <w:rPr>
                <w:lang w:val="en-GB"/>
              </w:rPr>
              <w:t>2.4</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832B8A" w:rsidR="00D44964" w:rsidP="001C41E5" w:rsidRDefault="00D92E3C" w14:paraId="259F60A1" w14:textId="79623922">
            <w:pPr>
              <w:pStyle w:val="Standard"/>
              <w:rPr>
                <w:lang w:val="en-GB"/>
              </w:rPr>
            </w:pPr>
            <w:r>
              <w:rPr>
                <w:lang w:val="en-GB"/>
              </w:rPr>
              <w:t>5</w:t>
            </w:r>
          </w:p>
        </w:tc>
        <w:tc>
          <w:tcPr>
            <w:tcW w:w="0" w:type="auto"/>
            <w:tcBorders>
              <w:top w:val="single" w:color="auto" w:sz="4" w:space="0"/>
              <w:left w:val="single" w:color="auto" w:sz="4" w:space="0"/>
              <w:bottom w:val="single" w:color="auto" w:sz="4" w:space="0"/>
              <w:right w:val="single" w:color="auto" w:sz="4" w:space="0"/>
            </w:tcBorders>
          </w:tcPr>
          <w:p w:rsidR="00D44964" w:rsidP="001C41E5" w:rsidRDefault="00731C7D" w14:paraId="7D689223" w14:textId="77777777">
            <w:pPr>
              <w:pStyle w:val="Standard"/>
              <w:rPr>
                <w:lang w:val="en-GB"/>
              </w:rPr>
            </w:pPr>
            <w:r>
              <w:rPr>
                <w:lang w:val="en-GB"/>
              </w:rPr>
              <w:t>Final strategy documents</w:t>
            </w:r>
          </w:p>
          <w:p w:rsidR="00731C7D" w:rsidP="001C41E5" w:rsidRDefault="00731C7D" w14:paraId="170B8761" w14:textId="77777777">
            <w:pPr>
              <w:pStyle w:val="Standard"/>
              <w:rPr>
                <w:lang w:val="en-GB"/>
              </w:rPr>
            </w:pPr>
          </w:p>
          <w:p w:rsidR="00731C7D" w:rsidP="001C41E5" w:rsidRDefault="00731C7D" w14:paraId="5561C9FC" w14:textId="3DA20CF5">
            <w:pPr>
              <w:pStyle w:val="Standard"/>
              <w:rPr>
                <w:lang w:val="en-GB"/>
              </w:rPr>
            </w:pPr>
            <w:r>
              <w:rPr>
                <w:lang w:val="en-GB"/>
              </w:rPr>
              <w:t>Public statements</w:t>
            </w:r>
          </w:p>
          <w:p w:rsidR="00731C7D" w:rsidP="001C41E5" w:rsidRDefault="00731C7D" w14:paraId="3F172F0D" w14:textId="77777777">
            <w:pPr>
              <w:pStyle w:val="Standard"/>
              <w:rPr>
                <w:lang w:val="en-GB"/>
              </w:rPr>
            </w:pPr>
          </w:p>
          <w:p w:rsidRPr="00832B8A" w:rsidR="00731C7D" w:rsidP="001C41E5" w:rsidRDefault="00731C7D" w14:paraId="6E4AB589" w14:textId="2CE93966">
            <w:pPr>
              <w:pStyle w:val="Standard"/>
              <w:rPr>
                <w:lang w:val="en-GB"/>
              </w:rPr>
            </w:pPr>
            <w:r>
              <w:rPr>
                <w:lang w:val="en-GB"/>
              </w:rPr>
              <w:t>Blog posts</w:t>
            </w:r>
          </w:p>
        </w:tc>
      </w:tr>
      <w:tr w:rsidRPr="00832B8A" w:rsidR="00007416" w:rsidTr="00D44964" w14:paraId="0C6FDD15"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D44964" w:rsidP="001C41E5" w:rsidRDefault="00D44964" w14:paraId="3968E496" w14:textId="0EEBE0E8">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D44964" w:rsidP="001C41E5" w:rsidRDefault="00C246A2" w14:paraId="08162B8F" w14:textId="7CE92813">
            <w:pPr>
              <w:pStyle w:val="Standard"/>
              <w:rPr>
                <w:lang w:val="en-GB"/>
              </w:rPr>
            </w:pPr>
            <w:r>
              <w:rPr>
                <w:lang w:val="en-GB"/>
              </w:rPr>
              <w:t>2 regional task teams develop contextualized drylands restoration strategies to be validated and officially endorsed when security conditions allow (Amhara &amp; Benishangul-</w:t>
            </w:r>
            <w:proofErr w:type="spellStart"/>
            <w:r>
              <w:rPr>
                <w:lang w:val="en-GB"/>
              </w:rPr>
              <w:t>Gumuz</w:t>
            </w:r>
            <w:proofErr w:type="spellEnd"/>
            <w:r>
              <w:rPr>
                <w:lang w:val="en-GB"/>
              </w:rPr>
              <w:t xml:space="preserve">) </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832B8A" w:rsidR="00D44964" w:rsidP="001C41E5" w:rsidRDefault="00D44964" w14:paraId="5591B0FD" w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7C1980" w14:paraId="1BEFB188" w14:textId="15D86DB7">
            <w:pPr>
              <w:pStyle w:val="Standard"/>
              <w:rPr>
                <w:lang w:val="en-GB"/>
              </w:rPr>
            </w:pPr>
            <w:r>
              <w:rPr>
                <w:lang w:val="en-GB"/>
              </w:rPr>
              <w:t>Yes</w:t>
            </w: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7C1980" w14:paraId="6303CD43" w14:textId="30328EEB">
            <w:pPr>
              <w:pStyle w:val="Standard"/>
              <w:rPr>
                <w:lang w:val="en-GB"/>
              </w:rPr>
            </w:pPr>
            <w:r>
              <w:rPr>
                <w:lang w:val="en-GB"/>
              </w:rPr>
              <w:t>+/-</w:t>
            </w: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D44964" w14:paraId="513FC1E9" w14:textId="716C4E46">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D44964" w14:paraId="252D7DB9" w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300C83" w14:paraId="15FEE5FB" w14:textId="7172C31C">
            <w:pPr>
              <w:pStyle w:val="Standard"/>
              <w:rPr>
                <w:lang w:val="en-GB"/>
              </w:rPr>
            </w:pPr>
            <w:r>
              <w:rPr>
                <w:lang w:val="en-GB"/>
              </w:rPr>
              <w:t>3</w:t>
            </w: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D44964" w14:paraId="6EC99BF5" w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D44964" w14:paraId="4770F4AC" w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832B8A" w:rsidR="00D44964" w:rsidP="001C41E5" w:rsidRDefault="00D44964" w14:paraId="53674F43" w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tcPr>
          <w:p w:rsidRPr="00832B8A" w:rsidR="00D44964" w:rsidP="001C41E5" w:rsidRDefault="00D44964" w14:paraId="3D58A2F1" w14:textId="77777777">
            <w:pPr>
              <w:pStyle w:val="Standard"/>
              <w:rPr>
                <w:lang w:val="en-GB"/>
              </w:rPr>
            </w:pPr>
          </w:p>
        </w:tc>
      </w:tr>
      <w:tr w:rsidRPr="00832B8A" w:rsidR="00007416" w:rsidTr="00D44964" w14:paraId="4CEC55CF" w14:textId="77777777">
        <w:trPr>
          <w:trHeight w:val="314"/>
        </w:trPr>
        <w:tc>
          <w:tcPr>
            <w:tcW w:w="0" w:type="auto"/>
            <w:shd w:val="clear" w:color="auto" w:fill="E2EFD9" w:themeFill="accent6" w:themeFillTint="33"/>
          </w:tcPr>
          <w:p w:rsidRPr="00832B8A" w:rsidR="00D44964" w:rsidP="001C41E5" w:rsidRDefault="00D44964" w14:paraId="3A8126D3" w14:textId="77777777">
            <w:pPr>
              <w:pStyle w:val="Standard"/>
              <w:rPr>
                <w:lang w:val="en-GB"/>
              </w:rPr>
            </w:pPr>
          </w:p>
        </w:tc>
        <w:tc>
          <w:tcPr>
            <w:tcW w:w="0" w:type="auto"/>
            <w:shd w:val="clear" w:color="auto" w:fill="E2EFD9" w:themeFill="accent6" w:themeFillTint="33"/>
          </w:tcPr>
          <w:p w:rsidRPr="00832B8A" w:rsidR="00D44964" w:rsidP="001C41E5" w:rsidRDefault="00EF2CB0" w14:paraId="07BB4F56" w14:textId="1A198C26">
            <w:pPr>
              <w:pStyle w:val="Standard"/>
              <w:rPr>
                <w:lang w:val="en-GB"/>
              </w:rPr>
            </w:pPr>
            <w:r>
              <w:rPr>
                <w:lang w:val="en-GB"/>
              </w:rPr>
              <w:t xml:space="preserve">The </w:t>
            </w:r>
            <w:r w:rsidR="00506633">
              <w:rPr>
                <w:lang w:val="en-GB"/>
              </w:rPr>
              <w:t xml:space="preserve">Federal government </w:t>
            </w:r>
            <w:r w:rsidR="0092504A">
              <w:rPr>
                <w:lang w:val="en-GB"/>
              </w:rPr>
              <w:t>plans</w:t>
            </w:r>
            <w:r>
              <w:rPr>
                <w:lang w:val="en-GB"/>
              </w:rPr>
              <w:t xml:space="preserve"> to </w:t>
            </w:r>
            <w:r w:rsidR="00506633">
              <w:rPr>
                <w:lang w:val="en-GB"/>
              </w:rPr>
              <w:t>allocat</w:t>
            </w:r>
            <w:r w:rsidR="0092504A">
              <w:rPr>
                <w:lang w:val="en-GB"/>
              </w:rPr>
              <w:t>e</w:t>
            </w:r>
            <w:r w:rsidR="00506633">
              <w:rPr>
                <w:lang w:val="en-GB"/>
              </w:rPr>
              <w:t xml:space="preserve"> 1% of the </w:t>
            </w:r>
            <w:r w:rsidR="00506633">
              <w:rPr>
                <w:lang w:val="en-GB"/>
              </w:rPr>
              <w:t>national budget to the implementation of restoration strategies by the regional states</w:t>
            </w:r>
          </w:p>
        </w:tc>
        <w:tc>
          <w:tcPr>
            <w:tcW w:w="0" w:type="auto"/>
            <w:shd w:val="clear" w:color="auto" w:fill="auto"/>
          </w:tcPr>
          <w:p w:rsidRPr="00832B8A" w:rsidR="00D44964" w:rsidP="001C41E5" w:rsidRDefault="00D44964" w14:paraId="37DF5230" w14:textId="77777777">
            <w:pPr>
              <w:pStyle w:val="Standard"/>
              <w:rPr>
                <w:lang w:val="en-GB"/>
              </w:rPr>
            </w:pPr>
          </w:p>
        </w:tc>
        <w:tc>
          <w:tcPr>
            <w:tcW w:w="0" w:type="auto"/>
          </w:tcPr>
          <w:p w:rsidRPr="00832B8A" w:rsidR="00D44964" w:rsidP="001C41E5" w:rsidRDefault="007C1980" w14:paraId="5231EC17" w14:textId="443E4F26">
            <w:pPr>
              <w:pStyle w:val="Standard"/>
              <w:rPr>
                <w:lang w:val="en-GB"/>
              </w:rPr>
            </w:pPr>
            <w:r>
              <w:rPr>
                <w:lang w:val="en-GB"/>
              </w:rPr>
              <w:t xml:space="preserve">No </w:t>
            </w:r>
          </w:p>
        </w:tc>
        <w:tc>
          <w:tcPr>
            <w:tcW w:w="0" w:type="auto"/>
          </w:tcPr>
          <w:p w:rsidRPr="00832B8A" w:rsidR="00D44964" w:rsidP="001C41E5" w:rsidRDefault="007C1980" w14:paraId="3A43400B" w14:textId="4F43520A">
            <w:pPr>
              <w:pStyle w:val="Standard"/>
              <w:rPr>
                <w:lang w:val="en-GB"/>
              </w:rPr>
            </w:pPr>
            <w:r>
              <w:rPr>
                <w:lang w:val="en-GB"/>
              </w:rPr>
              <w:t>+</w:t>
            </w:r>
          </w:p>
        </w:tc>
        <w:tc>
          <w:tcPr>
            <w:tcW w:w="0" w:type="auto"/>
          </w:tcPr>
          <w:p w:rsidRPr="00832B8A" w:rsidR="00D44964" w:rsidP="001C41E5" w:rsidRDefault="00300C83" w14:paraId="0D60BAE8" w14:textId="67C232A5">
            <w:pPr>
              <w:pStyle w:val="Standard"/>
              <w:rPr>
                <w:lang w:val="en-GB"/>
              </w:rPr>
            </w:pPr>
            <w:r>
              <w:rPr>
                <w:lang w:val="en-GB"/>
              </w:rPr>
              <w:t xml:space="preserve">Regional states did not have the funds </w:t>
            </w:r>
            <w:r>
              <w:rPr>
                <w:lang w:val="en-GB"/>
              </w:rPr>
              <w:t>to implement their own strategies</w:t>
            </w:r>
          </w:p>
        </w:tc>
        <w:tc>
          <w:tcPr>
            <w:tcW w:w="0" w:type="auto"/>
          </w:tcPr>
          <w:p w:rsidRPr="00832B8A" w:rsidR="00D44964" w:rsidP="001C41E5" w:rsidRDefault="00300C83" w14:paraId="5D4D048D" w14:textId="64B800E0">
            <w:pPr>
              <w:pStyle w:val="Standard"/>
              <w:rPr>
                <w:lang w:val="en-GB"/>
              </w:rPr>
            </w:pPr>
            <w:r>
              <w:rPr>
                <w:lang w:val="en-GB"/>
              </w:rPr>
              <w:t xml:space="preserve">Regional states will have the funds to </w:t>
            </w:r>
            <w:r>
              <w:rPr>
                <w:lang w:val="en-GB"/>
              </w:rPr>
              <w:t>implement their strategies</w:t>
            </w:r>
          </w:p>
        </w:tc>
        <w:tc>
          <w:tcPr>
            <w:tcW w:w="0" w:type="auto"/>
          </w:tcPr>
          <w:p w:rsidRPr="00832B8A" w:rsidR="00D44964" w:rsidP="001C41E5" w:rsidRDefault="00300C83" w14:paraId="52EF03FD" w14:textId="3EA0DC80">
            <w:pPr>
              <w:pStyle w:val="Standard"/>
              <w:rPr>
                <w:lang w:val="en-GB"/>
              </w:rPr>
            </w:pPr>
            <w:r>
              <w:rPr>
                <w:lang w:val="en-GB"/>
              </w:rPr>
              <w:t>5</w:t>
            </w:r>
          </w:p>
        </w:tc>
        <w:tc>
          <w:tcPr>
            <w:tcW w:w="0" w:type="auto"/>
          </w:tcPr>
          <w:p w:rsidRPr="00832B8A" w:rsidR="00D44964" w:rsidP="001C41E5" w:rsidRDefault="00D44964" w14:paraId="3678D31B" w14:textId="77777777">
            <w:pPr>
              <w:pStyle w:val="Standard"/>
              <w:rPr>
                <w:lang w:val="en-GB"/>
              </w:rPr>
            </w:pPr>
          </w:p>
        </w:tc>
        <w:tc>
          <w:tcPr>
            <w:tcW w:w="0" w:type="auto"/>
          </w:tcPr>
          <w:p w:rsidRPr="00832B8A" w:rsidR="00D44964" w:rsidP="001C41E5" w:rsidRDefault="00D44964" w14:paraId="5447969D" w14:textId="77777777">
            <w:pPr>
              <w:pStyle w:val="Standard"/>
              <w:rPr>
                <w:lang w:val="en-GB"/>
              </w:rPr>
            </w:pPr>
          </w:p>
        </w:tc>
        <w:tc>
          <w:tcPr>
            <w:tcW w:w="0" w:type="auto"/>
          </w:tcPr>
          <w:p w:rsidRPr="00832B8A" w:rsidR="00D44964" w:rsidP="001C41E5" w:rsidRDefault="00D44964" w14:paraId="5969DCC6" w14:textId="77777777">
            <w:pPr>
              <w:pStyle w:val="Standard"/>
              <w:rPr>
                <w:lang w:val="en-GB"/>
              </w:rPr>
            </w:pPr>
          </w:p>
        </w:tc>
        <w:tc>
          <w:tcPr>
            <w:tcW w:w="0" w:type="auto"/>
          </w:tcPr>
          <w:p w:rsidRPr="00832B8A" w:rsidR="00D44964" w:rsidP="001C41E5" w:rsidRDefault="00D44964" w14:paraId="4D478CAB" w14:textId="77777777">
            <w:pPr>
              <w:pStyle w:val="Standard"/>
              <w:rPr>
                <w:lang w:val="en-GB"/>
              </w:rPr>
            </w:pPr>
          </w:p>
        </w:tc>
      </w:tr>
      <w:tr w:rsidRPr="00832B8A" w:rsidR="00007416" w:rsidTr="00D44964" w14:paraId="466716D1" w14:textId="77777777">
        <w:trPr>
          <w:trHeight w:val="314"/>
        </w:trPr>
        <w:tc>
          <w:tcPr>
            <w:tcW w:w="0" w:type="auto"/>
            <w:shd w:val="clear" w:color="auto" w:fill="E2EFD9" w:themeFill="accent6" w:themeFillTint="33"/>
          </w:tcPr>
          <w:p w:rsidRPr="00832B8A" w:rsidR="00D44964" w:rsidP="001C41E5" w:rsidRDefault="00D44964" w14:paraId="21A4D04D" w14:textId="0A1FE9D1">
            <w:pPr>
              <w:pStyle w:val="Standard"/>
              <w:rPr>
                <w:lang w:val="en-GB"/>
              </w:rPr>
            </w:pPr>
          </w:p>
        </w:tc>
        <w:tc>
          <w:tcPr>
            <w:tcW w:w="0" w:type="auto"/>
            <w:shd w:val="clear" w:color="auto" w:fill="E2EFD9" w:themeFill="accent6" w:themeFillTint="33"/>
          </w:tcPr>
          <w:p w:rsidRPr="00832B8A" w:rsidR="00D44964" w:rsidP="001C41E5" w:rsidRDefault="00D44964" w14:paraId="4AD7D53E" w14:textId="77777777">
            <w:pPr>
              <w:pStyle w:val="Standard"/>
              <w:rPr>
                <w:lang w:val="en-GB"/>
              </w:rPr>
            </w:pPr>
          </w:p>
        </w:tc>
        <w:tc>
          <w:tcPr>
            <w:tcW w:w="0" w:type="auto"/>
            <w:shd w:val="clear" w:color="auto" w:fill="auto"/>
          </w:tcPr>
          <w:p w:rsidRPr="00832B8A" w:rsidR="00D44964" w:rsidP="001C41E5" w:rsidRDefault="00D44964" w14:paraId="551C7900" w14:textId="77777777">
            <w:pPr>
              <w:pStyle w:val="Standard"/>
              <w:rPr>
                <w:lang w:val="en-GB"/>
              </w:rPr>
            </w:pPr>
          </w:p>
        </w:tc>
        <w:tc>
          <w:tcPr>
            <w:tcW w:w="0" w:type="auto"/>
          </w:tcPr>
          <w:p w:rsidRPr="00832B8A" w:rsidR="00D44964" w:rsidDel="00990F54" w:rsidP="001C41E5" w:rsidRDefault="00D44964" w14:paraId="5D7D3A54" w14:textId="77777777">
            <w:pPr>
              <w:pStyle w:val="Standard"/>
              <w:rPr>
                <w:lang w:val="en-GB"/>
              </w:rPr>
            </w:pPr>
          </w:p>
        </w:tc>
        <w:tc>
          <w:tcPr>
            <w:tcW w:w="0" w:type="auto"/>
          </w:tcPr>
          <w:p w:rsidRPr="00832B8A" w:rsidR="00D44964" w:rsidDel="00990F54" w:rsidP="001C41E5" w:rsidRDefault="00D44964" w14:paraId="57594CCE" w14:textId="3F273085">
            <w:pPr>
              <w:pStyle w:val="Standard"/>
              <w:rPr>
                <w:lang w:val="en-GB"/>
              </w:rPr>
            </w:pPr>
          </w:p>
        </w:tc>
        <w:tc>
          <w:tcPr>
            <w:tcW w:w="0" w:type="auto"/>
          </w:tcPr>
          <w:p w:rsidRPr="00832B8A" w:rsidR="00D44964" w:rsidDel="00990F54" w:rsidP="001C41E5" w:rsidRDefault="00D44964" w14:paraId="405AC7CC" w14:textId="13524CCF">
            <w:pPr>
              <w:pStyle w:val="Standard"/>
              <w:rPr>
                <w:lang w:val="en-GB"/>
              </w:rPr>
            </w:pPr>
          </w:p>
        </w:tc>
        <w:tc>
          <w:tcPr>
            <w:tcW w:w="0" w:type="auto"/>
          </w:tcPr>
          <w:p w:rsidRPr="00832B8A" w:rsidR="00D44964" w:rsidDel="00990F54" w:rsidP="001C41E5" w:rsidRDefault="00D44964" w14:paraId="3F1105C5" w14:textId="77777777">
            <w:pPr>
              <w:pStyle w:val="Standard"/>
              <w:rPr>
                <w:lang w:val="en-GB"/>
              </w:rPr>
            </w:pPr>
          </w:p>
        </w:tc>
        <w:tc>
          <w:tcPr>
            <w:tcW w:w="0" w:type="auto"/>
          </w:tcPr>
          <w:p w:rsidRPr="00832B8A" w:rsidR="00D44964" w:rsidDel="00990F54" w:rsidP="001C41E5" w:rsidRDefault="00D44964" w14:paraId="75AFABEE" w14:textId="2DB2CA8B">
            <w:pPr>
              <w:pStyle w:val="Standard"/>
              <w:rPr>
                <w:lang w:val="en-GB"/>
              </w:rPr>
            </w:pPr>
          </w:p>
        </w:tc>
        <w:tc>
          <w:tcPr>
            <w:tcW w:w="0" w:type="auto"/>
          </w:tcPr>
          <w:p w:rsidRPr="00832B8A" w:rsidR="00D44964" w:rsidDel="00990F54" w:rsidP="001C41E5" w:rsidRDefault="00D44964" w14:paraId="6F63CCF5" w14:textId="77777777">
            <w:pPr>
              <w:pStyle w:val="Standard"/>
              <w:rPr>
                <w:lang w:val="en-GB"/>
              </w:rPr>
            </w:pPr>
          </w:p>
        </w:tc>
        <w:tc>
          <w:tcPr>
            <w:tcW w:w="0" w:type="auto"/>
          </w:tcPr>
          <w:p w:rsidRPr="00832B8A" w:rsidR="00D44964" w:rsidP="001C41E5" w:rsidRDefault="00D44964" w14:paraId="62BACAD0" w14:textId="77777777">
            <w:pPr>
              <w:pStyle w:val="Standard"/>
              <w:rPr>
                <w:lang w:val="en-GB"/>
              </w:rPr>
            </w:pPr>
          </w:p>
        </w:tc>
        <w:tc>
          <w:tcPr>
            <w:tcW w:w="0" w:type="auto"/>
          </w:tcPr>
          <w:p w:rsidRPr="00832B8A" w:rsidR="00D44964" w:rsidP="001C41E5" w:rsidRDefault="00D44964" w14:paraId="3303787C" w14:textId="77777777">
            <w:pPr>
              <w:pStyle w:val="Standard"/>
              <w:rPr>
                <w:lang w:val="en-GB"/>
              </w:rPr>
            </w:pPr>
          </w:p>
        </w:tc>
        <w:tc>
          <w:tcPr>
            <w:tcW w:w="0" w:type="auto"/>
          </w:tcPr>
          <w:p w:rsidRPr="00832B8A" w:rsidR="00D44964" w:rsidP="001C41E5" w:rsidRDefault="00D44964" w14:paraId="27320E9B" w14:textId="77777777">
            <w:pPr>
              <w:pStyle w:val="Standard"/>
              <w:rPr>
                <w:lang w:val="en-GB"/>
              </w:rPr>
            </w:pPr>
          </w:p>
        </w:tc>
      </w:tr>
      <w:tr w:rsidRPr="00832B8A" w:rsidR="00007416" w:rsidTr="00D44964" w14:paraId="19F66E39" w14:textId="77777777">
        <w:trPr>
          <w:trHeight w:val="314"/>
        </w:trPr>
        <w:tc>
          <w:tcPr>
            <w:tcW w:w="0" w:type="auto"/>
            <w:shd w:val="clear" w:color="auto" w:fill="E2EFD9" w:themeFill="accent6" w:themeFillTint="33"/>
          </w:tcPr>
          <w:p w:rsidRPr="00832B8A" w:rsidR="00D44964" w:rsidP="001C41E5" w:rsidRDefault="00D44964" w14:paraId="7BE326D7" w14:textId="0559BFFC">
            <w:pPr>
              <w:pStyle w:val="Standard"/>
              <w:rPr>
                <w:lang w:val="en-GB"/>
              </w:rPr>
            </w:pPr>
          </w:p>
        </w:tc>
        <w:tc>
          <w:tcPr>
            <w:tcW w:w="0" w:type="auto"/>
            <w:shd w:val="clear" w:color="auto" w:fill="E2EFD9" w:themeFill="accent6" w:themeFillTint="33"/>
          </w:tcPr>
          <w:p w:rsidRPr="00832B8A" w:rsidR="00D44964" w:rsidP="001C41E5" w:rsidRDefault="009B02A8" w14:paraId="5455FAEB" w14:textId="7EC37D6E">
            <w:pPr>
              <w:pStyle w:val="Standard"/>
              <w:rPr>
                <w:lang w:val="en-GB"/>
              </w:rPr>
            </w:pPr>
            <w:commentRangeStart w:id="11"/>
            <w:r>
              <w:rPr>
                <w:lang w:val="en-GB"/>
              </w:rPr>
              <w:t xml:space="preserve">PENHA and Consortium partners establish Arato site </w:t>
            </w:r>
            <w:commentRangeEnd w:id="11"/>
            <w:r w:rsidR="00CF7B9F">
              <w:rPr>
                <w:rStyle w:val="CommentReference"/>
                <w:rFonts w:asciiTheme="minorHAnsi" w:hAnsiTheme="minorHAnsi" w:eastAsiaTheme="minorHAnsi" w:cstheme="minorBidi"/>
                <w:color w:val="000000" w:themeColor="text1"/>
                <w:kern w:val="0"/>
                <w:lang w:val="en-GB"/>
              </w:rPr>
              <w:commentReference w:id="11"/>
            </w:r>
            <w:r>
              <w:rPr>
                <w:lang w:val="en-GB"/>
              </w:rPr>
              <w:t>for participatory productive restoration on the Tigray-Afar Border Landscape, with women &amp; youth</w:t>
            </w:r>
          </w:p>
        </w:tc>
        <w:tc>
          <w:tcPr>
            <w:tcW w:w="0" w:type="auto"/>
            <w:shd w:val="clear" w:color="auto" w:fill="auto"/>
          </w:tcPr>
          <w:p w:rsidR="00D44964" w:rsidP="001C41E5" w:rsidRDefault="00DA2DC3" w14:paraId="39721F83" w14:textId="77777777">
            <w:pPr>
              <w:pStyle w:val="Standard"/>
              <w:rPr>
                <w:lang w:val="en-GB"/>
              </w:rPr>
            </w:pPr>
            <w:r>
              <w:rPr>
                <w:lang w:val="en-GB"/>
              </w:rPr>
              <w:t>Pathway 1</w:t>
            </w:r>
          </w:p>
          <w:p w:rsidR="00DA2DC3" w:rsidP="001C41E5" w:rsidRDefault="00DA2DC3" w14:paraId="42EEA78D" w14:textId="77777777">
            <w:pPr>
              <w:pStyle w:val="Standard"/>
              <w:rPr>
                <w:lang w:val="en-GB"/>
              </w:rPr>
            </w:pPr>
          </w:p>
          <w:p w:rsidRPr="00832B8A" w:rsidR="00DA2DC3" w:rsidP="001C41E5" w:rsidRDefault="00DA2DC3" w14:paraId="0187EA1C" w14:textId="20D34E92">
            <w:pPr>
              <w:pStyle w:val="Standard"/>
              <w:rPr>
                <w:lang w:val="en-GB"/>
              </w:rPr>
            </w:pPr>
            <w:r>
              <w:rPr>
                <w:lang w:val="en-GB"/>
              </w:rPr>
              <w:t>Proposition 1</w:t>
            </w:r>
          </w:p>
        </w:tc>
        <w:tc>
          <w:tcPr>
            <w:tcW w:w="0" w:type="auto"/>
          </w:tcPr>
          <w:p w:rsidRPr="00832B8A" w:rsidR="00D44964" w:rsidDel="00990F54" w:rsidP="001C41E5" w:rsidRDefault="008A6B53" w14:paraId="6E5FA50D" w14:textId="31C498D5">
            <w:pPr>
              <w:pStyle w:val="Standard"/>
              <w:rPr>
                <w:lang w:val="en-GB"/>
              </w:rPr>
            </w:pPr>
            <w:r>
              <w:rPr>
                <w:lang w:val="en-GB"/>
              </w:rPr>
              <w:t>Yes</w:t>
            </w:r>
          </w:p>
        </w:tc>
        <w:tc>
          <w:tcPr>
            <w:tcW w:w="0" w:type="auto"/>
          </w:tcPr>
          <w:p w:rsidRPr="00832B8A" w:rsidR="00D44964" w:rsidDel="00990F54" w:rsidP="001C41E5" w:rsidRDefault="00800418" w14:paraId="4D7BB531" w14:textId="0A627D0A">
            <w:pPr>
              <w:pStyle w:val="Standard"/>
              <w:rPr>
                <w:lang w:val="en-GB"/>
              </w:rPr>
            </w:pPr>
            <w:r>
              <w:rPr>
                <w:lang w:val="en-GB"/>
              </w:rPr>
              <w:t>+</w:t>
            </w:r>
          </w:p>
        </w:tc>
        <w:tc>
          <w:tcPr>
            <w:tcW w:w="0" w:type="auto"/>
          </w:tcPr>
          <w:p w:rsidR="00D44964" w:rsidP="001C41E5" w:rsidRDefault="008A6B53" w14:paraId="631F994D" w14:textId="77777777">
            <w:pPr>
              <w:pStyle w:val="Standard"/>
              <w:rPr>
                <w:lang w:val="en-GB"/>
              </w:rPr>
            </w:pPr>
            <w:r>
              <w:rPr>
                <w:lang w:val="en-GB"/>
              </w:rPr>
              <w:t xml:space="preserve">PENHA and partners can resume restoration activities on the landscape after two years of war </w:t>
            </w:r>
          </w:p>
          <w:p w:rsidR="00C7400E" w:rsidP="001C41E5" w:rsidRDefault="00C7400E" w14:paraId="63B7101E" w14:textId="77777777">
            <w:pPr>
              <w:pStyle w:val="Standard"/>
              <w:rPr>
                <w:lang w:val="en-GB"/>
              </w:rPr>
            </w:pPr>
          </w:p>
          <w:p w:rsidRPr="00C7400E" w:rsidR="00C7400E" w:rsidDel="00990F54" w:rsidP="001C41E5" w:rsidRDefault="00C7400E" w14:paraId="562CD464" w14:textId="00F22ED0">
            <w:pPr>
              <w:pStyle w:val="Standard"/>
              <w:rPr>
                <w:sz w:val="20"/>
                <w:szCs w:val="20"/>
                <w:lang w:val="en-GB"/>
              </w:rPr>
            </w:pPr>
            <w:r w:rsidRPr="00C7400E">
              <w:rPr>
                <w:sz w:val="20"/>
                <w:szCs w:val="20"/>
                <w:lang w:val="en-GB"/>
              </w:rPr>
              <w:t>Arato Tree Nursery equipped to serve communities in Tigray &amp; Afar regions, with seedlings for fodder, fuel &amp; fruits, supporting livelihoods (women &amp; youth) and peacebuilding (“trees for peace”).</w:t>
            </w:r>
          </w:p>
        </w:tc>
        <w:tc>
          <w:tcPr>
            <w:tcW w:w="0" w:type="auto"/>
          </w:tcPr>
          <w:p w:rsidR="00D44964" w:rsidP="001C41E5" w:rsidRDefault="008A6B53" w14:paraId="6E91EEA3" w14:textId="77777777">
            <w:pPr>
              <w:pStyle w:val="Standard"/>
              <w:rPr>
                <w:lang w:val="en-GB"/>
              </w:rPr>
            </w:pPr>
            <w:r>
              <w:rPr>
                <w:lang w:val="en-GB"/>
              </w:rPr>
              <w:t>Our pilot-scale activities can begin to have impact on the ground, with a scaling out strategy linked to work by others and the regional state’s agriculture &amp; environment bureaus</w:t>
            </w:r>
          </w:p>
          <w:p w:rsidR="00DC230B" w:rsidP="001C41E5" w:rsidRDefault="00DC230B" w14:paraId="22D3A0BD" w14:textId="77777777">
            <w:pPr>
              <w:pStyle w:val="Standard"/>
              <w:rPr>
                <w:lang w:val="en-GB"/>
              </w:rPr>
            </w:pPr>
          </w:p>
          <w:p w:rsidRPr="00832B8A" w:rsidR="00DC230B" w:rsidDel="00990F54" w:rsidP="001C41E5" w:rsidRDefault="00DC230B" w14:paraId="19FE9FE2" w14:textId="178BC23E">
            <w:pPr>
              <w:pStyle w:val="Standard"/>
              <w:rPr>
                <w:lang w:val="en-GB"/>
              </w:rPr>
            </w:pPr>
            <w:r>
              <w:rPr>
                <w:lang w:val="en-GB"/>
              </w:rPr>
              <w:t>Piloting the RRC model &amp; an inclusive approach, with the active engagement of local government.</w:t>
            </w:r>
          </w:p>
        </w:tc>
        <w:tc>
          <w:tcPr>
            <w:tcW w:w="0" w:type="auto"/>
          </w:tcPr>
          <w:p w:rsidRPr="00832B8A" w:rsidR="00D44964" w:rsidDel="00990F54" w:rsidP="001C41E5" w:rsidRDefault="008A6B53" w14:paraId="10DCDE38" w14:textId="0FCBE703">
            <w:pPr>
              <w:pStyle w:val="Standard"/>
              <w:rPr>
                <w:lang w:val="en-GB"/>
              </w:rPr>
            </w:pPr>
            <w:r>
              <w:rPr>
                <w:lang w:val="en-GB"/>
              </w:rPr>
              <w:t>4</w:t>
            </w:r>
          </w:p>
        </w:tc>
        <w:tc>
          <w:tcPr>
            <w:tcW w:w="0" w:type="auto"/>
          </w:tcPr>
          <w:p w:rsidR="00C7400E" w:rsidP="00C7400E" w:rsidRDefault="00C7400E" w14:paraId="6F418640" w14:textId="77777777">
            <w:pPr>
              <w:pStyle w:val="Standard"/>
              <w:rPr>
                <w:lang w:val="en-GB"/>
              </w:rPr>
            </w:pPr>
            <w:r>
              <w:rPr>
                <w:lang w:val="en-GB"/>
              </w:rPr>
              <w:t>Training</w:t>
            </w:r>
          </w:p>
          <w:p w:rsidR="00C7400E" w:rsidP="00C7400E" w:rsidRDefault="00C7400E" w14:paraId="3FC82DED" w14:textId="77777777">
            <w:pPr>
              <w:pStyle w:val="Standard"/>
              <w:rPr>
                <w:lang w:val="en-GB"/>
              </w:rPr>
            </w:pPr>
          </w:p>
          <w:p w:rsidR="00C7400E" w:rsidP="00C7400E" w:rsidRDefault="00C7400E" w14:paraId="7D96AD7E" w14:textId="77777777">
            <w:pPr>
              <w:pStyle w:val="Standard"/>
              <w:rPr>
                <w:lang w:val="en-GB"/>
              </w:rPr>
            </w:pPr>
            <w:r>
              <w:rPr>
                <w:lang w:val="en-GB"/>
              </w:rPr>
              <w:t>Providing equipment</w:t>
            </w:r>
          </w:p>
          <w:p w:rsidR="00C7400E" w:rsidP="00C7400E" w:rsidRDefault="00C7400E" w14:paraId="188AB728" w14:textId="77777777">
            <w:pPr>
              <w:pStyle w:val="Standard"/>
              <w:rPr>
                <w:lang w:val="en-GB"/>
              </w:rPr>
            </w:pPr>
          </w:p>
          <w:p w:rsidR="00D44964" w:rsidP="00C7400E" w:rsidRDefault="00C7400E" w14:paraId="1C1DA785" w14:textId="77777777">
            <w:pPr>
              <w:pStyle w:val="Standard"/>
              <w:rPr>
                <w:lang w:val="en-GB"/>
              </w:rPr>
            </w:pPr>
            <w:r>
              <w:rPr>
                <w:lang w:val="en-GB"/>
              </w:rPr>
              <w:t>Coordination with local stakeholders</w:t>
            </w:r>
          </w:p>
          <w:p w:rsidR="00C7400E" w:rsidP="00C7400E" w:rsidRDefault="00C7400E" w14:paraId="5F61EF33" w14:textId="77777777">
            <w:pPr>
              <w:pStyle w:val="Standard"/>
              <w:rPr>
                <w:lang w:val="en-GB"/>
              </w:rPr>
            </w:pPr>
          </w:p>
          <w:p w:rsidR="00C7400E" w:rsidP="00C7400E" w:rsidRDefault="00C7400E" w14:paraId="5397C7F4" w14:textId="77777777">
            <w:pPr>
              <w:pStyle w:val="Standard"/>
              <w:rPr>
                <w:lang w:val="en-GB"/>
              </w:rPr>
            </w:pPr>
            <w:r>
              <w:rPr>
                <w:lang w:val="en-GB"/>
              </w:rPr>
              <w:t>Establishing a Consortium of implementing partners at Arato</w:t>
            </w:r>
          </w:p>
          <w:p w:rsidR="00EF2CB0" w:rsidP="00C7400E" w:rsidRDefault="00EF2CB0" w14:paraId="543D85C3" w14:textId="77777777">
            <w:pPr>
              <w:pStyle w:val="Standard"/>
              <w:rPr>
                <w:lang w:val="en-GB"/>
              </w:rPr>
            </w:pPr>
          </w:p>
          <w:p w:rsidRPr="00832B8A" w:rsidR="00007416" w:rsidDel="00990F54" w:rsidP="00C7400E" w:rsidRDefault="00007416" w14:paraId="0445B9C7" w14:textId="79163D72">
            <w:pPr>
              <w:pStyle w:val="Standard"/>
              <w:rPr>
                <w:lang w:val="en-GB"/>
              </w:rPr>
            </w:pPr>
            <w:r>
              <w:rPr>
                <w:lang w:val="en-GB"/>
              </w:rPr>
              <w:t>Hosted various visitors includi</w:t>
            </w:r>
            <w:r w:rsidR="00981746">
              <w:rPr>
                <w:lang w:val="en-GB"/>
              </w:rPr>
              <w:t>ng</w:t>
            </w:r>
            <w:r>
              <w:rPr>
                <w:lang w:val="en-GB"/>
              </w:rPr>
              <w:t xml:space="preserve"> farmers, government officials, NGOs, Donor agencies, private sector on various occasions  </w:t>
            </w:r>
          </w:p>
        </w:tc>
        <w:tc>
          <w:tcPr>
            <w:tcW w:w="0" w:type="auto"/>
          </w:tcPr>
          <w:p w:rsidR="00D54A11" w:rsidP="001C41E5" w:rsidRDefault="00D54A11" w14:paraId="3FACABD5" w14:textId="77777777">
            <w:pPr>
              <w:pStyle w:val="Standard"/>
              <w:rPr>
                <w:lang w:val="en-GB"/>
              </w:rPr>
            </w:pPr>
            <w:r>
              <w:rPr>
                <w:lang w:val="en-GB"/>
              </w:rPr>
              <w:t>1.1</w:t>
            </w:r>
          </w:p>
          <w:p w:rsidR="00D54A11" w:rsidP="001C41E5" w:rsidRDefault="00D54A11" w14:paraId="34A4EF8D" w14:textId="77777777">
            <w:pPr>
              <w:pStyle w:val="Standard"/>
              <w:rPr>
                <w:lang w:val="en-GB"/>
              </w:rPr>
            </w:pPr>
            <w:r>
              <w:rPr>
                <w:lang w:val="en-GB"/>
              </w:rPr>
              <w:t>1.2</w:t>
            </w:r>
          </w:p>
          <w:p w:rsidR="00D54A11" w:rsidP="001C41E5" w:rsidRDefault="00D54A11" w14:paraId="1C461D6B" w14:textId="77777777">
            <w:pPr>
              <w:pStyle w:val="Standard"/>
              <w:rPr>
                <w:lang w:val="en-GB"/>
              </w:rPr>
            </w:pPr>
            <w:r>
              <w:rPr>
                <w:lang w:val="en-GB"/>
              </w:rPr>
              <w:t>1.3</w:t>
            </w:r>
          </w:p>
          <w:p w:rsidR="00D54A11" w:rsidP="001C41E5" w:rsidRDefault="00D54A11" w14:paraId="08118B3F" w14:textId="77777777">
            <w:pPr>
              <w:pStyle w:val="Standard"/>
              <w:rPr>
                <w:lang w:val="en-GB"/>
              </w:rPr>
            </w:pPr>
            <w:r>
              <w:rPr>
                <w:lang w:val="en-GB"/>
              </w:rPr>
              <w:t>1.4</w:t>
            </w:r>
          </w:p>
          <w:p w:rsidR="00D54A11" w:rsidP="001C41E5" w:rsidRDefault="00D54A11" w14:paraId="2181D394" w14:textId="77777777">
            <w:pPr>
              <w:pStyle w:val="Standard"/>
              <w:rPr>
                <w:lang w:val="en-GB"/>
              </w:rPr>
            </w:pPr>
            <w:r>
              <w:rPr>
                <w:lang w:val="en-GB"/>
              </w:rPr>
              <w:t>1.5</w:t>
            </w:r>
          </w:p>
          <w:p w:rsidRPr="00832B8A" w:rsidR="00D54A11" w:rsidP="001C41E5" w:rsidRDefault="00D54A11" w14:paraId="01F4B9F3" w14:textId="0747AE6C">
            <w:pPr>
              <w:pStyle w:val="Standard"/>
              <w:rPr>
                <w:lang w:val="en-GB"/>
              </w:rPr>
            </w:pPr>
            <w:r>
              <w:rPr>
                <w:lang w:val="en-GB"/>
              </w:rPr>
              <w:t>1.6</w:t>
            </w:r>
          </w:p>
        </w:tc>
        <w:tc>
          <w:tcPr>
            <w:tcW w:w="0" w:type="auto"/>
          </w:tcPr>
          <w:p w:rsidR="00D44964" w:rsidP="001C41E5" w:rsidRDefault="002029E4" w14:paraId="22FF8E58" w14:textId="77777777">
            <w:pPr>
              <w:pStyle w:val="Standard"/>
              <w:rPr>
                <w:lang w:val="en-GB"/>
              </w:rPr>
            </w:pPr>
            <w:r>
              <w:rPr>
                <w:lang w:val="en-GB"/>
              </w:rPr>
              <w:t>5</w:t>
            </w:r>
          </w:p>
          <w:p w:rsidR="002029E4" w:rsidP="001C41E5" w:rsidRDefault="002029E4" w14:paraId="68F7FF6E" w14:textId="77777777">
            <w:pPr>
              <w:pStyle w:val="Standard"/>
              <w:rPr>
                <w:lang w:val="en-GB"/>
              </w:rPr>
            </w:pPr>
          </w:p>
          <w:p w:rsidRPr="002029E4" w:rsidR="002029E4" w:rsidP="001C41E5" w:rsidRDefault="002029E4" w14:paraId="248E4AAA" w14:textId="1F495200">
            <w:pPr>
              <w:pStyle w:val="Standard"/>
              <w:rPr>
                <w:i/>
                <w:iCs/>
                <w:sz w:val="18"/>
                <w:szCs w:val="18"/>
                <w:lang w:val="en-GB"/>
              </w:rPr>
            </w:pPr>
            <w:r w:rsidRPr="002029E4">
              <w:rPr>
                <w:i/>
                <w:iCs/>
                <w:sz w:val="18"/>
                <w:szCs w:val="18"/>
                <w:lang w:val="en-GB"/>
              </w:rPr>
              <w:t>(Many actors contributing, but it wouldn’t have happened with the PENHA-TBI program.)</w:t>
            </w:r>
          </w:p>
        </w:tc>
        <w:tc>
          <w:tcPr>
            <w:tcW w:w="0" w:type="auto"/>
          </w:tcPr>
          <w:p w:rsidR="00D44964" w:rsidP="001C41E5" w:rsidRDefault="002029E4" w14:paraId="2152FDEB" w14:textId="77777777">
            <w:pPr>
              <w:pStyle w:val="Standard"/>
              <w:rPr>
                <w:lang w:val="en-GB"/>
              </w:rPr>
            </w:pPr>
            <w:r>
              <w:rPr>
                <w:lang w:val="en-GB"/>
              </w:rPr>
              <w:t>Photographic evidence</w:t>
            </w:r>
          </w:p>
          <w:p w:rsidR="002029E4" w:rsidP="001C41E5" w:rsidRDefault="002029E4" w14:paraId="4AA798FA" w14:textId="77777777">
            <w:pPr>
              <w:pStyle w:val="Standard"/>
              <w:rPr>
                <w:lang w:val="en-GB"/>
              </w:rPr>
            </w:pPr>
          </w:p>
          <w:p w:rsidR="002029E4" w:rsidP="001C41E5" w:rsidRDefault="002029E4" w14:paraId="1FBF2724" w14:textId="77777777">
            <w:pPr>
              <w:pStyle w:val="Standard"/>
              <w:rPr>
                <w:lang w:val="en-GB"/>
              </w:rPr>
            </w:pPr>
            <w:r>
              <w:rPr>
                <w:lang w:val="en-GB"/>
              </w:rPr>
              <w:t>Project reports</w:t>
            </w:r>
          </w:p>
          <w:p w:rsidR="002029E4" w:rsidP="001C41E5" w:rsidRDefault="002029E4" w14:paraId="4611682A" w14:textId="77777777">
            <w:pPr>
              <w:pStyle w:val="Standard"/>
              <w:rPr>
                <w:lang w:val="en-GB"/>
              </w:rPr>
            </w:pPr>
          </w:p>
          <w:p w:rsidR="002029E4" w:rsidP="001C41E5" w:rsidRDefault="002029E4" w14:paraId="648F7492" w14:textId="77777777">
            <w:pPr>
              <w:pStyle w:val="Standard"/>
              <w:rPr>
                <w:lang w:val="en-GB"/>
              </w:rPr>
            </w:pPr>
            <w:r>
              <w:rPr>
                <w:lang w:val="en-GB"/>
              </w:rPr>
              <w:t>WhatsApp communication</w:t>
            </w:r>
          </w:p>
          <w:p w:rsidR="00151474" w:rsidP="001C41E5" w:rsidRDefault="00151474" w14:paraId="09EFF56B" w14:textId="77777777">
            <w:pPr>
              <w:pStyle w:val="Standard"/>
              <w:rPr>
                <w:lang w:val="en-GB"/>
              </w:rPr>
            </w:pPr>
          </w:p>
          <w:p w:rsidRPr="00832B8A" w:rsidR="00151474" w:rsidP="001C41E5" w:rsidRDefault="00151474" w14:paraId="01D315C2" w14:textId="4909530F">
            <w:pPr>
              <w:pStyle w:val="Standard"/>
              <w:rPr>
                <w:lang w:val="en-GB"/>
              </w:rPr>
            </w:pPr>
            <w:r>
              <w:rPr>
                <w:lang w:val="en-GB"/>
              </w:rPr>
              <w:t>Raw video</w:t>
            </w:r>
          </w:p>
        </w:tc>
      </w:tr>
      <w:tr w:rsidRPr="00832B8A" w:rsidR="00007416" w:rsidTr="00D44964" w14:paraId="6EF7F0F6" w14:textId="77777777">
        <w:trPr>
          <w:trHeight w:val="314"/>
        </w:trPr>
        <w:tc>
          <w:tcPr>
            <w:tcW w:w="0" w:type="auto"/>
            <w:shd w:val="clear" w:color="auto" w:fill="E2EFD9" w:themeFill="accent6" w:themeFillTint="33"/>
          </w:tcPr>
          <w:p w:rsidRPr="00832B8A" w:rsidR="00D44964" w:rsidP="001C41E5" w:rsidRDefault="00D44964" w14:paraId="1DEF43C6" w14:textId="77777777">
            <w:pPr>
              <w:pStyle w:val="Standard"/>
              <w:rPr>
                <w:lang w:val="en-GB"/>
              </w:rPr>
            </w:pPr>
          </w:p>
        </w:tc>
        <w:tc>
          <w:tcPr>
            <w:tcW w:w="0" w:type="auto"/>
            <w:shd w:val="clear" w:color="auto" w:fill="E2EFD9" w:themeFill="accent6" w:themeFillTint="33"/>
          </w:tcPr>
          <w:p w:rsidRPr="00832B8A" w:rsidR="00D44964" w:rsidP="001C41E5" w:rsidRDefault="00D44964" w14:paraId="7F07BCD9" w14:textId="77777777">
            <w:pPr>
              <w:pStyle w:val="Standard"/>
              <w:rPr>
                <w:lang w:val="en-GB"/>
              </w:rPr>
            </w:pPr>
          </w:p>
        </w:tc>
        <w:tc>
          <w:tcPr>
            <w:tcW w:w="0" w:type="auto"/>
            <w:shd w:val="clear" w:color="auto" w:fill="auto"/>
          </w:tcPr>
          <w:p w:rsidRPr="00832B8A" w:rsidR="00D44964" w:rsidP="001C41E5" w:rsidRDefault="00D44964" w14:paraId="66E4BA54" w14:textId="77777777">
            <w:pPr>
              <w:pStyle w:val="Standard"/>
              <w:rPr>
                <w:lang w:val="en-GB"/>
              </w:rPr>
            </w:pPr>
          </w:p>
        </w:tc>
        <w:tc>
          <w:tcPr>
            <w:tcW w:w="0" w:type="auto"/>
          </w:tcPr>
          <w:p w:rsidRPr="00832B8A" w:rsidR="00D44964" w:rsidDel="00990F54" w:rsidP="001C41E5" w:rsidRDefault="00D44964" w14:paraId="6FE1479B" w14:textId="77777777">
            <w:pPr>
              <w:pStyle w:val="Standard"/>
              <w:rPr>
                <w:lang w:val="en-GB"/>
              </w:rPr>
            </w:pPr>
          </w:p>
        </w:tc>
        <w:tc>
          <w:tcPr>
            <w:tcW w:w="0" w:type="auto"/>
          </w:tcPr>
          <w:p w:rsidRPr="00832B8A" w:rsidR="00D44964" w:rsidDel="00990F54" w:rsidP="001C41E5" w:rsidRDefault="00D44964" w14:paraId="21B5BC75" w14:textId="26539754">
            <w:pPr>
              <w:pStyle w:val="Standard"/>
              <w:rPr>
                <w:lang w:val="en-GB"/>
              </w:rPr>
            </w:pPr>
          </w:p>
        </w:tc>
        <w:tc>
          <w:tcPr>
            <w:tcW w:w="0" w:type="auto"/>
          </w:tcPr>
          <w:p w:rsidRPr="00832B8A" w:rsidR="00D44964" w:rsidDel="00990F54" w:rsidP="001C41E5" w:rsidRDefault="00D44964" w14:paraId="6FCD1F20" w14:textId="577795AC">
            <w:pPr>
              <w:pStyle w:val="Standard"/>
              <w:rPr>
                <w:lang w:val="en-GB"/>
              </w:rPr>
            </w:pPr>
          </w:p>
        </w:tc>
        <w:tc>
          <w:tcPr>
            <w:tcW w:w="0" w:type="auto"/>
          </w:tcPr>
          <w:p w:rsidRPr="00832B8A" w:rsidR="00D44964" w:rsidDel="00990F54" w:rsidP="001C41E5" w:rsidRDefault="00D44964" w14:paraId="2A4A0918" w14:textId="77777777">
            <w:pPr>
              <w:pStyle w:val="Standard"/>
              <w:rPr>
                <w:lang w:val="en-GB"/>
              </w:rPr>
            </w:pPr>
          </w:p>
        </w:tc>
        <w:tc>
          <w:tcPr>
            <w:tcW w:w="0" w:type="auto"/>
          </w:tcPr>
          <w:p w:rsidRPr="00832B8A" w:rsidR="00D44964" w:rsidDel="00990F54" w:rsidP="001C41E5" w:rsidRDefault="00D44964" w14:paraId="2B2FFD12" w14:textId="63BED04D">
            <w:pPr>
              <w:pStyle w:val="Standard"/>
              <w:rPr>
                <w:lang w:val="en-GB"/>
              </w:rPr>
            </w:pPr>
          </w:p>
        </w:tc>
        <w:tc>
          <w:tcPr>
            <w:tcW w:w="0" w:type="auto"/>
          </w:tcPr>
          <w:p w:rsidRPr="00832B8A" w:rsidR="00D44964" w:rsidDel="00990F54" w:rsidP="001C41E5" w:rsidRDefault="00D44964" w14:paraId="6B0C6B7C" w14:textId="77777777">
            <w:pPr>
              <w:pStyle w:val="Standard"/>
              <w:rPr>
                <w:lang w:val="en-GB"/>
              </w:rPr>
            </w:pPr>
          </w:p>
        </w:tc>
        <w:tc>
          <w:tcPr>
            <w:tcW w:w="0" w:type="auto"/>
          </w:tcPr>
          <w:p w:rsidRPr="00832B8A" w:rsidR="00D44964" w:rsidP="001C41E5" w:rsidRDefault="00D44964" w14:paraId="56846CFB" w14:textId="77777777">
            <w:pPr>
              <w:pStyle w:val="Standard"/>
              <w:rPr>
                <w:lang w:val="en-GB"/>
              </w:rPr>
            </w:pPr>
          </w:p>
        </w:tc>
        <w:tc>
          <w:tcPr>
            <w:tcW w:w="0" w:type="auto"/>
          </w:tcPr>
          <w:p w:rsidRPr="00832B8A" w:rsidR="00D44964" w:rsidP="001C41E5" w:rsidRDefault="00D44964" w14:paraId="3155B99E" w14:textId="77777777">
            <w:pPr>
              <w:pStyle w:val="Standard"/>
              <w:rPr>
                <w:lang w:val="en-GB"/>
              </w:rPr>
            </w:pPr>
          </w:p>
        </w:tc>
        <w:tc>
          <w:tcPr>
            <w:tcW w:w="0" w:type="auto"/>
          </w:tcPr>
          <w:p w:rsidRPr="00832B8A" w:rsidR="00D44964" w:rsidP="001C41E5" w:rsidRDefault="00D44964" w14:paraId="40BEB379" w14:textId="77777777">
            <w:pPr>
              <w:pStyle w:val="Standard"/>
              <w:rPr>
                <w:lang w:val="en-GB"/>
              </w:rPr>
            </w:pPr>
          </w:p>
        </w:tc>
      </w:tr>
      <w:tr w:rsidRPr="00084C7D" w:rsidR="00007416" w:rsidTr="00D44964" w14:paraId="5667550C" w14:textId="77777777">
        <w:trPr>
          <w:trHeight w:val="314"/>
        </w:trPr>
        <w:tc>
          <w:tcPr>
            <w:tcW w:w="0" w:type="auto"/>
            <w:shd w:val="clear" w:color="auto" w:fill="E2EFD9" w:themeFill="accent6" w:themeFillTint="33"/>
          </w:tcPr>
          <w:p w:rsidRPr="00832B8A" w:rsidR="00D44964" w:rsidP="001C41E5" w:rsidRDefault="00D44964" w14:paraId="38E3FC90" w14:textId="5F26DDD8">
            <w:pPr>
              <w:pStyle w:val="Standard"/>
              <w:rPr>
                <w:lang w:val="en-GB"/>
              </w:rPr>
            </w:pPr>
          </w:p>
        </w:tc>
        <w:tc>
          <w:tcPr>
            <w:tcW w:w="0" w:type="auto"/>
            <w:shd w:val="clear" w:color="auto" w:fill="E2EFD9" w:themeFill="accent6" w:themeFillTint="33"/>
          </w:tcPr>
          <w:p w:rsidRPr="00832B8A" w:rsidR="00D44964" w:rsidP="001C41E5" w:rsidRDefault="004817B9" w14:paraId="1D5CE912" w14:textId="1261274F">
            <w:pPr>
              <w:pStyle w:val="Standard"/>
              <w:rPr>
                <w:lang w:val="en-GB"/>
              </w:rPr>
            </w:pPr>
            <w:r>
              <w:rPr>
                <w:lang w:val="en-GB"/>
              </w:rPr>
              <w:t xml:space="preserve">EFD </w:t>
            </w:r>
            <w:commentRangeStart w:id="12"/>
            <w:r>
              <w:rPr>
                <w:lang w:val="en-GB"/>
              </w:rPr>
              <w:t xml:space="preserve">officially endorses an </w:t>
            </w:r>
            <w:commentRangeEnd w:id="12"/>
            <w:r w:rsidR="00A420B1">
              <w:rPr>
                <w:rStyle w:val="CommentReference"/>
                <w:rFonts w:asciiTheme="minorHAnsi" w:hAnsiTheme="minorHAnsi" w:eastAsiaTheme="minorHAnsi" w:cstheme="minorBidi"/>
                <w:color w:val="000000" w:themeColor="text1"/>
                <w:kern w:val="0"/>
                <w:lang w:val="en-GB"/>
              </w:rPr>
              <w:commentReference w:id="12"/>
            </w:r>
            <w:r>
              <w:rPr>
                <w:lang w:val="en-GB"/>
              </w:rPr>
              <w:t>“Integrated National Fire Management System”</w:t>
            </w:r>
            <w:r w:rsidR="002B39FA">
              <w:rPr>
                <w:lang w:val="en-GB"/>
              </w:rPr>
              <w:t xml:space="preserve"> developed by PENHA and partners CIFOR-ICRAF in collaboration with regional states</w:t>
            </w:r>
          </w:p>
        </w:tc>
        <w:tc>
          <w:tcPr>
            <w:tcW w:w="0" w:type="auto"/>
            <w:shd w:val="clear" w:color="auto" w:fill="auto"/>
          </w:tcPr>
          <w:p w:rsidRPr="00832B8A" w:rsidR="00D44964" w:rsidP="001C41E5" w:rsidRDefault="00450C0D" w14:paraId="10661954" w14:textId="4CBC640A">
            <w:pPr>
              <w:pStyle w:val="Standard"/>
              <w:rPr>
                <w:lang w:val="en-GB"/>
              </w:rPr>
            </w:pPr>
            <w:r>
              <w:rPr>
                <w:lang w:val="en-GB"/>
              </w:rPr>
              <w:t>Pathway 3</w:t>
            </w:r>
          </w:p>
        </w:tc>
        <w:tc>
          <w:tcPr>
            <w:tcW w:w="0" w:type="auto"/>
          </w:tcPr>
          <w:p w:rsidRPr="00832B8A" w:rsidR="00D44964" w:rsidDel="00990F54" w:rsidP="001C41E5" w:rsidRDefault="00800418" w14:paraId="720A60B0" w14:textId="61DD85CA">
            <w:pPr>
              <w:pStyle w:val="Standard"/>
              <w:rPr>
                <w:lang w:val="en-GB"/>
              </w:rPr>
            </w:pPr>
            <w:r>
              <w:rPr>
                <w:lang w:val="en-GB"/>
              </w:rPr>
              <w:t>Yes</w:t>
            </w:r>
          </w:p>
        </w:tc>
        <w:tc>
          <w:tcPr>
            <w:tcW w:w="0" w:type="auto"/>
          </w:tcPr>
          <w:p w:rsidRPr="00832B8A" w:rsidR="00D44964" w:rsidDel="00990F54" w:rsidP="001C41E5" w:rsidRDefault="00800418" w14:paraId="3388D97A" w14:textId="7F639643">
            <w:pPr>
              <w:pStyle w:val="Standard"/>
              <w:rPr>
                <w:lang w:val="en-GB"/>
              </w:rPr>
            </w:pPr>
            <w:r>
              <w:rPr>
                <w:lang w:val="en-GB"/>
              </w:rPr>
              <w:t>+</w:t>
            </w:r>
          </w:p>
        </w:tc>
        <w:tc>
          <w:tcPr>
            <w:tcW w:w="0" w:type="auto"/>
          </w:tcPr>
          <w:p w:rsidR="00805CB7" w:rsidP="00805CB7" w:rsidRDefault="00805CB7" w14:paraId="436D8B05" w14:textId="13C45DDA">
            <w:pPr>
              <w:pStyle w:val="Standard"/>
              <w:rPr>
                <w:lang w:val="en-GB"/>
              </w:rPr>
            </w:pPr>
            <w:r>
              <w:rPr>
                <w:lang w:val="en-GB"/>
              </w:rPr>
              <w:t>Now a roadmap exists for a coherent system to link the actions of national and regional agencies as well as communities.</w:t>
            </w:r>
          </w:p>
          <w:p w:rsidR="00805CB7" w:rsidP="00805CB7" w:rsidRDefault="00805CB7" w14:paraId="587D8B9E" w14:textId="77777777">
            <w:pPr>
              <w:pStyle w:val="Standard"/>
              <w:rPr>
                <w:lang w:val="en-GB"/>
              </w:rPr>
            </w:pPr>
          </w:p>
          <w:p w:rsidR="00D44964" w:rsidP="00805CB7" w:rsidRDefault="00805CB7" w14:paraId="421D4ACB" w14:textId="77777777">
            <w:pPr>
              <w:pStyle w:val="Standard"/>
              <w:rPr>
                <w:lang w:val="en-GB"/>
              </w:rPr>
            </w:pPr>
            <w:r>
              <w:rPr>
                <w:lang w:val="en-GB"/>
              </w:rPr>
              <w:t>Regional states will coordinate responses more effectively with federal authorities and accommodate the use of fire as a resource management tool by farmers &amp; pastoralists.</w:t>
            </w:r>
          </w:p>
          <w:p w:rsidR="00805CB7" w:rsidP="00805CB7" w:rsidRDefault="00805CB7" w14:paraId="22AC6ED5" w14:textId="77777777">
            <w:pPr>
              <w:pStyle w:val="Standard"/>
              <w:rPr>
                <w:lang w:val="en-GB"/>
              </w:rPr>
            </w:pPr>
          </w:p>
          <w:p w:rsidR="00805CB7" w:rsidP="00805CB7" w:rsidRDefault="00805CB7" w14:paraId="472474A4" w14:textId="77777777">
            <w:pPr>
              <w:pStyle w:val="Standard"/>
              <w:rPr>
                <w:lang w:val="en-GB"/>
              </w:rPr>
            </w:pPr>
            <w:proofErr w:type="spellStart"/>
            <w:r>
              <w:rPr>
                <w:lang w:val="en-GB"/>
              </w:rPr>
              <w:t>Wondo</w:t>
            </w:r>
            <w:proofErr w:type="spellEnd"/>
            <w:r>
              <w:rPr>
                <w:lang w:val="en-GB"/>
              </w:rPr>
              <w:t xml:space="preserve"> Genet College will host a new centre for real-time information and communication on wildfires (with support from CIAT).</w:t>
            </w:r>
          </w:p>
          <w:p w:rsidR="00805CB7" w:rsidP="00805CB7" w:rsidRDefault="00805CB7" w14:paraId="588AF781" w14:textId="77777777">
            <w:pPr>
              <w:pStyle w:val="Standard"/>
              <w:rPr>
                <w:lang w:val="en-GB"/>
              </w:rPr>
            </w:pPr>
          </w:p>
          <w:p w:rsidRPr="00832B8A" w:rsidR="00805CB7" w:rsidDel="00990F54" w:rsidP="00805CB7" w:rsidRDefault="00805CB7" w14:paraId="37E6716D" w14:textId="67BDFA4E">
            <w:pPr>
              <w:pStyle w:val="Standard"/>
              <w:rPr>
                <w:lang w:val="en-GB"/>
              </w:rPr>
            </w:pPr>
            <w:r>
              <w:rPr>
                <w:lang w:val="en-GB"/>
              </w:rPr>
              <w:t>FSTU will provide support and capacity building for “community fire brigades”.</w:t>
            </w:r>
          </w:p>
        </w:tc>
        <w:tc>
          <w:tcPr>
            <w:tcW w:w="0" w:type="auto"/>
          </w:tcPr>
          <w:p w:rsidR="00D44964" w:rsidP="001C41E5" w:rsidRDefault="009A7C73" w14:paraId="4C74FB9F" w14:textId="77777777">
            <w:pPr>
              <w:pStyle w:val="Standard"/>
              <w:rPr>
                <w:lang w:val="en-GB"/>
              </w:rPr>
            </w:pPr>
            <w:r>
              <w:rPr>
                <w:lang w:val="en-GB"/>
              </w:rPr>
              <w:t>A coherent strategy now exists where none existed before</w:t>
            </w:r>
          </w:p>
          <w:p w:rsidR="009A7C73" w:rsidP="001C41E5" w:rsidRDefault="009A7C73" w14:paraId="12417DA6" w14:textId="77777777">
            <w:pPr>
              <w:pStyle w:val="Standard"/>
              <w:rPr>
                <w:lang w:val="en-GB"/>
              </w:rPr>
            </w:pPr>
          </w:p>
          <w:p w:rsidR="009A7C73" w:rsidP="001C41E5" w:rsidRDefault="009A7C73" w14:paraId="2901273D" w14:textId="77777777">
            <w:pPr>
              <w:pStyle w:val="Standard"/>
              <w:rPr>
                <w:lang w:val="en-GB"/>
              </w:rPr>
            </w:pPr>
            <w:r>
              <w:rPr>
                <w:lang w:val="en-GB"/>
              </w:rPr>
              <w:t>The different branches of government have clearly defined roles and responsibilities</w:t>
            </w:r>
          </w:p>
          <w:p w:rsidR="009A7C73" w:rsidP="001C41E5" w:rsidRDefault="009A7C73" w14:paraId="557D0FB4" w14:textId="77777777">
            <w:pPr>
              <w:pStyle w:val="Standard"/>
              <w:rPr>
                <w:lang w:val="en-GB"/>
              </w:rPr>
            </w:pPr>
          </w:p>
          <w:p w:rsidRPr="00832B8A" w:rsidR="009A7C73" w:rsidDel="00990F54" w:rsidP="001C41E5" w:rsidRDefault="009A7C73" w14:paraId="243ED841" w14:textId="4A901C8D">
            <w:pPr>
              <w:pStyle w:val="Standard"/>
              <w:rPr>
                <w:lang w:val="en-GB"/>
              </w:rPr>
            </w:pPr>
            <w:r>
              <w:rPr>
                <w:lang w:val="en-GB"/>
              </w:rPr>
              <w:t>Federal authorities and regional states have a shared understanding of fire management as an integral part of landscape management</w:t>
            </w:r>
          </w:p>
        </w:tc>
        <w:tc>
          <w:tcPr>
            <w:tcW w:w="0" w:type="auto"/>
          </w:tcPr>
          <w:p w:rsidRPr="00832B8A" w:rsidR="00D44964" w:rsidDel="00990F54" w:rsidP="001C41E5" w:rsidRDefault="00D44964" w14:paraId="1E9A2822" w14:textId="4D327853">
            <w:pPr>
              <w:pStyle w:val="Standard"/>
              <w:rPr>
                <w:lang w:val="en-GB"/>
              </w:rPr>
            </w:pPr>
          </w:p>
        </w:tc>
        <w:tc>
          <w:tcPr>
            <w:tcW w:w="0" w:type="auto"/>
          </w:tcPr>
          <w:p w:rsidR="00284A46" w:rsidP="00284A46" w:rsidRDefault="00284A46" w14:paraId="04F47715" w14:textId="77777777">
            <w:pPr>
              <w:pStyle w:val="Standard"/>
              <w:rPr>
                <w:lang w:val="en-GB"/>
              </w:rPr>
            </w:pPr>
            <w:r>
              <w:rPr>
                <w:lang w:val="en-GB"/>
              </w:rPr>
              <w:t>Wide consultations</w:t>
            </w:r>
          </w:p>
          <w:p w:rsidR="00284A46" w:rsidP="00284A46" w:rsidRDefault="00284A46" w14:paraId="31890FE9" w14:textId="77777777">
            <w:pPr>
              <w:pStyle w:val="Standard"/>
              <w:rPr>
                <w:lang w:val="en-GB"/>
              </w:rPr>
            </w:pPr>
          </w:p>
          <w:p w:rsidR="00284A46" w:rsidP="00284A46" w:rsidRDefault="00284A46" w14:paraId="723428B8" w14:textId="7DF83D2E">
            <w:pPr>
              <w:pStyle w:val="Standard"/>
              <w:rPr>
                <w:lang w:val="en-GB"/>
              </w:rPr>
            </w:pPr>
            <w:r>
              <w:rPr>
                <w:lang w:val="en-GB"/>
              </w:rPr>
              <w:t>National workshops</w:t>
            </w:r>
          </w:p>
          <w:p w:rsidR="00284A46" w:rsidP="00284A46" w:rsidRDefault="00284A46" w14:paraId="560B1B32" w14:textId="77777777">
            <w:pPr>
              <w:pStyle w:val="Standard"/>
              <w:rPr>
                <w:lang w:val="en-GB"/>
              </w:rPr>
            </w:pPr>
          </w:p>
          <w:p w:rsidRPr="00832B8A" w:rsidR="00D44964" w:rsidDel="00990F54" w:rsidP="00284A46" w:rsidRDefault="00284A46" w14:paraId="1B026969" w14:textId="031F2CDA">
            <w:pPr>
              <w:pStyle w:val="Standard"/>
              <w:rPr>
                <w:lang w:val="en-GB"/>
              </w:rPr>
            </w:pPr>
            <w:r>
              <w:rPr>
                <w:lang w:val="en-GB"/>
              </w:rPr>
              <w:t>Analytical review</w:t>
            </w:r>
          </w:p>
        </w:tc>
        <w:tc>
          <w:tcPr>
            <w:tcW w:w="0" w:type="auto"/>
          </w:tcPr>
          <w:p w:rsidR="00D44964" w:rsidP="001C41E5" w:rsidRDefault="00570319" w14:paraId="3DEE2759" w14:textId="77777777">
            <w:pPr>
              <w:pStyle w:val="Standard"/>
              <w:rPr>
                <w:lang w:val="en-GB"/>
              </w:rPr>
            </w:pPr>
            <w:r>
              <w:rPr>
                <w:lang w:val="en-GB"/>
              </w:rPr>
              <w:t>2.2</w:t>
            </w:r>
          </w:p>
          <w:p w:rsidRPr="00832B8A" w:rsidR="00570319" w:rsidP="001C41E5" w:rsidRDefault="00570319" w14:paraId="46929871" w14:textId="38D96D93">
            <w:pPr>
              <w:pStyle w:val="Standard"/>
              <w:rPr>
                <w:lang w:val="en-GB"/>
              </w:rPr>
            </w:pPr>
            <w:r>
              <w:rPr>
                <w:lang w:val="en-GB"/>
              </w:rPr>
              <w:t>2.4</w:t>
            </w:r>
          </w:p>
        </w:tc>
        <w:tc>
          <w:tcPr>
            <w:tcW w:w="0" w:type="auto"/>
          </w:tcPr>
          <w:p w:rsidR="00D44964" w:rsidP="001C41E5" w:rsidRDefault="00570319" w14:paraId="03CA8A65" w14:textId="77777777">
            <w:pPr>
              <w:pStyle w:val="Standard"/>
              <w:rPr>
                <w:lang w:val="en-GB"/>
              </w:rPr>
            </w:pPr>
            <w:r>
              <w:rPr>
                <w:lang w:val="en-GB"/>
              </w:rPr>
              <w:t>4</w:t>
            </w:r>
          </w:p>
          <w:p w:rsidR="00592945" w:rsidP="001C41E5" w:rsidRDefault="00592945" w14:paraId="0BA05508" w14:textId="77777777">
            <w:pPr>
              <w:pStyle w:val="Standard"/>
              <w:rPr>
                <w:lang w:val="en-GB"/>
              </w:rPr>
            </w:pPr>
          </w:p>
          <w:p w:rsidRPr="00592945" w:rsidR="00592945" w:rsidP="001C41E5" w:rsidRDefault="00592945" w14:paraId="00EF02D8" w14:textId="2D8E539C">
            <w:pPr>
              <w:pStyle w:val="Standard"/>
              <w:rPr>
                <w:i/>
                <w:iCs/>
                <w:sz w:val="18"/>
                <w:szCs w:val="18"/>
                <w:lang w:val="en-GB"/>
              </w:rPr>
            </w:pPr>
            <w:r w:rsidRPr="00592945">
              <w:rPr>
                <w:i/>
                <w:iCs/>
                <w:sz w:val="18"/>
                <w:szCs w:val="18"/>
                <w:lang w:val="en-GB"/>
              </w:rPr>
              <w:t>(Implemented in partnership with CIFOR-ICRAF as part of a TBI initiative</w:t>
            </w:r>
            <w:r>
              <w:rPr>
                <w:i/>
                <w:iCs/>
                <w:sz w:val="18"/>
                <w:szCs w:val="18"/>
                <w:lang w:val="en-GB"/>
              </w:rPr>
              <w:t xml:space="preserve">. Substantial analytical contributions from </w:t>
            </w:r>
            <w:proofErr w:type="spellStart"/>
            <w:r>
              <w:rPr>
                <w:i/>
                <w:iCs/>
                <w:sz w:val="18"/>
                <w:szCs w:val="18"/>
                <w:lang w:val="en-GB"/>
              </w:rPr>
              <w:t>Wondo</w:t>
            </w:r>
            <w:proofErr w:type="spellEnd"/>
            <w:r>
              <w:rPr>
                <w:i/>
                <w:iCs/>
                <w:sz w:val="18"/>
                <w:szCs w:val="18"/>
                <w:lang w:val="en-GB"/>
              </w:rPr>
              <w:t xml:space="preserve"> Genet College.</w:t>
            </w:r>
            <w:r w:rsidRPr="00592945">
              <w:rPr>
                <w:i/>
                <w:iCs/>
                <w:sz w:val="18"/>
                <w:szCs w:val="18"/>
                <w:lang w:val="en-GB"/>
              </w:rPr>
              <w:t>)</w:t>
            </w:r>
          </w:p>
        </w:tc>
        <w:tc>
          <w:tcPr>
            <w:tcW w:w="0" w:type="auto"/>
          </w:tcPr>
          <w:p w:rsidR="00D44964" w:rsidP="001C41E5" w:rsidRDefault="00494E69" w14:paraId="11CBE1EA" w14:textId="77777777">
            <w:pPr>
              <w:pStyle w:val="Standard"/>
              <w:rPr>
                <w:lang w:val="en-GB"/>
              </w:rPr>
            </w:pPr>
            <w:r>
              <w:rPr>
                <w:lang w:val="en-GB"/>
              </w:rPr>
              <w:t>Published documents</w:t>
            </w:r>
          </w:p>
          <w:p w:rsidR="00494E69" w:rsidP="001C41E5" w:rsidRDefault="00494E69" w14:paraId="727144CF" w14:textId="77777777">
            <w:pPr>
              <w:pStyle w:val="Standard"/>
              <w:rPr>
                <w:lang w:val="en-GB"/>
              </w:rPr>
            </w:pPr>
          </w:p>
          <w:p w:rsidR="00494E69" w:rsidP="001C41E5" w:rsidRDefault="00494E69" w14:paraId="167A3476" w14:textId="77777777">
            <w:pPr>
              <w:pStyle w:val="Standard"/>
              <w:rPr>
                <w:lang w:val="en-GB"/>
              </w:rPr>
            </w:pPr>
            <w:r>
              <w:rPr>
                <w:lang w:val="en-GB"/>
              </w:rPr>
              <w:t>Blogs</w:t>
            </w:r>
          </w:p>
          <w:p w:rsidR="00494E69" w:rsidP="001C41E5" w:rsidRDefault="00494E69" w14:paraId="247ED331" w14:textId="77777777">
            <w:pPr>
              <w:pStyle w:val="Standard"/>
              <w:rPr>
                <w:lang w:val="en-GB"/>
              </w:rPr>
            </w:pPr>
          </w:p>
          <w:p w:rsidRPr="00832B8A" w:rsidR="00494E69" w:rsidP="001C41E5" w:rsidRDefault="00494E69" w14:paraId="6C4CB923" w14:textId="1FD74C54">
            <w:pPr>
              <w:pStyle w:val="Standard"/>
              <w:rPr>
                <w:lang w:val="en-GB"/>
              </w:rPr>
            </w:pPr>
            <w:r>
              <w:rPr>
                <w:lang w:val="en-GB"/>
              </w:rPr>
              <w:t>Public statements</w:t>
            </w:r>
          </w:p>
        </w:tc>
      </w:tr>
      <w:tr w:rsidRPr="00084C7D" w:rsidR="00007416" w:rsidTr="00D44964" w14:paraId="70137661" w14:textId="77777777">
        <w:trPr>
          <w:trHeight w:val="314"/>
        </w:trPr>
        <w:tc>
          <w:tcPr>
            <w:tcW w:w="0" w:type="auto"/>
            <w:shd w:val="clear" w:color="auto" w:fill="E2EFD9" w:themeFill="accent6" w:themeFillTint="33"/>
          </w:tcPr>
          <w:p w:rsidRPr="00832B8A" w:rsidR="00D44964" w:rsidP="001C41E5" w:rsidRDefault="00D44964" w14:paraId="553690F0" w14:textId="71198341">
            <w:pPr>
              <w:pStyle w:val="Standard"/>
              <w:rPr>
                <w:lang w:val="en-GB"/>
              </w:rPr>
            </w:pPr>
          </w:p>
        </w:tc>
        <w:tc>
          <w:tcPr>
            <w:tcW w:w="0" w:type="auto"/>
            <w:shd w:val="clear" w:color="auto" w:fill="E2EFD9" w:themeFill="accent6" w:themeFillTint="33"/>
          </w:tcPr>
          <w:p w:rsidRPr="00832B8A" w:rsidR="00D44964" w:rsidP="001C41E5" w:rsidRDefault="00D44964" w14:paraId="29633063" w14:textId="77777777">
            <w:pPr>
              <w:pStyle w:val="Standard"/>
              <w:rPr>
                <w:lang w:val="en-GB"/>
              </w:rPr>
            </w:pPr>
          </w:p>
        </w:tc>
        <w:tc>
          <w:tcPr>
            <w:tcW w:w="0" w:type="auto"/>
            <w:shd w:val="clear" w:color="auto" w:fill="auto"/>
          </w:tcPr>
          <w:p w:rsidRPr="00832B8A" w:rsidR="00D44964" w:rsidP="001C41E5" w:rsidRDefault="00D44964" w14:paraId="5D4420B4" w14:textId="77777777">
            <w:pPr>
              <w:pStyle w:val="Standard"/>
              <w:rPr>
                <w:lang w:val="en-GB"/>
              </w:rPr>
            </w:pPr>
          </w:p>
        </w:tc>
        <w:tc>
          <w:tcPr>
            <w:tcW w:w="0" w:type="auto"/>
          </w:tcPr>
          <w:p w:rsidRPr="00832B8A" w:rsidR="00D44964" w:rsidDel="00990F54" w:rsidP="001C41E5" w:rsidRDefault="00D44964" w14:paraId="419C9148" w14:textId="77777777">
            <w:pPr>
              <w:pStyle w:val="Standard"/>
              <w:rPr>
                <w:lang w:val="en-GB"/>
              </w:rPr>
            </w:pPr>
          </w:p>
        </w:tc>
        <w:tc>
          <w:tcPr>
            <w:tcW w:w="0" w:type="auto"/>
          </w:tcPr>
          <w:p w:rsidRPr="00832B8A" w:rsidR="00D44964" w:rsidDel="00990F54" w:rsidP="001C41E5" w:rsidRDefault="00D44964" w14:paraId="0FBC08D8" w14:textId="2BBB0ADD">
            <w:pPr>
              <w:pStyle w:val="Standard"/>
              <w:rPr>
                <w:lang w:val="en-GB"/>
              </w:rPr>
            </w:pPr>
          </w:p>
        </w:tc>
        <w:tc>
          <w:tcPr>
            <w:tcW w:w="0" w:type="auto"/>
          </w:tcPr>
          <w:p w:rsidRPr="00832B8A" w:rsidR="00D44964" w:rsidDel="00990F54" w:rsidP="001C41E5" w:rsidRDefault="00D44964" w14:paraId="19A771F5" w14:textId="1A06BE37">
            <w:pPr>
              <w:pStyle w:val="Standard"/>
              <w:rPr>
                <w:lang w:val="en-GB"/>
              </w:rPr>
            </w:pPr>
          </w:p>
        </w:tc>
        <w:tc>
          <w:tcPr>
            <w:tcW w:w="0" w:type="auto"/>
          </w:tcPr>
          <w:p w:rsidRPr="00832B8A" w:rsidR="00D44964" w:rsidDel="00990F54" w:rsidP="001C41E5" w:rsidRDefault="00D44964" w14:paraId="35AAA319" w14:textId="77777777">
            <w:pPr>
              <w:pStyle w:val="Standard"/>
              <w:rPr>
                <w:lang w:val="en-GB"/>
              </w:rPr>
            </w:pPr>
          </w:p>
        </w:tc>
        <w:tc>
          <w:tcPr>
            <w:tcW w:w="0" w:type="auto"/>
          </w:tcPr>
          <w:p w:rsidRPr="00832B8A" w:rsidR="00D44964" w:rsidDel="00990F54" w:rsidP="001C41E5" w:rsidRDefault="00D44964" w14:paraId="47CB924E" w14:textId="2B8F5B34">
            <w:pPr>
              <w:pStyle w:val="Standard"/>
              <w:rPr>
                <w:lang w:val="en-GB"/>
              </w:rPr>
            </w:pPr>
          </w:p>
        </w:tc>
        <w:tc>
          <w:tcPr>
            <w:tcW w:w="0" w:type="auto"/>
          </w:tcPr>
          <w:p w:rsidRPr="00832B8A" w:rsidR="00D44964" w:rsidDel="00990F54" w:rsidP="001C41E5" w:rsidRDefault="00D44964" w14:paraId="67B88D0E" w14:textId="77777777">
            <w:pPr>
              <w:pStyle w:val="Standard"/>
              <w:rPr>
                <w:lang w:val="en-GB"/>
              </w:rPr>
            </w:pPr>
          </w:p>
        </w:tc>
        <w:tc>
          <w:tcPr>
            <w:tcW w:w="0" w:type="auto"/>
          </w:tcPr>
          <w:p w:rsidRPr="00832B8A" w:rsidR="00D44964" w:rsidP="001C41E5" w:rsidRDefault="00D44964" w14:paraId="2E08404F" w14:textId="77777777">
            <w:pPr>
              <w:pStyle w:val="Standard"/>
              <w:rPr>
                <w:lang w:val="en-GB"/>
              </w:rPr>
            </w:pPr>
          </w:p>
        </w:tc>
        <w:tc>
          <w:tcPr>
            <w:tcW w:w="0" w:type="auto"/>
          </w:tcPr>
          <w:p w:rsidRPr="00832B8A" w:rsidR="00D44964" w:rsidP="001C41E5" w:rsidRDefault="00D44964" w14:paraId="0D97D199" w14:textId="77777777">
            <w:pPr>
              <w:pStyle w:val="Standard"/>
              <w:rPr>
                <w:lang w:val="en-GB"/>
              </w:rPr>
            </w:pPr>
          </w:p>
        </w:tc>
        <w:tc>
          <w:tcPr>
            <w:tcW w:w="0" w:type="auto"/>
          </w:tcPr>
          <w:p w:rsidRPr="00832B8A" w:rsidR="00D44964" w:rsidP="001C41E5" w:rsidRDefault="00D44964" w14:paraId="14508538" w14:textId="77777777">
            <w:pPr>
              <w:pStyle w:val="Standard"/>
              <w:rPr>
                <w:lang w:val="en-GB"/>
              </w:rPr>
            </w:pPr>
          </w:p>
        </w:tc>
      </w:tr>
      <w:tr w:rsidRPr="00084C7D" w:rsidR="00007416" w:rsidTr="00D44964" w14:paraId="619FD322" w14:textId="77777777">
        <w:trPr>
          <w:trHeight w:val="314"/>
        </w:trPr>
        <w:tc>
          <w:tcPr>
            <w:tcW w:w="0" w:type="auto"/>
            <w:shd w:val="clear" w:color="auto" w:fill="E2EFD9" w:themeFill="accent6" w:themeFillTint="33"/>
          </w:tcPr>
          <w:p w:rsidRPr="00832B8A" w:rsidR="00D44964" w:rsidP="001C41E5" w:rsidRDefault="00D44964" w14:paraId="35B15A8E" w14:textId="77777777">
            <w:pPr>
              <w:pStyle w:val="Standard"/>
              <w:rPr>
                <w:lang w:val="en-GB"/>
              </w:rPr>
            </w:pPr>
          </w:p>
        </w:tc>
        <w:tc>
          <w:tcPr>
            <w:tcW w:w="0" w:type="auto"/>
            <w:shd w:val="clear" w:color="auto" w:fill="E2EFD9" w:themeFill="accent6" w:themeFillTint="33"/>
          </w:tcPr>
          <w:p w:rsidRPr="00832B8A" w:rsidR="00D44964" w:rsidP="001C41E5" w:rsidRDefault="00D44964" w14:paraId="6FEBC20A" w14:textId="77777777">
            <w:pPr>
              <w:pStyle w:val="Standard"/>
              <w:rPr>
                <w:lang w:val="en-GB"/>
              </w:rPr>
            </w:pPr>
          </w:p>
        </w:tc>
        <w:tc>
          <w:tcPr>
            <w:tcW w:w="0" w:type="auto"/>
            <w:shd w:val="clear" w:color="auto" w:fill="auto"/>
          </w:tcPr>
          <w:p w:rsidRPr="00832B8A" w:rsidR="00D44964" w:rsidP="001C41E5" w:rsidRDefault="00D44964" w14:paraId="427FEC46" w14:textId="77777777">
            <w:pPr>
              <w:pStyle w:val="Standard"/>
              <w:rPr>
                <w:lang w:val="en-GB"/>
              </w:rPr>
            </w:pPr>
          </w:p>
        </w:tc>
        <w:tc>
          <w:tcPr>
            <w:tcW w:w="0" w:type="auto"/>
          </w:tcPr>
          <w:p w:rsidRPr="00832B8A" w:rsidR="00D44964" w:rsidDel="00990F54" w:rsidP="001C41E5" w:rsidRDefault="00D44964" w14:paraId="790DBD47" w14:textId="77777777">
            <w:pPr>
              <w:pStyle w:val="Standard"/>
              <w:rPr>
                <w:lang w:val="en-GB"/>
              </w:rPr>
            </w:pPr>
          </w:p>
        </w:tc>
        <w:tc>
          <w:tcPr>
            <w:tcW w:w="0" w:type="auto"/>
          </w:tcPr>
          <w:p w:rsidRPr="00832B8A" w:rsidR="00D44964" w:rsidDel="00990F54" w:rsidP="001C41E5" w:rsidRDefault="00D44964" w14:paraId="3C3C95D3" w14:textId="79D8464C">
            <w:pPr>
              <w:pStyle w:val="Standard"/>
              <w:rPr>
                <w:lang w:val="en-GB"/>
              </w:rPr>
            </w:pPr>
          </w:p>
        </w:tc>
        <w:tc>
          <w:tcPr>
            <w:tcW w:w="0" w:type="auto"/>
          </w:tcPr>
          <w:p w:rsidRPr="00832B8A" w:rsidR="00D44964" w:rsidDel="00990F54" w:rsidP="001C41E5" w:rsidRDefault="00D44964" w14:paraId="40980FF9" w14:textId="6CC427ED">
            <w:pPr>
              <w:pStyle w:val="Standard"/>
              <w:rPr>
                <w:lang w:val="en-GB"/>
              </w:rPr>
            </w:pPr>
          </w:p>
        </w:tc>
        <w:tc>
          <w:tcPr>
            <w:tcW w:w="0" w:type="auto"/>
          </w:tcPr>
          <w:p w:rsidRPr="00832B8A" w:rsidR="00D44964" w:rsidDel="00990F54" w:rsidP="001C41E5" w:rsidRDefault="00D44964" w14:paraId="3C696352" w14:textId="77777777">
            <w:pPr>
              <w:pStyle w:val="Standard"/>
              <w:rPr>
                <w:lang w:val="en-GB"/>
              </w:rPr>
            </w:pPr>
          </w:p>
        </w:tc>
        <w:tc>
          <w:tcPr>
            <w:tcW w:w="0" w:type="auto"/>
          </w:tcPr>
          <w:p w:rsidRPr="00832B8A" w:rsidR="00D44964" w:rsidDel="00990F54" w:rsidP="001C41E5" w:rsidRDefault="00D44964" w14:paraId="24A9956E" w14:textId="49E04950">
            <w:pPr>
              <w:pStyle w:val="Standard"/>
              <w:rPr>
                <w:lang w:val="en-GB"/>
              </w:rPr>
            </w:pPr>
          </w:p>
        </w:tc>
        <w:tc>
          <w:tcPr>
            <w:tcW w:w="0" w:type="auto"/>
          </w:tcPr>
          <w:p w:rsidRPr="00832B8A" w:rsidR="00D44964" w:rsidDel="00990F54" w:rsidP="001C41E5" w:rsidRDefault="00D44964" w14:paraId="18D66BDD" w14:textId="77777777">
            <w:pPr>
              <w:pStyle w:val="Standard"/>
              <w:rPr>
                <w:lang w:val="en-GB"/>
              </w:rPr>
            </w:pPr>
          </w:p>
        </w:tc>
        <w:tc>
          <w:tcPr>
            <w:tcW w:w="0" w:type="auto"/>
          </w:tcPr>
          <w:p w:rsidRPr="00832B8A" w:rsidR="00D44964" w:rsidP="001C41E5" w:rsidRDefault="00D44964" w14:paraId="74F4BB06" w14:textId="77777777">
            <w:pPr>
              <w:pStyle w:val="Standard"/>
              <w:rPr>
                <w:lang w:val="en-GB"/>
              </w:rPr>
            </w:pPr>
          </w:p>
        </w:tc>
        <w:tc>
          <w:tcPr>
            <w:tcW w:w="0" w:type="auto"/>
          </w:tcPr>
          <w:p w:rsidRPr="00832B8A" w:rsidR="00D44964" w:rsidP="001C41E5" w:rsidRDefault="00D44964" w14:paraId="6BB7C8CB" w14:textId="77777777">
            <w:pPr>
              <w:pStyle w:val="Standard"/>
              <w:rPr>
                <w:lang w:val="en-GB"/>
              </w:rPr>
            </w:pPr>
          </w:p>
        </w:tc>
        <w:tc>
          <w:tcPr>
            <w:tcW w:w="0" w:type="auto"/>
          </w:tcPr>
          <w:p w:rsidRPr="00832B8A" w:rsidR="00D44964" w:rsidP="001C41E5" w:rsidRDefault="00D44964" w14:paraId="049EF814" w14:textId="77777777">
            <w:pPr>
              <w:pStyle w:val="Standard"/>
              <w:rPr>
                <w:lang w:val="en-GB"/>
              </w:rPr>
            </w:pPr>
          </w:p>
        </w:tc>
      </w:tr>
    </w:tbl>
    <w:p w:rsidRPr="00832B8A" w:rsidR="009A0AAF" w:rsidP="003E0D37" w:rsidRDefault="009A0AAF" w14:paraId="4916CDA4" w14:textId="6F641A65">
      <w:pPr>
        <w:pStyle w:val="Heading3"/>
      </w:pPr>
      <w:r w:rsidRPr="00832B8A">
        <w:t>Table 1</w:t>
      </w:r>
      <w:r w:rsidRPr="00832B8A" w:rsidR="00FA116D">
        <w:t>b</w:t>
      </w:r>
      <w:r w:rsidRPr="00832B8A">
        <w:t xml:space="preserve"> </w:t>
      </w:r>
      <w:r w:rsidRPr="00832B8A" w:rsidR="00E85D45">
        <w:t>2023</w:t>
      </w:r>
      <w:r w:rsidRPr="00832B8A" w:rsidR="008F5654">
        <w:t xml:space="preserve"> outcomes: </w:t>
      </w:r>
      <w:r w:rsidRPr="00832B8A" w:rsidR="006A0505">
        <w:t>information for aggregation, analysis or other purposes</w:t>
      </w:r>
    </w:p>
    <w:p w:rsidRPr="00832B8A" w:rsidR="00965BFF" w:rsidP="780187A3" w:rsidRDefault="00965BFF" w14:paraId="0C3C4CF2" w14:textId="3591EBC0">
      <w:pPr>
        <w:rPr>
          <w:i/>
          <w:iCs/>
          <w:lang w:val="en-GB"/>
        </w:rPr>
      </w:pPr>
      <w:r w:rsidRPr="00832B8A">
        <w:rPr>
          <w:i/>
          <w:iCs/>
          <w:highlight w:val="yellow"/>
          <w:lang w:val="en-GB"/>
        </w:rPr>
        <w:t xml:space="preserve">Copy the first two columns of table </w:t>
      </w:r>
      <w:r w:rsidRPr="00832B8A" w:rsidR="00513FA1">
        <w:rPr>
          <w:i/>
          <w:iCs/>
          <w:highlight w:val="yellow"/>
          <w:lang w:val="en-GB"/>
        </w:rPr>
        <w:t>1</w:t>
      </w:r>
      <w:r w:rsidRPr="00832B8A">
        <w:rPr>
          <w:i/>
          <w:iCs/>
          <w:highlight w:val="yellow"/>
          <w:lang w:val="en-GB"/>
        </w:rPr>
        <w:t>a (</w:t>
      </w:r>
      <w:r w:rsidRPr="00832B8A" w:rsidR="00513FA1">
        <w:rPr>
          <w:i/>
          <w:iCs/>
          <w:highlight w:val="yellow"/>
          <w:lang w:val="en-GB"/>
        </w:rPr>
        <w:t>#</w:t>
      </w:r>
      <w:r w:rsidRPr="00832B8A">
        <w:rPr>
          <w:i/>
          <w:iCs/>
          <w:highlight w:val="yellow"/>
          <w:lang w:val="en-GB"/>
        </w:rPr>
        <w:t xml:space="preserve"> and outcome title) into table </w:t>
      </w:r>
      <w:r w:rsidRPr="00832B8A" w:rsidR="00760999">
        <w:rPr>
          <w:i/>
          <w:iCs/>
          <w:highlight w:val="yellow"/>
          <w:lang w:val="en-GB"/>
        </w:rPr>
        <w:t>1</w:t>
      </w:r>
      <w:r w:rsidRPr="00832B8A">
        <w:rPr>
          <w:i/>
          <w:iCs/>
          <w:highlight w:val="yellow"/>
          <w:lang w:val="en-GB"/>
        </w:rPr>
        <w:t>b</w:t>
      </w:r>
      <w:r w:rsidRPr="00832B8A" w:rsidR="00834980">
        <w:rPr>
          <w:i/>
          <w:iCs/>
          <w:lang w:val="en-GB"/>
        </w:rPr>
        <w:t xml:space="preserve">. </w:t>
      </w:r>
    </w:p>
    <w:p w:rsidRPr="00832B8A" w:rsidR="00F55C51" w:rsidP="00F55C51" w:rsidRDefault="00F55C51" w14:paraId="5D0DE68F" w14:textId="77777777">
      <w:pPr>
        <w:rPr>
          <w:rFonts w:asciiTheme="minorHAnsi" w:hAnsiTheme="minorHAnsi" w:cstheme="minorBidi"/>
          <w:color w:val="000000" w:themeColor="text1"/>
          <w:szCs w:val="22"/>
          <w:lang w:val="en-GB"/>
        </w:rPr>
      </w:pPr>
      <w:r w:rsidRPr="00832B8A">
        <w:rPr>
          <w:b/>
          <w:i/>
          <w:highlight w:val="yellow"/>
          <w:u w:val="single"/>
          <w:lang w:val="en-GB"/>
        </w:rPr>
        <w:t xml:space="preserve">Please read the </w:t>
      </w:r>
      <w:r w:rsidRPr="00832B8A">
        <w:rPr>
          <w:b/>
          <w:bCs/>
          <w:i/>
          <w:iCs/>
          <w:highlight w:val="yellow"/>
          <w:u w:val="single"/>
          <w:lang w:val="en-GB"/>
        </w:rPr>
        <w:t>following instructions carefully before</w:t>
      </w:r>
      <w:r w:rsidRPr="00832B8A">
        <w:rPr>
          <w:b/>
          <w:i/>
          <w:highlight w:val="yellow"/>
          <w:u w:val="single"/>
          <w:lang w:val="en-GB"/>
        </w:rPr>
        <w:t xml:space="preserve"> completing the table</w:t>
      </w:r>
      <w:r w:rsidRPr="00832B8A">
        <w:rPr>
          <w:rFonts w:asciiTheme="minorHAnsi" w:hAnsiTheme="minorHAnsi" w:cstheme="minorBidi"/>
          <w:b/>
          <w:i/>
          <w:color w:val="000000" w:themeColor="text1"/>
          <w:szCs w:val="22"/>
          <w:highlight w:val="yellow"/>
          <w:u w:val="single"/>
          <w:lang w:val="en-GB"/>
        </w:rPr>
        <w:t>!</w:t>
      </w:r>
      <w:r w:rsidRPr="00832B8A">
        <w:rPr>
          <w:rFonts w:asciiTheme="minorHAnsi" w:hAnsiTheme="minorHAnsi" w:cstheme="minorBidi"/>
          <w:color w:val="000000" w:themeColor="text1"/>
          <w:szCs w:val="22"/>
          <w:lang w:val="en-GB"/>
        </w:rPr>
        <w:t xml:space="preserve"> </w:t>
      </w:r>
    </w:p>
    <w:p w:rsidRPr="00832B8A" w:rsidR="00F55C51" w:rsidP="00965BFF" w:rsidRDefault="00760999" w14:paraId="40D596FB" w14:textId="48DC7EB1">
      <w:pPr>
        <w:rPr>
          <w:iCs/>
          <w:szCs w:val="22"/>
          <w:lang w:val="en-GB"/>
        </w:rPr>
      </w:pPr>
      <w:r w:rsidRPr="00832B8A">
        <w:rPr>
          <w:iCs/>
          <w:szCs w:val="22"/>
          <w:lang w:val="en-GB"/>
        </w:rPr>
        <w:t>Explanation of columns:</w:t>
      </w:r>
    </w:p>
    <w:p w:rsidRPr="00832B8A" w:rsidR="009A0AAF" w:rsidP="005C6C5F" w:rsidRDefault="009A0AAF" w14:paraId="785038FC" w14:textId="3C6D7004">
      <w:pPr>
        <w:pStyle w:val="FootnoteText"/>
        <w:numPr>
          <w:ilvl w:val="0"/>
          <w:numId w:val="1"/>
        </w:numPr>
        <w:rPr>
          <w:rFonts w:ascii="Calibri" w:hAnsi="Calibri"/>
          <w:sz w:val="22"/>
        </w:rPr>
      </w:pPr>
      <w:r w:rsidRPr="00832B8A">
        <w:rPr>
          <w:b/>
          <w:color w:val="auto"/>
          <w:sz w:val="22"/>
          <w:u w:val="single"/>
          <w:lang w:eastAsia="nl-NL"/>
        </w:rPr>
        <w:t>Kind of actor</w:t>
      </w:r>
      <w:r w:rsidRPr="00832B8A">
        <w:rPr>
          <w:b/>
          <w:color w:val="auto"/>
          <w:sz w:val="22"/>
          <w:lang w:eastAsia="nl-NL"/>
        </w:rPr>
        <w:t xml:space="preserve">: </w:t>
      </w:r>
      <w:r w:rsidRPr="00832B8A">
        <w:rPr>
          <w:rFonts w:ascii="Calibri" w:hAnsi="Calibri"/>
          <w:color w:val="auto"/>
          <w:sz w:val="22"/>
        </w:rPr>
        <w:t xml:space="preserve">Please choose between </w:t>
      </w:r>
      <w:r w:rsidRPr="00832B8A">
        <w:rPr>
          <w:rFonts w:ascii="Calibri" w:hAnsi="Calibri"/>
          <w:b/>
          <w:bCs/>
          <w:i/>
          <w:iCs/>
          <w:color w:val="auto"/>
          <w:sz w:val="22"/>
        </w:rPr>
        <w:t>(choose only one!</w:t>
      </w:r>
      <w:r w:rsidRPr="00832B8A">
        <w:rPr>
          <w:rFonts w:ascii="Calibri" w:hAnsi="Calibri"/>
          <w:color w:val="auto"/>
          <w:sz w:val="22"/>
        </w:rPr>
        <w:t xml:space="preserve">): </w:t>
      </w:r>
      <w:r w:rsidRPr="00832B8A">
        <w:rPr>
          <w:rFonts w:ascii="Segoe UI Symbol" w:hAnsi="Segoe UI Symbol" w:cs="Segoe UI Symbol"/>
          <w:sz w:val="22"/>
        </w:rPr>
        <w:t>☐</w:t>
      </w:r>
      <w:r w:rsidRPr="00832B8A">
        <w:rPr>
          <w:rFonts w:ascii="Calibri" w:hAnsi="Calibri"/>
          <w:sz w:val="22"/>
        </w:rPr>
        <w:t xml:space="preserve"> </w:t>
      </w:r>
      <w:r w:rsidRPr="00832B8A">
        <w:rPr>
          <w:rFonts w:ascii="Calibri" w:hAnsi="Calibri"/>
          <w:b/>
          <w:sz w:val="22"/>
        </w:rPr>
        <w:t xml:space="preserve">Public </w:t>
      </w:r>
      <w:r w:rsidRPr="00832B8A">
        <w:rPr>
          <w:rFonts w:ascii="Calibri" w:hAnsi="Calibri"/>
          <w:sz w:val="22"/>
        </w:rPr>
        <w:t xml:space="preserve">actor; </w:t>
      </w:r>
      <w:r w:rsidRPr="00832B8A">
        <w:rPr>
          <w:rFonts w:ascii="Segoe UI Symbol" w:hAnsi="Segoe UI Symbol" w:cs="Segoe UI Symbol"/>
          <w:sz w:val="22"/>
        </w:rPr>
        <w:t>☐</w:t>
      </w:r>
      <w:r w:rsidRPr="00832B8A">
        <w:rPr>
          <w:rFonts w:ascii="Calibri" w:hAnsi="Calibri"/>
          <w:sz w:val="22"/>
        </w:rPr>
        <w:t xml:space="preserve"> </w:t>
      </w:r>
      <w:r w:rsidRPr="00832B8A">
        <w:rPr>
          <w:rFonts w:ascii="Calibri" w:hAnsi="Calibri"/>
          <w:b/>
          <w:sz w:val="22"/>
        </w:rPr>
        <w:t>Private</w:t>
      </w:r>
      <w:r w:rsidRPr="00832B8A">
        <w:rPr>
          <w:rFonts w:ascii="Calibri" w:hAnsi="Calibri"/>
          <w:sz w:val="22"/>
        </w:rPr>
        <w:t xml:space="preserve"> actor; </w:t>
      </w:r>
      <w:r w:rsidRPr="00832B8A">
        <w:rPr>
          <w:rFonts w:ascii="Segoe UI Symbol" w:hAnsi="Segoe UI Symbol" w:cs="Segoe UI Symbol"/>
          <w:sz w:val="22"/>
        </w:rPr>
        <w:t>☐</w:t>
      </w:r>
      <w:r w:rsidRPr="00832B8A">
        <w:rPr>
          <w:rFonts w:ascii="Calibri" w:hAnsi="Calibri"/>
          <w:sz w:val="22"/>
        </w:rPr>
        <w:t xml:space="preserve"> </w:t>
      </w:r>
      <w:r w:rsidRPr="00832B8A">
        <w:rPr>
          <w:rFonts w:ascii="Calibri" w:hAnsi="Calibri"/>
          <w:b/>
          <w:sz w:val="22"/>
        </w:rPr>
        <w:t>Civil actors</w:t>
      </w:r>
      <w:r w:rsidRPr="00832B8A">
        <w:rPr>
          <w:rFonts w:ascii="Calibri" w:hAnsi="Calibri"/>
          <w:sz w:val="22"/>
        </w:rPr>
        <w:t xml:space="preserve">, like community members, local leaders, community groups, individuals, etc.; </w:t>
      </w:r>
      <w:r w:rsidRPr="00832B8A">
        <w:rPr>
          <w:rFonts w:ascii="Segoe UI Symbol" w:hAnsi="Segoe UI Symbol" w:cs="Segoe UI Symbol"/>
          <w:sz w:val="22"/>
        </w:rPr>
        <w:t>☐</w:t>
      </w:r>
      <w:r w:rsidRPr="00832B8A">
        <w:rPr>
          <w:rFonts w:ascii="Calibri" w:hAnsi="Calibri"/>
          <w:sz w:val="22"/>
        </w:rPr>
        <w:t xml:space="preserve"> </w:t>
      </w:r>
      <w:r w:rsidRPr="00832B8A">
        <w:rPr>
          <w:rFonts w:ascii="Calibri" w:hAnsi="Calibri"/>
          <w:b/>
          <w:sz w:val="22"/>
        </w:rPr>
        <w:t>Civil society actors</w:t>
      </w:r>
      <w:r w:rsidRPr="00832B8A">
        <w:rPr>
          <w:rFonts w:ascii="Calibri" w:hAnsi="Calibri"/>
          <w:sz w:val="22"/>
        </w:rPr>
        <w:t xml:space="preserve">, like networks, CSOs, NGO platforms etc.; </w:t>
      </w:r>
      <w:r w:rsidRPr="00832B8A">
        <w:rPr>
          <w:rFonts w:ascii="Segoe UI Symbol" w:hAnsi="Segoe UI Symbol" w:cs="Segoe UI Symbol"/>
          <w:sz w:val="22"/>
        </w:rPr>
        <w:t>☐</w:t>
      </w:r>
      <w:r w:rsidRPr="00832B8A">
        <w:rPr>
          <w:rFonts w:ascii="Calibri" w:hAnsi="Calibri"/>
          <w:sz w:val="22"/>
        </w:rPr>
        <w:t xml:space="preserve"> </w:t>
      </w:r>
      <w:r w:rsidRPr="00832B8A">
        <w:rPr>
          <w:rFonts w:ascii="Calibri" w:hAnsi="Calibri"/>
          <w:b/>
          <w:sz w:val="22"/>
        </w:rPr>
        <w:t>Research</w:t>
      </w:r>
      <w:r w:rsidRPr="00832B8A">
        <w:rPr>
          <w:rFonts w:ascii="Calibri" w:hAnsi="Calibri"/>
          <w:sz w:val="22"/>
        </w:rPr>
        <w:t xml:space="preserve"> Institute/ University; </w:t>
      </w:r>
      <w:r w:rsidRPr="00832B8A">
        <w:rPr>
          <w:rFonts w:ascii="Segoe UI Symbol" w:hAnsi="Segoe UI Symbol" w:cs="Segoe UI Symbol"/>
          <w:sz w:val="22"/>
        </w:rPr>
        <w:t>☐</w:t>
      </w:r>
      <w:r w:rsidRPr="00832B8A">
        <w:rPr>
          <w:rFonts w:ascii="Calibri" w:hAnsi="Calibri"/>
          <w:sz w:val="22"/>
        </w:rPr>
        <w:t xml:space="preserve"> </w:t>
      </w:r>
      <w:r w:rsidRPr="00832B8A">
        <w:rPr>
          <w:rFonts w:ascii="Calibri" w:hAnsi="Calibri"/>
          <w:b/>
          <w:sz w:val="22"/>
        </w:rPr>
        <w:t>Media</w:t>
      </w:r>
      <w:r w:rsidRPr="00832B8A">
        <w:rPr>
          <w:rFonts w:ascii="Calibri" w:hAnsi="Calibri"/>
          <w:sz w:val="22"/>
        </w:rPr>
        <w:t>/ journalist(s)</w:t>
      </w:r>
    </w:p>
    <w:p w:rsidRPr="00832B8A" w:rsidR="009A0AAF" w:rsidP="005C6C5F" w:rsidRDefault="009A0AAF" w14:paraId="38A712AF" w14:textId="3A50D570">
      <w:pPr>
        <w:pStyle w:val="FootnoteText"/>
        <w:numPr>
          <w:ilvl w:val="0"/>
          <w:numId w:val="1"/>
        </w:numPr>
        <w:rPr>
          <w:rFonts w:ascii="Calibri" w:hAnsi="Calibri"/>
          <w:sz w:val="22"/>
        </w:rPr>
      </w:pPr>
      <w:r w:rsidRPr="00832B8A">
        <w:rPr>
          <w:rFonts w:ascii="Calibri" w:hAnsi="Calibri"/>
          <w:b/>
          <w:sz w:val="22"/>
          <w:u w:val="single"/>
        </w:rPr>
        <w:t>Geographic level of change</w:t>
      </w:r>
      <w:r w:rsidRPr="00832B8A">
        <w:rPr>
          <w:rFonts w:ascii="Calibri" w:hAnsi="Calibri"/>
          <w:sz w:val="22"/>
        </w:rPr>
        <w:t xml:space="preserve">: indicate the </w:t>
      </w:r>
      <w:r w:rsidRPr="00832B8A">
        <w:rPr>
          <w:rFonts w:ascii="Calibri" w:hAnsi="Calibri"/>
          <w:b/>
          <w:sz w:val="22"/>
        </w:rPr>
        <w:t>geographic level of change</w:t>
      </w:r>
      <w:r w:rsidRPr="00832B8A">
        <w:rPr>
          <w:rFonts w:ascii="Calibri" w:hAnsi="Calibri"/>
          <w:sz w:val="22"/>
        </w:rPr>
        <w:t>. Local; sub-national; national; regional; international (e.g. AU, ASEAN, EU or VN level).</w:t>
      </w:r>
      <w:r w:rsidRPr="00832B8A" w:rsidR="00933616">
        <w:rPr>
          <w:rFonts w:ascii="Calibri" w:hAnsi="Calibri"/>
          <w:sz w:val="22"/>
        </w:rPr>
        <w:t xml:space="preserve"> </w:t>
      </w:r>
      <w:r w:rsidRPr="00832B8A" w:rsidR="00933616">
        <w:rPr>
          <w:rStyle w:val="normaltextrun"/>
          <w:rFonts w:ascii="Calibri" w:hAnsi="Calibri"/>
          <w:color w:val="00000A"/>
          <w:sz w:val="22"/>
          <w:szCs w:val="22"/>
          <w:bdr w:val="none" w:color="auto" w:sz="0" w:space="0" w:frame="1"/>
        </w:rPr>
        <w:t>Elaborate by naming the location.</w:t>
      </w:r>
    </w:p>
    <w:p w:rsidRPr="00832B8A" w:rsidR="001671E1" w:rsidP="005C6C5F" w:rsidRDefault="00DD4E4E" w14:paraId="5D52F35E" w14:textId="70752E7E">
      <w:pPr>
        <w:pStyle w:val="paragraph"/>
        <w:numPr>
          <w:ilvl w:val="0"/>
          <w:numId w:val="1"/>
        </w:numPr>
        <w:spacing w:before="0" w:beforeAutospacing="0" w:after="0" w:afterAutospacing="0"/>
        <w:textAlignment w:val="baseline"/>
        <w:rPr>
          <w:rFonts w:ascii="Calibri" w:hAnsi="Calibri" w:cs="Segoe UI"/>
          <w:color w:val="00000A"/>
          <w:sz w:val="22"/>
          <w:szCs w:val="22"/>
        </w:rPr>
      </w:pPr>
      <w:r w:rsidRPr="00832B8A">
        <w:rPr>
          <w:rFonts w:ascii="Calibri" w:hAnsi="Calibri"/>
          <w:b/>
          <w:bCs/>
          <w:sz w:val="22"/>
          <w:u w:val="single"/>
        </w:rPr>
        <w:t>WL ToC ‘pillar’</w:t>
      </w:r>
      <w:r w:rsidRPr="00832B8A">
        <w:rPr>
          <w:rFonts w:ascii="Calibri" w:hAnsi="Calibri"/>
          <w:b/>
          <w:bCs/>
          <w:sz w:val="22"/>
        </w:rPr>
        <w:t>:</w:t>
      </w:r>
      <w:r w:rsidRPr="00832B8A">
        <w:rPr>
          <w:rFonts w:ascii="Calibri" w:hAnsi="Calibri"/>
          <w:sz w:val="22"/>
        </w:rPr>
        <w:t xml:space="preserve"> </w:t>
      </w:r>
      <w:r w:rsidRPr="00832B8A" w:rsidR="001671E1">
        <w:rPr>
          <w:rStyle w:val="normaltextrun"/>
          <w:rFonts w:ascii="Calibri" w:hAnsi="Calibri"/>
          <w:color w:val="00000A"/>
          <w:sz w:val="22"/>
          <w:szCs w:val="22"/>
        </w:rPr>
        <w:t>how would you categorize the outcome in one of the following three key WL pillars</w:t>
      </w:r>
      <w:r w:rsidRPr="00832B8A" w:rsidR="00774FE7">
        <w:rPr>
          <w:rStyle w:val="normaltextrun"/>
          <w:rFonts w:ascii="Calibri" w:hAnsi="Calibri"/>
          <w:color w:val="00000A"/>
          <w:sz w:val="22"/>
          <w:szCs w:val="22"/>
        </w:rPr>
        <w:t xml:space="preserve"> (if it’s more than one put the most important one first</w:t>
      </w:r>
      <w:r w:rsidRPr="00832B8A" w:rsidR="009F68B3">
        <w:rPr>
          <w:rStyle w:val="normaltextrun"/>
          <w:rFonts w:ascii="Calibri" w:hAnsi="Calibri"/>
          <w:color w:val="00000A"/>
          <w:sz w:val="22"/>
          <w:szCs w:val="22"/>
        </w:rPr>
        <w:t>)</w:t>
      </w:r>
      <w:r w:rsidRPr="00832B8A" w:rsidR="001671E1">
        <w:rPr>
          <w:rStyle w:val="normaltextrun"/>
          <w:rFonts w:ascii="Calibri" w:hAnsi="Calibri"/>
          <w:color w:val="00000A"/>
          <w:sz w:val="22"/>
          <w:szCs w:val="22"/>
        </w:rPr>
        <w:t>:</w:t>
      </w:r>
      <w:r w:rsidRPr="00832B8A" w:rsidR="001671E1">
        <w:rPr>
          <w:rStyle w:val="eop"/>
          <w:rFonts w:ascii="Calibri" w:hAnsi="Calibri" w:cs="Segoe UI"/>
          <w:color w:val="00000A"/>
          <w:sz w:val="22"/>
          <w:szCs w:val="22"/>
        </w:rPr>
        <w:t> </w:t>
      </w:r>
    </w:p>
    <w:p w:rsidRPr="00832B8A" w:rsidR="001671E1" w:rsidP="005C6C5F" w:rsidRDefault="001671E1" w14:paraId="524F4154" w14:textId="000370CB">
      <w:pPr>
        <w:pStyle w:val="paragraph"/>
        <w:numPr>
          <w:ilvl w:val="0"/>
          <w:numId w:val="2"/>
        </w:numPr>
        <w:spacing w:before="0" w:beforeAutospacing="0" w:after="0" w:afterAutospacing="0"/>
        <w:textAlignment w:val="baseline"/>
        <w:rPr>
          <w:rFonts w:ascii="Segoe UI" w:hAnsi="Segoe UI" w:cs="Segoe UI"/>
          <w:color w:val="00000A"/>
          <w:sz w:val="18"/>
          <w:szCs w:val="18"/>
        </w:rPr>
      </w:pPr>
      <w:r w:rsidRPr="00832B8A">
        <w:rPr>
          <w:rStyle w:val="normaltextrun"/>
          <w:rFonts w:ascii="Calibri" w:hAnsi="Calibri"/>
          <w:color w:val="00000A"/>
          <w:sz w:val="22"/>
          <w:szCs w:val="22"/>
        </w:rPr>
        <w:t>Inclusive Landscape Governance</w:t>
      </w:r>
      <w:r w:rsidRPr="00832B8A">
        <w:rPr>
          <w:rStyle w:val="eop"/>
          <w:rFonts w:ascii="Calibri" w:hAnsi="Calibri" w:cs="Segoe UI"/>
          <w:color w:val="00000A"/>
          <w:sz w:val="22"/>
          <w:szCs w:val="22"/>
        </w:rPr>
        <w:t> </w:t>
      </w:r>
    </w:p>
    <w:p w:rsidRPr="00832B8A" w:rsidR="001671E1" w:rsidP="005C6C5F" w:rsidRDefault="001671E1" w14:paraId="458A07BC" w14:textId="375A4CAC">
      <w:pPr>
        <w:pStyle w:val="paragraph"/>
        <w:numPr>
          <w:ilvl w:val="0"/>
          <w:numId w:val="2"/>
        </w:numPr>
        <w:spacing w:before="0" w:beforeAutospacing="0" w:after="0" w:afterAutospacing="0"/>
        <w:textAlignment w:val="baseline"/>
        <w:rPr>
          <w:rFonts w:ascii="Segoe UI" w:hAnsi="Segoe UI" w:cs="Segoe UI"/>
          <w:color w:val="00000A"/>
          <w:sz w:val="18"/>
          <w:szCs w:val="18"/>
        </w:rPr>
      </w:pPr>
      <w:r w:rsidRPr="00832B8A">
        <w:rPr>
          <w:rStyle w:val="normaltextrun"/>
          <w:rFonts w:ascii="Calibri" w:hAnsi="Calibri"/>
          <w:color w:val="00000A"/>
          <w:sz w:val="22"/>
          <w:szCs w:val="22"/>
        </w:rPr>
        <w:t>Sustainable land use</w:t>
      </w:r>
      <w:r w:rsidRPr="00832B8A">
        <w:rPr>
          <w:rStyle w:val="eop"/>
          <w:rFonts w:ascii="Calibri" w:hAnsi="Calibri" w:cs="Segoe UI"/>
          <w:color w:val="00000A"/>
          <w:sz w:val="22"/>
          <w:szCs w:val="22"/>
        </w:rPr>
        <w:t> </w:t>
      </w:r>
    </w:p>
    <w:p w:rsidRPr="00832B8A" w:rsidR="001671E1" w:rsidP="005C6C5F" w:rsidRDefault="001671E1" w14:paraId="5B57976E" w14:textId="1E3C2CE4">
      <w:pPr>
        <w:pStyle w:val="paragraph"/>
        <w:numPr>
          <w:ilvl w:val="0"/>
          <w:numId w:val="2"/>
        </w:numPr>
        <w:spacing w:before="0" w:beforeAutospacing="0" w:after="0" w:afterAutospacing="0"/>
        <w:textAlignment w:val="baseline"/>
        <w:rPr>
          <w:rFonts w:ascii="Segoe UI" w:hAnsi="Segoe UI" w:cs="Segoe UI"/>
          <w:color w:val="00000A"/>
          <w:sz w:val="18"/>
          <w:szCs w:val="18"/>
        </w:rPr>
      </w:pPr>
      <w:r w:rsidRPr="00832B8A">
        <w:rPr>
          <w:rStyle w:val="normaltextrun"/>
          <w:rFonts w:ascii="Calibri" w:hAnsi="Calibri"/>
          <w:color w:val="00000A"/>
          <w:sz w:val="22"/>
          <w:szCs w:val="22"/>
        </w:rPr>
        <w:t>Responsible Business and Finance</w:t>
      </w:r>
      <w:r w:rsidRPr="00832B8A">
        <w:rPr>
          <w:rStyle w:val="eop"/>
          <w:rFonts w:ascii="Calibri" w:hAnsi="Calibri" w:cs="Segoe UI"/>
          <w:color w:val="00000A"/>
          <w:sz w:val="22"/>
          <w:szCs w:val="22"/>
        </w:rPr>
        <w:t> </w:t>
      </w:r>
    </w:p>
    <w:p w:rsidRPr="00832B8A" w:rsidR="003E396A" w:rsidP="005C6C5F" w:rsidRDefault="00CD116B" w14:paraId="6F304ED3" w14:textId="5AF328A9">
      <w:pPr>
        <w:pStyle w:val="FootnoteText"/>
        <w:numPr>
          <w:ilvl w:val="0"/>
          <w:numId w:val="1"/>
        </w:numPr>
        <w:rPr>
          <w:rFonts w:ascii="Calibri" w:hAnsi="Calibri"/>
          <w:b/>
          <w:color w:val="auto"/>
          <w:sz w:val="22"/>
        </w:rPr>
      </w:pPr>
      <w:r w:rsidRPr="00832B8A">
        <w:rPr>
          <w:rFonts w:ascii="Calibri" w:hAnsi="Calibri"/>
          <w:b/>
          <w:color w:val="auto"/>
          <w:sz w:val="22"/>
        </w:rPr>
        <w:t>Key proposition(s)</w:t>
      </w:r>
      <w:r w:rsidRPr="00832B8A">
        <w:rPr>
          <w:rFonts w:ascii="Calibri" w:hAnsi="Calibri"/>
          <w:bCs/>
          <w:color w:val="auto"/>
          <w:sz w:val="22"/>
        </w:rPr>
        <w:t xml:space="preserve">: </w:t>
      </w:r>
      <w:r w:rsidRPr="00832B8A" w:rsidR="00296364">
        <w:rPr>
          <w:rFonts w:ascii="Calibri" w:hAnsi="Calibri"/>
          <w:bCs/>
          <w:color w:val="auto"/>
          <w:sz w:val="22"/>
        </w:rPr>
        <w:t>to which key proposition(s)</w:t>
      </w:r>
      <w:r w:rsidRPr="00832B8A" w:rsidR="00167EC7">
        <w:rPr>
          <w:rFonts w:ascii="Calibri" w:hAnsi="Calibri"/>
          <w:bCs/>
          <w:color w:val="auto"/>
          <w:sz w:val="22"/>
        </w:rPr>
        <w:t xml:space="preserve"> does this outcome contribute</w:t>
      </w:r>
      <w:r w:rsidRPr="00832B8A" w:rsidR="00167EC7">
        <w:rPr>
          <w:rFonts w:ascii="Calibri" w:hAnsi="Calibri"/>
          <w:b/>
          <w:color w:val="auto"/>
          <w:sz w:val="22"/>
        </w:rPr>
        <w:t>? Please refer to the numbering you used in section 1.</w:t>
      </w:r>
      <w:r w:rsidRPr="00832B8A" w:rsidR="00BD72A5">
        <w:rPr>
          <w:rFonts w:ascii="Calibri" w:hAnsi="Calibri"/>
          <w:b/>
          <w:color w:val="auto"/>
          <w:sz w:val="22"/>
        </w:rPr>
        <w:t>4</w:t>
      </w:r>
      <w:r w:rsidRPr="00832B8A" w:rsidR="00167EC7">
        <w:rPr>
          <w:rFonts w:ascii="Calibri" w:hAnsi="Calibri"/>
          <w:b/>
          <w:color w:val="auto"/>
          <w:sz w:val="22"/>
        </w:rPr>
        <w:t>.</w:t>
      </w:r>
    </w:p>
    <w:p w:rsidRPr="00832B8A" w:rsidR="00F509F1" w:rsidP="003E396A" w:rsidRDefault="00F509F1" w14:paraId="3C8C65DC" w14:textId="77777777">
      <w:pPr>
        <w:pStyle w:val="FootnoteText"/>
        <w:numPr>
          <w:ilvl w:val="0"/>
          <w:numId w:val="1"/>
        </w:numPr>
      </w:pPr>
      <w:r w:rsidRPr="00832B8A">
        <w:rPr>
          <w:b/>
          <w:bCs/>
          <w:u w:val="single"/>
          <w:lang w:eastAsia="nl-NL"/>
        </w:rPr>
        <w:t>TBI network strategic impact areas and priority themes and approaches</w:t>
      </w:r>
      <w:r w:rsidRPr="00832B8A">
        <w:rPr>
          <w:b/>
          <w:bCs/>
          <w:lang w:eastAsia="nl-NL"/>
        </w:rPr>
        <w:t xml:space="preserve">: </w:t>
      </w:r>
      <w:r w:rsidRPr="00832B8A">
        <w:t xml:space="preserve"> indicate to which of the following TBI network strategic impact areas and/or priority theme(s) the outcome contributes: </w:t>
      </w:r>
      <w:r w:rsidRPr="00832B8A">
        <w:rPr>
          <w:b/>
          <w:bCs/>
          <w:color w:val="FF0000"/>
        </w:rPr>
        <w:t>ICM</w:t>
      </w:r>
      <w:r w:rsidRPr="00832B8A">
        <w:t xml:space="preserve"> (Inclusive Community forest Management and conservation; </w:t>
      </w:r>
      <w:r w:rsidRPr="00832B8A">
        <w:rPr>
          <w:b/>
          <w:bCs/>
          <w:color w:val="FF0000"/>
        </w:rPr>
        <w:t>PR</w:t>
      </w:r>
      <w:r w:rsidRPr="00832B8A">
        <w:t xml:space="preserve"> (Participatory forest and landscape Restoration); </w:t>
      </w:r>
      <w:r w:rsidRPr="00832B8A">
        <w:rPr>
          <w:b/>
          <w:bCs/>
          <w:color w:val="FF0000"/>
        </w:rPr>
        <w:t xml:space="preserve">DP </w:t>
      </w:r>
      <w:r w:rsidRPr="00832B8A">
        <w:t xml:space="preserve">(Diversified Production systems including agroforestry, commodities and forest products); </w:t>
      </w:r>
      <w:r w:rsidRPr="00832B8A">
        <w:rPr>
          <w:b/>
          <w:bCs/>
          <w:color w:val="FF0000"/>
        </w:rPr>
        <w:t xml:space="preserve">G </w:t>
      </w:r>
      <w:r w:rsidRPr="00832B8A">
        <w:t xml:space="preserve">(gender); </w:t>
      </w:r>
      <w:r w:rsidRPr="00832B8A">
        <w:rPr>
          <w:b/>
          <w:bCs/>
          <w:color w:val="FF0000"/>
        </w:rPr>
        <w:t>Y</w:t>
      </w:r>
      <w:r w:rsidRPr="00832B8A">
        <w:t xml:space="preserve"> (youth F/M)); ); </w:t>
      </w:r>
      <w:r w:rsidRPr="00832B8A">
        <w:rPr>
          <w:b/>
          <w:bCs/>
          <w:color w:val="FF0000"/>
        </w:rPr>
        <w:t>BF</w:t>
      </w:r>
      <w:r w:rsidRPr="00832B8A">
        <w:t xml:space="preserve"> (</w:t>
      </w:r>
      <w:r w:rsidRPr="00832B8A">
        <w:rPr>
          <w:iCs/>
        </w:rPr>
        <w:t>Local financial capacities and linkages, responsible Business &amp; Finance</w:t>
      </w:r>
      <w:r w:rsidRPr="00832B8A">
        <w:t xml:space="preserve">); </w:t>
      </w:r>
      <w:r w:rsidRPr="00832B8A">
        <w:rPr>
          <w:b/>
          <w:bCs/>
          <w:color w:val="FF0000"/>
        </w:rPr>
        <w:t xml:space="preserve">POL </w:t>
      </w:r>
      <w:r w:rsidRPr="00832B8A">
        <w:t xml:space="preserve">(Locally responsible policies, including NDCs and National Action Plans); </w:t>
      </w:r>
      <w:r w:rsidRPr="00832B8A">
        <w:rPr>
          <w:b/>
          <w:bCs/>
          <w:color w:val="FF0000"/>
          <w:lang w:eastAsia="en-GB"/>
        </w:rPr>
        <w:t>LA</w:t>
      </w:r>
      <w:r w:rsidRPr="00832B8A">
        <w:rPr>
          <w:color w:val="FF0000"/>
          <w:lang w:eastAsia="en-GB"/>
        </w:rPr>
        <w:t xml:space="preserve"> </w:t>
      </w:r>
      <w:r w:rsidRPr="00832B8A">
        <w:rPr>
          <w:lang w:eastAsia="en-GB"/>
        </w:rPr>
        <w:t xml:space="preserve">(Landscape Approach); </w:t>
      </w:r>
      <w:r w:rsidRPr="00832B8A">
        <w:rPr>
          <w:b/>
          <w:bCs/>
          <w:color w:val="FF0000"/>
        </w:rPr>
        <w:t>KML</w:t>
      </w:r>
      <w:r w:rsidRPr="00832B8A">
        <w:t xml:space="preserve"> (Knowledge Management and collaborative Learning); </w:t>
      </w:r>
      <w:r w:rsidRPr="00832B8A">
        <w:rPr>
          <w:b/>
          <w:bCs/>
          <w:color w:val="FF0000"/>
        </w:rPr>
        <w:t xml:space="preserve"> CAP</w:t>
      </w:r>
      <w:r w:rsidRPr="00832B8A">
        <w:rPr>
          <w:color w:val="FF0000"/>
        </w:rPr>
        <w:t xml:space="preserve"> </w:t>
      </w:r>
      <w:r w:rsidRPr="00832B8A">
        <w:t xml:space="preserve">(Capacity strengthening/development); </w:t>
      </w:r>
      <w:r w:rsidRPr="00832B8A">
        <w:rPr>
          <w:b/>
          <w:bCs/>
          <w:color w:val="FF0000"/>
        </w:rPr>
        <w:t xml:space="preserve">FM </w:t>
      </w:r>
      <w:r w:rsidRPr="00832B8A">
        <w:t xml:space="preserve">(Fire-smart Landscape Management); and/or </w:t>
      </w:r>
      <w:r w:rsidRPr="00832B8A">
        <w:rPr>
          <w:b/>
          <w:bCs/>
          <w:color w:val="FF0000"/>
        </w:rPr>
        <w:t>B</w:t>
      </w:r>
      <w:r w:rsidRPr="00832B8A">
        <w:rPr>
          <w:b/>
          <w:bCs/>
        </w:rPr>
        <w:t xml:space="preserve"> </w:t>
      </w:r>
      <w:r w:rsidRPr="00832B8A">
        <w:t>(Biodiversity).</w:t>
      </w:r>
    </w:p>
    <w:p w:rsidRPr="00832B8A" w:rsidR="00F509F1" w:rsidP="003E396A" w:rsidRDefault="00F509F1" w14:paraId="712C7712" w14:textId="77777777">
      <w:pPr>
        <w:suppressAutoHyphens/>
        <w:spacing w:line="240" w:lineRule="auto"/>
        <w:ind w:firstLine="360"/>
        <w:textAlignment w:val="baseline"/>
        <w:rPr>
          <w:i/>
          <w:lang w:val="en-GB"/>
        </w:rPr>
      </w:pPr>
      <w:r w:rsidRPr="00832B8A">
        <w:rPr>
          <w:b/>
          <w:bCs/>
          <w:i/>
          <w:iCs/>
          <w:lang w:val="en-GB"/>
        </w:rPr>
        <w:t xml:space="preserve">For more details see Annex I. </w:t>
      </w:r>
      <w:r w:rsidRPr="00832B8A">
        <w:rPr>
          <w:b/>
          <w:bCs/>
          <w:i/>
          <w:lang w:val="en-GB"/>
        </w:rPr>
        <w:t>More than one impact area, theme, approach and/or a combination with G/Y is possible, but put the most important one first</w:t>
      </w:r>
      <w:r w:rsidRPr="00832B8A">
        <w:rPr>
          <w:i/>
          <w:u w:val="single"/>
          <w:lang w:val="en-GB"/>
        </w:rPr>
        <w:t>.</w:t>
      </w:r>
    </w:p>
    <w:p w:rsidRPr="00832B8A" w:rsidR="00A970EE" w:rsidP="005C6C5F" w:rsidRDefault="00A970EE" w14:paraId="6CF7BBF3" w14:textId="2FE19074">
      <w:pPr>
        <w:pStyle w:val="Standard"/>
        <w:numPr>
          <w:ilvl w:val="0"/>
          <w:numId w:val="1"/>
        </w:numPr>
        <w:tabs>
          <w:tab w:val="left" w:pos="14544"/>
        </w:tabs>
        <w:rPr>
          <w:bCs/>
          <w:iCs/>
          <w:color w:val="auto"/>
          <w:lang w:val="en-GB"/>
        </w:rPr>
      </w:pPr>
      <w:r w:rsidRPr="00832B8A">
        <w:rPr>
          <w:b/>
          <w:color w:val="auto"/>
          <w:u w:val="single"/>
          <w:lang w:val="en-GB"/>
        </w:rPr>
        <w:t>Gender equality and empowerment</w:t>
      </w:r>
      <w:r w:rsidRPr="00832B8A">
        <w:rPr>
          <w:b/>
          <w:color w:val="auto"/>
          <w:lang w:val="en-GB"/>
        </w:rPr>
        <w:t xml:space="preserve">: </w:t>
      </w:r>
      <w:r w:rsidRPr="00832B8A">
        <w:rPr>
          <w:color w:val="auto"/>
          <w:lang w:val="en-GB"/>
        </w:rPr>
        <w:t xml:space="preserve">To what extent does the described outcome contribute to gender equality and empowerment? </w:t>
      </w:r>
      <w:r w:rsidRPr="00832B8A">
        <w:rPr>
          <w:bCs/>
          <w:i/>
          <w:color w:val="auto"/>
          <w:lang w:val="en-GB"/>
        </w:rPr>
        <w:t>Score your contribution from 0-5, where 0 = no contribution and 5 = high contribution</w:t>
      </w:r>
      <w:r w:rsidRPr="00832B8A" w:rsidR="002C0795">
        <w:rPr>
          <w:bCs/>
          <w:i/>
          <w:color w:val="auto"/>
          <w:lang w:val="en-GB"/>
        </w:rPr>
        <w:t xml:space="preserve"> in the first </w:t>
      </w:r>
      <w:r w:rsidRPr="00832B8A" w:rsidR="00D45488">
        <w:rPr>
          <w:bCs/>
          <w:i/>
          <w:color w:val="auto"/>
          <w:lang w:val="en-GB"/>
        </w:rPr>
        <w:t>sub column</w:t>
      </w:r>
      <w:r w:rsidRPr="00832B8A">
        <w:rPr>
          <w:bCs/>
          <w:i/>
          <w:color w:val="auto"/>
          <w:lang w:val="en-GB"/>
        </w:rPr>
        <w:t>. Explain your scoring</w:t>
      </w:r>
      <w:r w:rsidRPr="00832B8A" w:rsidR="00D45488">
        <w:rPr>
          <w:bCs/>
          <w:i/>
          <w:color w:val="auto"/>
          <w:lang w:val="en-GB"/>
        </w:rPr>
        <w:t xml:space="preserve"> in the second sub-column</w:t>
      </w:r>
      <w:r w:rsidRPr="00832B8A">
        <w:rPr>
          <w:bCs/>
          <w:i/>
          <w:color w:val="auto"/>
          <w:lang w:val="en-GB"/>
        </w:rPr>
        <w:t>.</w:t>
      </w:r>
    </w:p>
    <w:p w:rsidRPr="00832B8A" w:rsidR="00A970EE" w:rsidP="00D45488" w:rsidRDefault="00A970EE" w14:paraId="76F242A0" w14:textId="057692C7">
      <w:pPr>
        <w:pStyle w:val="Standard"/>
        <w:numPr>
          <w:ilvl w:val="0"/>
          <w:numId w:val="1"/>
        </w:numPr>
        <w:tabs>
          <w:tab w:val="left" w:pos="14544"/>
        </w:tabs>
        <w:rPr>
          <w:bCs/>
          <w:iCs/>
          <w:color w:val="auto"/>
          <w:lang w:val="en-GB"/>
        </w:rPr>
      </w:pPr>
      <w:r w:rsidRPr="00832B8A">
        <w:rPr>
          <w:b/>
          <w:color w:val="auto"/>
          <w:u w:val="single"/>
          <w:lang w:val="en-GB"/>
        </w:rPr>
        <w:t xml:space="preserve">Youth issues </w:t>
      </w:r>
      <w:r w:rsidRPr="00832B8A" w:rsidR="0056346E">
        <w:rPr>
          <w:b/>
          <w:color w:val="auto"/>
          <w:u w:val="single"/>
          <w:lang w:val="en-GB"/>
        </w:rPr>
        <w:t>a</w:t>
      </w:r>
      <w:r w:rsidRPr="00832B8A">
        <w:rPr>
          <w:b/>
          <w:color w:val="auto"/>
          <w:u w:val="single"/>
          <w:lang w:val="en-GB"/>
        </w:rPr>
        <w:t xml:space="preserve">nd </w:t>
      </w:r>
      <w:r w:rsidRPr="00832B8A" w:rsidR="009E62CF">
        <w:rPr>
          <w:b/>
          <w:color w:val="auto"/>
          <w:u w:val="single"/>
          <w:lang w:val="en-GB"/>
        </w:rPr>
        <w:t>engagement</w:t>
      </w:r>
      <w:r w:rsidRPr="00832B8A">
        <w:rPr>
          <w:color w:val="auto"/>
          <w:lang w:val="en-GB"/>
        </w:rPr>
        <w:t xml:space="preserve">: To what extent does the described outcome contribute to youth issues and </w:t>
      </w:r>
      <w:r w:rsidRPr="00832B8A" w:rsidR="009E62CF">
        <w:rPr>
          <w:color w:val="auto"/>
          <w:lang w:val="en-GB"/>
        </w:rPr>
        <w:t>engagement</w:t>
      </w:r>
      <w:r w:rsidRPr="00832B8A" w:rsidR="00866A5D">
        <w:rPr>
          <w:color w:val="auto"/>
          <w:lang w:val="en-GB"/>
        </w:rPr>
        <w:t xml:space="preserve"> (boys </w:t>
      </w:r>
      <w:r w:rsidRPr="00832B8A" w:rsidR="00866A5D">
        <w:rPr>
          <w:color w:val="auto"/>
          <w:u w:val="single"/>
          <w:lang w:val="en-GB"/>
        </w:rPr>
        <w:t>and</w:t>
      </w:r>
      <w:r w:rsidRPr="00832B8A" w:rsidR="00866A5D">
        <w:rPr>
          <w:color w:val="auto"/>
          <w:lang w:val="en-GB"/>
        </w:rPr>
        <w:t xml:space="preserve"> girls)</w:t>
      </w:r>
      <w:r w:rsidRPr="00832B8A">
        <w:rPr>
          <w:color w:val="auto"/>
          <w:lang w:val="en-GB"/>
        </w:rPr>
        <w:t xml:space="preserve">? </w:t>
      </w:r>
      <w:r w:rsidRPr="00832B8A">
        <w:rPr>
          <w:bCs/>
          <w:i/>
          <w:color w:val="auto"/>
          <w:lang w:val="en-GB"/>
        </w:rPr>
        <w:t>Score your contribution from 0-5, where 0 = no contribution and 5 = high contribution</w:t>
      </w:r>
      <w:r w:rsidRPr="00832B8A" w:rsidR="00D45488">
        <w:rPr>
          <w:bCs/>
          <w:i/>
          <w:color w:val="auto"/>
          <w:lang w:val="en-GB"/>
        </w:rPr>
        <w:t xml:space="preserve"> in the first sub column. Explain your scoring in the second sub-column.</w:t>
      </w:r>
    </w:p>
    <w:p w:rsidRPr="00832B8A" w:rsidR="00A970EE" w:rsidP="005C6C5F" w:rsidRDefault="00A970EE" w14:paraId="71D638CF" w14:textId="27CDFE59">
      <w:pPr>
        <w:pStyle w:val="Standard"/>
        <w:numPr>
          <w:ilvl w:val="0"/>
          <w:numId w:val="1"/>
        </w:numPr>
        <w:tabs>
          <w:tab w:val="left" w:pos="14544"/>
        </w:tabs>
        <w:rPr>
          <w:b/>
          <w:i/>
          <w:lang w:val="en-GB"/>
        </w:rPr>
      </w:pPr>
      <w:r w:rsidRPr="00832B8A">
        <w:rPr>
          <w:b/>
          <w:color w:val="auto"/>
          <w:u w:val="single"/>
          <w:lang w:val="en-GB"/>
        </w:rPr>
        <w:t>Confidentiali</w:t>
      </w:r>
      <w:r w:rsidRPr="00832B8A" w:rsidR="0056346E">
        <w:rPr>
          <w:b/>
          <w:color w:val="auto"/>
          <w:u w:val="single"/>
          <w:lang w:val="en-GB"/>
        </w:rPr>
        <w:t>t</w:t>
      </w:r>
      <w:r w:rsidRPr="00832B8A">
        <w:rPr>
          <w:b/>
          <w:color w:val="auto"/>
          <w:u w:val="single"/>
          <w:lang w:val="en-GB"/>
        </w:rPr>
        <w:t>y</w:t>
      </w:r>
      <w:r w:rsidRPr="00832B8A">
        <w:rPr>
          <w:color w:val="auto"/>
          <w:lang w:val="en-GB"/>
        </w:rPr>
        <w:t>: (</w:t>
      </w:r>
      <w:r w:rsidRPr="00832B8A">
        <w:rPr>
          <w:i/>
          <w:color w:val="auto"/>
          <w:lang w:val="en-GB"/>
        </w:rPr>
        <w:t xml:space="preserve">the reason for asking this is </w:t>
      </w:r>
      <w:r w:rsidRPr="00832B8A">
        <w:rPr>
          <w:i/>
          <w:iCs/>
          <w:color w:val="auto"/>
          <w:lang w:val="en-GB"/>
        </w:rPr>
        <w:t xml:space="preserve">because these outcomes might be reported to the International Aid Transparency Initiative (IATI). IIATI is a publicly accessible database for third parties, and one of the </w:t>
      </w:r>
      <w:r w:rsidRPr="00832B8A">
        <w:rPr>
          <w:i/>
          <w:iCs/>
          <w:lang w:val="en-GB"/>
        </w:rPr>
        <w:t>monitoring instruments used by the Dutch Ministry of Foreign Affairs.)</w:t>
      </w:r>
    </w:p>
    <w:p w:rsidRPr="00832B8A" w:rsidR="00A970EE" w:rsidP="00BA5F02" w:rsidRDefault="00A970EE" w14:paraId="424E4C05" w14:textId="77777777">
      <w:pPr>
        <w:pStyle w:val="Standard"/>
        <w:tabs>
          <w:tab w:val="left" w:pos="14544"/>
        </w:tabs>
        <w:ind w:left="360"/>
        <w:rPr>
          <w:lang w:val="en-GB"/>
        </w:rPr>
      </w:pPr>
      <w:r w:rsidRPr="00832B8A">
        <w:rPr>
          <w:lang w:val="en-GB"/>
        </w:rPr>
        <w:t>Please select (1, 2 or 3):</w:t>
      </w:r>
    </w:p>
    <w:p w:rsidRPr="00832B8A" w:rsidR="00A970EE" w:rsidP="005C6C5F" w:rsidRDefault="00A970EE" w14:paraId="50C7282B" w14:textId="7F84C4CB">
      <w:pPr>
        <w:pStyle w:val="Standard"/>
        <w:numPr>
          <w:ilvl w:val="0"/>
          <w:numId w:val="3"/>
        </w:numPr>
        <w:tabs>
          <w:tab w:val="left" w:pos="14544"/>
        </w:tabs>
        <w:rPr>
          <w:lang w:val="en-GB"/>
        </w:rPr>
      </w:pPr>
      <w:r w:rsidRPr="00832B8A">
        <w:rPr>
          <w:lang w:val="en-GB"/>
        </w:rPr>
        <w:t xml:space="preserve">This outcome is not confidential and can be used for publishing outside the </w:t>
      </w:r>
      <w:r w:rsidRPr="00832B8A" w:rsidR="00BE65C2">
        <w:rPr>
          <w:lang w:val="en-GB"/>
        </w:rPr>
        <w:t xml:space="preserve">WL </w:t>
      </w:r>
      <w:r w:rsidRPr="00832B8A">
        <w:rPr>
          <w:lang w:val="en-GB"/>
        </w:rPr>
        <w:t>program, or</w:t>
      </w:r>
    </w:p>
    <w:p w:rsidRPr="00832B8A" w:rsidR="00A970EE" w:rsidP="005C6C5F" w:rsidRDefault="00A970EE" w14:paraId="035CD6FC" w14:textId="237EA0C6">
      <w:pPr>
        <w:pStyle w:val="Standard"/>
        <w:numPr>
          <w:ilvl w:val="0"/>
          <w:numId w:val="3"/>
        </w:numPr>
        <w:tabs>
          <w:tab w:val="left" w:pos="14544"/>
        </w:tabs>
        <w:rPr>
          <w:lang w:val="en-GB"/>
        </w:rPr>
      </w:pPr>
      <w:r w:rsidRPr="00832B8A">
        <w:rPr>
          <w:lang w:val="en-GB"/>
        </w:rPr>
        <w:t xml:space="preserve">this outcome is not confidential but the actors in this outcome should be anonymized when publishing the outcome outside the </w:t>
      </w:r>
      <w:r w:rsidRPr="00832B8A" w:rsidR="00BE65C2">
        <w:rPr>
          <w:lang w:val="en-GB"/>
        </w:rPr>
        <w:t xml:space="preserve">WL </w:t>
      </w:r>
      <w:r w:rsidRPr="00832B8A">
        <w:rPr>
          <w:lang w:val="en-GB"/>
        </w:rPr>
        <w:t>program, or</w:t>
      </w:r>
    </w:p>
    <w:p w:rsidRPr="00832B8A" w:rsidR="00A970EE" w:rsidP="005C6C5F" w:rsidRDefault="00A970EE" w14:paraId="1BB04177" w14:textId="4BEA9DAD">
      <w:pPr>
        <w:pStyle w:val="Standard"/>
        <w:numPr>
          <w:ilvl w:val="0"/>
          <w:numId w:val="3"/>
        </w:numPr>
        <w:tabs>
          <w:tab w:val="left" w:pos="14544"/>
        </w:tabs>
        <w:rPr>
          <w:lang w:val="en-GB"/>
        </w:rPr>
      </w:pPr>
      <w:r w:rsidRPr="00832B8A">
        <w:rPr>
          <w:lang w:val="en-GB"/>
        </w:rPr>
        <w:t xml:space="preserve">this outcome is confidential: it contains information that can pose a risk to individuals or organisations, and cannot be published outside the </w:t>
      </w:r>
      <w:r w:rsidRPr="00832B8A" w:rsidR="00BE65C2">
        <w:rPr>
          <w:lang w:val="en-GB"/>
        </w:rPr>
        <w:t xml:space="preserve">WL </w:t>
      </w:r>
      <w:r w:rsidRPr="00832B8A">
        <w:rPr>
          <w:lang w:val="en-GB"/>
        </w:rPr>
        <w:t>program.</w:t>
      </w:r>
    </w:p>
    <w:p w:rsidRPr="00832B8A" w:rsidR="0078708D" w:rsidP="0078708D" w:rsidRDefault="0078708D" w14:paraId="2D8955CF" w14:textId="40623403">
      <w:pPr>
        <w:pStyle w:val="Standard"/>
        <w:tabs>
          <w:tab w:val="left" w:pos="14544"/>
        </w:tabs>
        <w:rPr>
          <w:lang w:val="en-GB"/>
        </w:rPr>
      </w:pPr>
    </w:p>
    <w:p w:rsidRPr="00832B8A" w:rsidR="0078708D" w:rsidP="003E0D37" w:rsidRDefault="0078708D" w14:paraId="08ADB806" w14:textId="60F0CCF5">
      <w:pPr>
        <w:pStyle w:val="Heading4"/>
      </w:pPr>
      <w:r w:rsidRPr="00832B8A">
        <w:t xml:space="preserve">Table </w:t>
      </w:r>
      <w:r w:rsidRPr="00832B8A" w:rsidR="009A0AAF">
        <w:t>1</w:t>
      </w:r>
      <w:r w:rsidRPr="00832B8A">
        <w:t xml:space="preserve">b: </w:t>
      </w:r>
      <w:r w:rsidRPr="00832B8A" w:rsidR="00E85D45">
        <w:t>2023</w:t>
      </w:r>
      <w:r w:rsidRPr="00832B8A">
        <w:t xml:space="preserve"> outcomes – part two</w:t>
      </w:r>
      <w:r w:rsidRPr="00832B8A" w:rsidR="00CE3BCA">
        <w:t xml:space="preserve">: </w:t>
      </w:r>
      <w:r w:rsidRPr="00832B8A" w:rsidR="00894002">
        <w:t>information for aggregation, analysis and</w:t>
      </w:r>
      <w:r w:rsidRPr="00832B8A" w:rsidR="003E0D37">
        <w:t xml:space="preserve"> other purposes</w:t>
      </w:r>
      <w:r w:rsidRPr="00832B8A" w:rsidR="00894002">
        <w:t xml:space="preserve"> </w:t>
      </w:r>
      <w:r w:rsidRPr="00832B8A">
        <w:t xml:space="preserve"> </w:t>
      </w:r>
    </w:p>
    <w:tbl>
      <w:tblPr>
        <w:tblpPr w:leftFromText="141" w:rightFromText="141" w:vertAnchor="text" w:tblpY="17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52"/>
        <w:gridCol w:w="2452"/>
        <w:gridCol w:w="761"/>
        <w:gridCol w:w="1165"/>
        <w:gridCol w:w="1510"/>
        <w:gridCol w:w="1326"/>
        <w:gridCol w:w="1080"/>
        <w:gridCol w:w="360"/>
        <w:gridCol w:w="2756"/>
        <w:gridCol w:w="382"/>
        <w:gridCol w:w="2344"/>
        <w:gridCol w:w="1365"/>
      </w:tblGrid>
      <w:tr w:rsidRPr="00832B8A" w:rsidR="00866A5D" w:rsidTr="780187A3" w14:paraId="10F3A30C" w14:textId="77777777">
        <w:trPr>
          <w:trHeight w:val="283"/>
          <w:tblHeader/>
        </w:trPr>
        <w:tc>
          <w:tcPr>
            <w:tcW w:w="0" w:type="auto"/>
            <w:shd w:val="clear" w:color="auto" w:fill="DDEBF7"/>
          </w:tcPr>
          <w:p w:rsidRPr="00832B8A" w:rsidR="003F3A1C" w:rsidP="0047466B" w:rsidRDefault="003F3A1C" w14:paraId="0B797F25" w14:textId="77777777">
            <w:pPr>
              <w:pStyle w:val="Standard"/>
              <w:rPr>
                <w:b/>
                <w:color w:val="FF0000"/>
                <w:lang w:val="en-GB"/>
              </w:rPr>
            </w:pPr>
            <w:r w:rsidRPr="00832B8A">
              <w:rPr>
                <w:b/>
                <w:color w:val="FF0000"/>
                <w:lang w:val="en-GB"/>
              </w:rPr>
              <w:t>0</w:t>
            </w:r>
          </w:p>
        </w:tc>
        <w:tc>
          <w:tcPr>
            <w:tcW w:w="0" w:type="auto"/>
            <w:shd w:val="clear" w:color="auto" w:fill="DDEBF7"/>
            <w:vAlign w:val="center"/>
          </w:tcPr>
          <w:p w:rsidRPr="00832B8A" w:rsidR="003F3A1C" w:rsidP="0047466B" w:rsidRDefault="003F3A1C" w14:paraId="4F0F746D" w14:textId="77777777">
            <w:pPr>
              <w:pStyle w:val="Standard"/>
              <w:rPr>
                <w:b/>
                <w:color w:val="FF0000"/>
                <w:lang w:val="en-GB"/>
              </w:rPr>
            </w:pPr>
            <w:r w:rsidRPr="00832B8A">
              <w:rPr>
                <w:b/>
                <w:color w:val="FF0000"/>
                <w:lang w:val="en-GB"/>
              </w:rPr>
              <w:t>1</w:t>
            </w:r>
          </w:p>
        </w:tc>
        <w:tc>
          <w:tcPr>
            <w:tcW w:w="0" w:type="auto"/>
            <w:shd w:val="clear" w:color="auto" w:fill="DDEBF7"/>
            <w:vAlign w:val="center"/>
          </w:tcPr>
          <w:p w:rsidRPr="00832B8A" w:rsidR="003F3A1C" w:rsidP="0047466B" w:rsidRDefault="003F3A1C" w14:paraId="1EF2461A" w14:textId="509DBE73">
            <w:pPr>
              <w:pStyle w:val="Standard"/>
              <w:rPr>
                <w:b/>
                <w:lang w:val="en-GB"/>
              </w:rPr>
            </w:pPr>
            <w:r w:rsidRPr="00832B8A">
              <w:rPr>
                <w:rStyle w:val="normaltextrun"/>
                <w:rFonts w:cs="Segoe UI"/>
                <w:b/>
                <w:bCs/>
                <w:lang w:val="en-GB"/>
              </w:rPr>
              <w:t>12</w:t>
            </w:r>
          </w:p>
        </w:tc>
        <w:tc>
          <w:tcPr>
            <w:tcW w:w="0" w:type="auto"/>
            <w:shd w:val="clear" w:color="auto" w:fill="DDEBF7"/>
            <w:vAlign w:val="center"/>
          </w:tcPr>
          <w:p w:rsidRPr="00832B8A" w:rsidR="003F3A1C" w:rsidP="0047466B" w:rsidRDefault="003F3A1C" w14:paraId="4F781861" w14:textId="06A293FA">
            <w:pPr>
              <w:pStyle w:val="Standard"/>
              <w:rPr>
                <w:b/>
                <w:lang w:val="en-GB"/>
              </w:rPr>
            </w:pPr>
            <w:r w:rsidRPr="00832B8A">
              <w:rPr>
                <w:rStyle w:val="normaltextrun"/>
                <w:rFonts w:cs="Segoe UI"/>
                <w:b/>
                <w:bCs/>
                <w:lang w:val="en-GB"/>
              </w:rPr>
              <w:t>13</w:t>
            </w:r>
          </w:p>
        </w:tc>
        <w:tc>
          <w:tcPr>
            <w:tcW w:w="0" w:type="auto"/>
            <w:shd w:val="clear" w:color="auto" w:fill="DDEBF7"/>
          </w:tcPr>
          <w:p w:rsidRPr="00832B8A" w:rsidR="003F3A1C" w:rsidP="0047466B" w:rsidRDefault="003F3A1C" w14:paraId="63C6A0D0" w14:textId="741C6C2A">
            <w:pPr>
              <w:pStyle w:val="Standard"/>
              <w:rPr>
                <w:b/>
                <w:color w:val="auto"/>
                <w:lang w:val="en-GB"/>
              </w:rPr>
            </w:pPr>
            <w:r w:rsidRPr="00832B8A">
              <w:rPr>
                <w:rStyle w:val="normaltextrun"/>
                <w:rFonts w:cs="Segoe UI"/>
                <w:b/>
                <w:bCs/>
                <w:color w:val="auto"/>
                <w:lang w:val="en-GB"/>
              </w:rPr>
              <w:t>14</w:t>
            </w:r>
          </w:p>
        </w:tc>
        <w:tc>
          <w:tcPr>
            <w:tcW w:w="0" w:type="auto"/>
            <w:shd w:val="clear" w:color="auto" w:fill="DDEBF7"/>
          </w:tcPr>
          <w:p w:rsidRPr="00832B8A" w:rsidR="003F3A1C" w:rsidP="0047466B" w:rsidRDefault="003F3A1C" w14:paraId="2E8F0830" w14:textId="0901DA87">
            <w:pPr>
              <w:pStyle w:val="Standard"/>
              <w:rPr>
                <w:b/>
                <w:color w:val="auto"/>
                <w:lang w:val="en-GB"/>
              </w:rPr>
            </w:pPr>
            <w:r w:rsidRPr="00832B8A">
              <w:rPr>
                <w:b/>
                <w:color w:val="auto"/>
                <w:lang w:val="en-GB"/>
              </w:rPr>
              <w:t>15</w:t>
            </w:r>
          </w:p>
        </w:tc>
        <w:tc>
          <w:tcPr>
            <w:tcW w:w="0" w:type="auto"/>
            <w:shd w:val="clear" w:color="auto" w:fill="DDEBF7"/>
          </w:tcPr>
          <w:p w:rsidRPr="00832B8A" w:rsidR="003F3A1C" w:rsidP="0047466B" w:rsidRDefault="00250A4C" w14:paraId="3CFD0770" w14:textId="75135ACA">
            <w:pPr>
              <w:pStyle w:val="Standard"/>
              <w:rPr>
                <w:b/>
                <w:color w:val="auto"/>
                <w:lang w:val="en-GB"/>
              </w:rPr>
            </w:pPr>
            <w:r w:rsidRPr="00832B8A">
              <w:rPr>
                <w:b/>
                <w:color w:val="auto"/>
                <w:lang w:val="en-GB"/>
              </w:rPr>
              <w:t xml:space="preserve">16 </w:t>
            </w:r>
          </w:p>
        </w:tc>
        <w:tc>
          <w:tcPr>
            <w:tcW w:w="0" w:type="auto"/>
            <w:gridSpan w:val="2"/>
            <w:shd w:val="clear" w:color="auto" w:fill="DDEBF7"/>
            <w:vAlign w:val="center"/>
          </w:tcPr>
          <w:p w:rsidRPr="00832B8A" w:rsidR="003F3A1C" w:rsidP="0047466B" w:rsidRDefault="003F3A1C" w14:paraId="7C5898B1" w14:textId="3F89A096">
            <w:pPr>
              <w:pStyle w:val="Standard"/>
              <w:rPr>
                <w:b/>
                <w:color w:val="auto"/>
                <w:lang w:val="en-GB"/>
              </w:rPr>
            </w:pPr>
            <w:r w:rsidRPr="00832B8A">
              <w:rPr>
                <w:b/>
                <w:color w:val="auto"/>
                <w:lang w:val="en-GB"/>
              </w:rPr>
              <w:t>1</w:t>
            </w:r>
            <w:r w:rsidRPr="00832B8A" w:rsidR="00250A4C">
              <w:rPr>
                <w:b/>
                <w:color w:val="auto"/>
                <w:lang w:val="en-GB"/>
              </w:rPr>
              <w:t>7</w:t>
            </w:r>
          </w:p>
        </w:tc>
        <w:tc>
          <w:tcPr>
            <w:tcW w:w="0" w:type="auto"/>
            <w:gridSpan w:val="2"/>
            <w:shd w:val="clear" w:color="auto" w:fill="DDEBF7"/>
            <w:vAlign w:val="center"/>
          </w:tcPr>
          <w:p w:rsidRPr="00832B8A" w:rsidR="003F3A1C" w:rsidP="0047466B" w:rsidRDefault="003F3A1C" w14:paraId="6DE6BD74" w14:textId="14E05AAF">
            <w:pPr>
              <w:pStyle w:val="Standard"/>
              <w:rPr>
                <w:b/>
                <w:color w:val="auto"/>
                <w:lang w:val="en-GB"/>
              </w:rPr>
            </w:pPr>
            <w:r w:rsidRPr="00832B8A">
              <w:rPr>
                <w:b/>
                <w:color w:val="auto"/>
                <w:lang w:val="en-GB"/>
              </w:rPr>
              <w:t>1</w:t>
            </w:r>
            <w:r w:rsidRPr="00832B8A" w:rsidR="00250A4C">
              <w:rPr>
                <w:b/>
                <w:color w:val="auto"/>
                <w:lang w:val="en-GB"/>
              </w:rPr>
              <w:t>8</w:t>
            </w:r>
          </w:p>
        </w:tc>
        <w:tc>
          <w:tcPr>
            <w:tcW w:w="0" w:type="auto"/>
            <w:shd w:val="clear" w:color="auto" w:fill="DDEBF7"/>
            <w:vAlign w:val="center"/>
          </w:tcPr>
          <w:p w:rsidRPr="00832B8A" w:rsidR="003F3A1C" w:rsidP="0047466B" w:rsidRDefault="003F3A1C" w14:paraId="1A0D72A3" w14:textId="199E54A9">
            <w:pPr>
              <w:pStyle w:val="Standard"/>
              <w:rPr>
                <w:b/>
                <w:color w:val="auto"/>
                <w:lang w:val="en-GB"/>
              </w:rPr>
            </w:pPr>
            <w:r w:rsidRPr="00832B8A">
              <w:rPr>
                <w:b/>
                <w:color w:val="auto"/>
                <w:lang w:val="en-GB"/>
              </w:rPr>
              <w:t>1</w:t>
            </w:r>
            <w:r w:rsidRPr="00832B8A" w:rsidR="00250A4C">
              <w:rPr>
                <w:b/>
                <w:color w:val="auto"/>
                <w:lang w:val="en-GB"/>
              </w:rPr>
              <w:t>9</w:t>
            </w:r>
          </w:p>
        </w:tc>
      </w:tr>
      <w:tr w:rsidRPr="00832B8A" w:rsidR="00866A5D" w:rsidTr="780187A3" w14:paraId="34F00D93" w14:textId="77777777">
        <w:trPr>
          <w:trHeight w:val="283"/>
          <w:tblHeader/>
        </w:trPr>
        <w:tc>
          <w:tcPr>
            <w:tcW w:w="0" w:type="auto"/>
            <w:shd w:val="clear" w:color="auto" w:fill="DDEBF7"/>
          </w:tcPr>
          <w:p w:rsidRPr="00832B8A" w:rsidR="003F3A1C" w:rsidP="0047466B" w:rsidRDefault="003F3A1C" w14:paraId="6DC2AFF0" w14:textId="3DC91592">
            <w:pPr>
              <w:pStyle w:val="Standard"/>
              <w:rPr>
                <w:b/>
                <w:color w:val="FF0000"/>
                <w:sz w:val="20"/>
                <w:lang w:val="en-GB"/>
              </w:rPr>
            </w:pPr>
            <w:r w:rsidRPr="00832B8A">
              <w:rPr>
                <w:b/>
                <w:color w:val="FF0000"/>
                <w:sz w:val="20"/>
                <w:lang w:val="en-GB"/>
              </w:rPr>
              <w:t>#</w:t>
            </w:r>
          </w:p>
        </w:tc>
        <w:tc>
          <w:tcPr>
            <w:tcW w:w="0" w:type="auto"/>
            <w:shd w:val="clear" w:color="auto" w:fill="DDEBF7"/>
          </w:tcPr>
          <w:p w:rsidRPr="00832B8A" w:rsidR="003F3A1C" w:rsidP="0047466B" w:rsidRDefault="003F3A1C" w14:paraId="60E48D4F" w14:textId="77777777">
            <w:pPr>
              <w:pStyle w:val="Standard"/>
              <w:rPr>
                <w:i/>
                <w:color w:val="FF0000"/>
                <w:sz w:val="20"/>
                <w:lang w:val="en-GB"/>
              </w:rPr>
            </w:pPr>
            <w:r w:rsidRPr="00832B8A">
              <w:rPr>
                <w:b/>
                <w:color w:val="FF0000"/>
                <w:sz w:val="20"/>
                <w:lang w:val="en-GB"/>
              </w:rPr>
              <w:t>Outcome title</w:t>
            </w:r>
          </w:p>
        </w:tc>
        <w:tc>
          <w:tcPr>
            <w:tcW w:w="0" w:type="auto"/>
            <w:shd w:val="clear" w:color="auto" w:fill="DDEBF7"/>
          </w:tcPr>
          <w:p w:rsidRPr="00832B8A" w:rsidR="003F3A1C" w:rsidP="780187A3" w:rsidRDefault="72070403" w14:paraId="3B0E0B1B" w14:textId="31A38CC0">
            <w:pPr>
              <w:pStyle w:val="Standard"/>
              <w:rPr>
                <w:b/>
                <w:bCs/>
                <w:sz w:val="20"/>
                <w:szCs w:val="20"/>
                <w:lang w:val="en-GB"/>
              </w:rPr>
            </w:pPr>
            <w:r w:rsidRPr="00832B8A">
              <w:rPr>
                <w:rStyle w:val="normaltextrun"/>
                <w:rFonts w:cs="Segoe UI"/>
                <w:b/>
                <w:bCs/>
                <w:sz w:val="20"/>
                <w:szCs w:val="20"/>
                <w:lang w:val="en-GB"/>
              </w:rPr>
              <w:t>Kind </w:t>
            </w:r>
            <w:r w:rsidRPr="00832B8A" w:rsidR="70319D53">
              <w:rPr>
                <w:rStyle w:val="normaltextrun"/>
                <w:rFonts w:cs="Segoe UI"/>
                <w:b/>
                <w:bCs/>
                <w:sz w:val="20"/>
                <w:szCs w:val="20"/>
                <w:lang w:val="en-GB"/>
              </w:rPr>
              <w:t>of actor</w:t>
            </w:r>
            <w:r w:rsidRPr="00832B8A">
              <w:rPr>
                <w:rStyle w:val="eop"/>
                <w:sz w:val="20"/>
                <w:szCs w:val="20"/>
                <w:lang w:val="en-GB"/>
              </w:rPr>
              <w:t> </w:t>
            </w:r>
          </w:p>
        </w:tc>
        <w:tc>
          <w:tcPr>
            <w:tcW w:w="0" w:type="auto"/>
            <w:shd w:val="clear" w:color="auto" w:fill="DDEBF7"/>
          </w:tcPr>
          <w:p w:rsidRPr="00832B8A" w:rsidR="003F3A1C" w:rsidP="0047466B" w:rsidRDefault="003F3A1C" w14:paraId="24CCEADE" w14:textId="6B00E375">
            <w:pPr>
              <w:pStyle w:val="Standard"/>
              <w:rPr>
                <w:sz w:val="20"/>
                <w:lang w:val="en-GB"/>
              </w:rPr>
            </w:pPr>
            <w:r w:rsidRPr="00832B8A">
              <w:rPr>
                <w:rStyle w:val="normaltextrun"/>
                <w:rFonts w:cs="Segoe UI"/>
                <w:b/>
                <w:bCs/>
                <w:sz w:val="20"/>
                <w:szCs w:val="20"/>
                <w:lang w:val="en-GB"/>
              </w:rPr>
              <w:t>Geographic</w:t>
            </w:r>
            <w:r w:rsidRPr="00832B8A" w:rsidR="000F73CA">
              <w:rPr>
                <w:rStyle w:val="normaltextrun"/>
                <w:rFonts w:cs="Segoe UI"/>
                <w:b/>
                <w:bCs/>
                <w:sz w:val="20"/>
                <w:szCs w:val="20"/>
                <w:lang w:val="en-GB"/>
              </w:rPr>
              <w:t xml:space="preserve"> level of change</w:t>
            </w:r>
            <w:r w:rsidRPr="00832B8A">
              <w:rPr>
                <w:rStyle w:val="eop"/>
                <w:sz w:val="20"/>
                <w:szCs w:val="20"/>
                <w:lang w:val="en-GB"/>
              </w:rPr>
              <w:t> </w:t>
            </w:r>
          </w:p>
        </w:tc>
        <w:tc>
          <w:tcPr>
            <w:tcW w:w="0" w:type="auto"/>
            <w:shd w:val="clear" w:color="auto" w:fill="DDEBF7"/>
          </w:tcPr>
          <w:p w:rsidRPr="00832B8A" w:rsidR="003F3A1C" w:rsidP="0047466B" w:rsidRDefault="003F3A1C" w14:paraId="4CEA9B47" w14:textId="54AFB39C">
            <w:pPr>
              <w:pStyle w:val="Standard"/>
              <w:rPr>
                <w:b/>
                <w:color w:val="auto"/>
                <w:sz w:val="20"/>
                <w:lang w:val="en-GB"/>
              </w:rPr>
            </w:pPr>
            <w:r w:rsidRPr="00832B8A">
              <w:rPr>
                <w:rStyle w:val="normaltextrun"/>
                <w:rFonts w:cs="Segoe UI"/>
                <w:b/>
                <w:bCs/>
                <w:color w:val="auto"/>
                <w:sz w:val="20"/>
                <w:szCs w:val="20"/>
                <w:lang w:val="en-GB"/>
              </w:rPr>
              <w:t>WL ToC ‘pillars’</w:t>
            </w:r>
          </w:p>
        </w:tc>
        <w:tc>
          <w:tcPr>
            <w:tcW w:w="0" w:type="auto"/>
            <w:shd w:val="clear" w:color="auto" w:fill="DDEBF7"/>
          </w:tcPr>
          <w:p w:rsidRPr="00832B8A" w:rsidR="003F3A1C" w:rsidP="0047466B" w:rsidRDefault="00B923CC" w14:paraId="5D6DDFA7" w14:textId="4F3925FA">
            <w:pPr>
              <w:pStyle w:val="Standard"/>
              <w:rPr>
                <w:b/>
                <w:color w:val="auto"/>
                <w:sz w:val="20"/>
                <w:lang w:val="en-GB"/>
              </w:rPr>
            </w:pPr>
            <w:bookmarkStart w:name="_Hlk69400331" w:id="13"/>
            <w:r w:rsidRPr="00832B8A">
              <w:rPr>
                <w:b/>
                <w:color w:val="auto"/>
                <w:sz w:val="20"/>
                <w:lang w:val="en-GB"/>
              </w:rPr>
              <w:t>Key</w:t>
            </w:r>
            <w:r w:rsidRPr="00832B8A" w:rsidR="009272BC">
              <w:rPr>
                <w:b/>
                <w:color w:val="auto"/>
                <w:sz w:val="20"/>
                <w:lang w:val="en-GB"/>
              </w:rPr>
              <w:t xml:space="preserve"> proposition(s)</w:t>
            </w:r>
            <w:bookmarkEnd w:id="13"/>
          </w:p>
        </w:tc>
        <w:tc>
          <w:tcPr>
            <w:tcW w:w="0" w:type="auto"/>
            <w:shd w:val="clear" w:color="auto" w:fill="DDEBF7"/>
          </w:tcPr>
          <w:p w:rsidRPr="00832B8A" w:rsidR="003F3A1C" w:rsidP="0047466B" w:rsidRDefault="00C114D4" w14:paraId="141F73A1" w14:textId="46344668">
            <w:pPr>
              <w:pStyle w:val="Standard"/>
              <w:rPr>
                <w:b/>
                <w:color w:val="auto"/>
                <w:sz w:val="20"/>
                <w:lang w:val="en-GB"/>
              </w:rPr>
            </w:pPr>
            <w:bookmarkStart w:name="_Hlk162276493" w:id="14"/>
            <w:r w:rsidRPr="00832B8A">
              <w:rPr>
                <w:b/>
                <w:color w:val="auto"/>
                <w:sz w:val="20"/>
                <w:lang w:val="en-GB"/>
              </w:rPr>
              <w:t xml:space="preserve">TBI </w:t>
            </w:r>
            <w:r w:rsidRPr="00832B8A" w:rsidR="0089211B">
              <w:rPr>
                <w:b/>
                <w:color w:val="auto"/>
                <w:sz w:val="20"/>
                <w:lang w:val="en-GB"/>
              </w:rPr>
              <w:t xml:space="preserve">network </w:t>
            </w:r>
            <w:r w:rsidRPr="00832B8A">
              <w:rPr>
                <w:b/>
                <w:color w:val="auto"/>
                <w:sz w:val="20"/>
                <w:lang w:val="en-GB"/>
              </w:rPr>
              <w:t>strategic impact areas and priority themes</w:t>
            </w:r>
            <w:bookmarkEnd w:id="14"/>
          </w:p>
        </w:tc>
        <w:tc>
          <w:tcPr>
            <w:tcW w:w="0" w:type="auto"/>
            <w:gridSpan w:val="2"/>
            <w:shd w:val="clear" w:color="auto" w:fill="DDEBF7"/>
          </w:tcPr>
          <w:p w:rsidRPr="00832B8A" w:rsidR="003F3A1C" w:rsidP="0047466B" w:rsidRDefault="003F3A1C" w14:paraId="1630F623" w14:textId="58BADF90">
            <w:pPr>
              <w:pStyle w:val="Standard"/>
              <w:rPr>
                <w:b/>
                <w:color w:val="auto"/>
                <w:sz w:val="20"/>
                <w:lang w:val="en-GB"/>
              </w:rPr>
            </w:pPr>
            <w:r w:rsidRPr="00832B8A">
              <w:rPr>
                <w:b/>
                <w:color w:val="auto"/>
                <w:sz w:val="20"/>
                <w:lang w:val="en-GB"/>
              </w:rPr>
              <w:t>Gender equality and empowerment</w:t>
            </w:r>
          </w:p>
        </w:tc>
        <w:tc>
          <w:tcPr>
            <w:tcW w:w="0" w:type="auto"/>
            <w:gridSpan w:val="2"/>
            <w:shd w:val="clear" w:color="auto" w:fill="DDEBF7"/>
          </w:tcPr>
          <w:p w:rsidRPr="00832B8A" w:rsidR="003F3A1C" w:rsidP="0047466B" w:rsidRDefault="003F3A1C" w14:paraId="6F5F63AB" w14:textId="7E39CA4F">
            <w:pPr>
              <w:pStyle w:val="Standard"/>
              <w:rPr>
                <w:b/>
                <w:color w:val="auto"/>
                <w:sz w:val="20"/>
                <w:lang w:val="en-GB"/>
              </w:rPr>
            </w:pPr>
            <w:r w:rsidRPr="00832B8A">
              <w:rPr>
                <w:b/>
                <w:color w:val="auto"/>
                <w:sz w:val="20"/>
                <w:lang w:val="en-GB"/>
              </w:rPr>
              <w:t xml:space="preserve">Youth issues and </w:t>
            </w:r>
            <w:r w:rsidRPr="00832B8A" w:rsidR="00866A5D">
              <w:rPr>
                <w:b/>
                <w:color w:val="auto"/>
                <w:sz w:val="20"/>
                <w:lang w:val="en-GB"/>
              </w:rPr>
              <w:t>engagement</w:t>
            </w:r>
          </w:p>
        </w:tc>
        <w:tc>
          <w:tcPr>
            <w:tcW w:w="0" w:type="auto"/>
            <w:shd w:val="clear" w:color="auto" w:fill="DDEBF7"/>
          </w:tcPr>
          <w:p w:rsidRPr="00832B8A" w:rsidR="003F3A1C" w:rsidP="0047466B" w:rsidRDefault="003F3A1C" w14:paraId="6EF13C11" w14:textId="77777777">
            <w:pPr>
              <w:pStyle w:val="Standard"/>
              <w:rPr>
                <w:b/>
                <w:iCs/>
                <w:color w:val="auto"/>
                <w:sz w:val="20"/>
                <w:lang w:val="en-GB"/>
              </w:rPr>
            </w:pPr>
            <w:r w:rsidRPr="00832B8A">
              <w:rPr>
                <w:b/>
                <w:iCs/>
                <w:color w:val="auto"/>
                <w:sz w:val="20"/>
                <w:lang w:val="en-GB"/>
              </w:rPr>
              <w:t xml:space="preserve">Confidentiality </w:t>
            </w:r>
          </w:p>
          <w:p w:rsidRPr="00832B8A" w:rsidR="003F3A1C" w:rsidP="0047466B" w:rsidRDefault="003F3A1C" w14:paraId="379A4905" w14:textId="77777777">
            <w:pPr>
              <w:pStyle w:val="Standard"/>
              <w:rPr>
                <w:b/>
                <w:iCs/>
                <w:color w:val="auto"/>
                <w:sz w:val="20"/>
                <w:lang w:val="en-GB"/>
              </w:rPr>
            </w:pPr>
            <w:r w:rsidRPr="00832B8A">
              <w:rPr>
                <w:b/>
                <w:iCs/>
                <w:color w:val="auto"/>
                <w:sz w:val="20"/>
                <w:lang w:val="en-GB"/>
              </w:rPr>
              <w:t>(1, 2, or 3)</w:t>
            </w:r>
          </w:p>
        </w:tc>
      </w:tr>
      <w:tr w:rsidRPr="00084C7D" w:rsidR="004728F4" w:rsidTr="780187A3" w14:paraId="52922E19"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4728F4" w:rsidP="004728F4" w:rsidRDefault="004728F4" w14:paraId="78458230" w14:textId="60FE082F">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4728F4" w:rsidP="004728F4" w:rsidRDefault="004728F4" w14:paraId="1DA057B6" w14:textId="7AD653C7">
            <w:pPr>
              <w:pStyle w:val="Standard"/>
              <w:rPr>
                <w:lang w:val="en-GB"/>
              </w:rPr>
            </w:pPr>
            <w:r>
              <w:rPr>
                <w:lang w:val="en-GB"/>
              </w:rPr>
              <w:t>4 regional states endorse contextualized drylands restoration strategies (Afar, Oromia, Somali &amp; Tigray regions)</w:t>
            </w:r>
          </w:p>
        </w:tc>
        <w:tc>
          <w:tcPr>
            <w:tcW w:w="0" w:type="auto"/>
            <w:tcBorders>
              <w:top w:val="single" w:color="auto" w:sz="4" w:space="0"/>
              <w:left w:val="single" w:color="auto" w:sz="4" w:space="0"/>
              <w:bottom w:val="single" w:color="auto" w:sz="4" w:space="0"/>
              <w:right w:val="single" w:color="auto" w:sz="4" w:space="0"/>
            </w:tcBorders>
          </w:tcPr>
          <w:p w:rsidRPr="00832B8A" w:rsidR="004728F4" w:rsidP="004728F4" w:rsidRDefault="004728F4" w14:paraId="2B51A6BA" w14:textId="785DC9B9">
            <w:pPr>
              <w:pStyle w:val="Standard"/>
              <w:rPr>
                <w:lang w:val="en-GB"/>
              </w:rPr>
            </w:pPr>
            <w:r>
              <w:rPr>
                <w:lang w:val="en-GB"/>
              </w:rPr>
              <w:t>Public actor</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832B8A" w:rsidR="004728F4" w:rsidP="004728F4" w:rsidRDefault="004728F4" w14:paraId="7675FD97" w14:textId="13665318">
            <w:pPr>
              <w:pStyle w:val="Standard"/>
              <w:rPr>
                <w:lang w:val="en-GB"/>
              </w:rPr>
            </w:pPr>
            <w:r>
              <w:rPr>
                <w:lang w:val="en-GB"/>
              </w:rPr>
              <w:t>Sub-national</w:t>
            </w:r>
          </w:p>
        </w:tc>
        <w:tc>
          <w:tcPr>
            <w:tcW w:w="0" w:type="auto"/>
            <w:tcBorders>
              <w:top w:val="single" w:color="auto" w:sz="4" w:space="0"/>
              <w:left w:val="single" w:color="auto" w:sz="4" w:space="0"/>
              <w:right w:val="single" w:color="auto" w:sz="4" w:space="0"/>
            </w:tcBorders>
          </w:tcPr>
          <w:p w:rsidR="000E1522" w:rsidP="000E1522" w:rsidRDefault="000E1522" w14:paraId="2D1EB4E3" w14:textId="77777777">
            <w:pPr>
              <w:pStyle w:val="Standard"/>
              <w:rPr>
                <w:lang w:val="en-GB"/>
              </w:rPr>
            </w:pPr>
            <w:r>
              <w:rPr>
                <w:lang w:val="en-GB"/>
              </w:rPr>
              <w:t>B. Sustainable Land Use</w:t>
            </w:r>
          </w:p>
          <w:p w:rsidR="000E1522" w:rsidP="004728F4" w:rsidRDefault="000E1522" w14:paraId="47C6B51B" w14:textId="77777777">
            <w:pPr>
              <w:pStyle w:val="Standard"/>
              <w:rPr>
                <w:lang w:val="en-GB"/>
              </w:rPr>
            </w:pPr>
          </w:p>
          <w:p w:rsidR="004728F4" w:rsidP="004728F4" w:rsidRDefault="004728F4" w14:paraId="091B7154" w14:textId="14E8F333">
            <w:pPr>
              <w:pStyle w:val="Standard"/>
              <w:rPr>
                <w:lang w:val="en-GB"/>
              </w:rPr>
            </w:pPr>
            <w:r>
              <w:rPr>
                <w:lang w:val="en-GB"/>
              </w:rPr>
              <w:t>A. Inclusive Landscape Governance</w:t>
            </w:r>
          </w:p>
          <w:p w:rsidR="004728F4" w:rsidP="004728F4" w:rsidRDefault="004728F4" w14:paraId="35E79BC4" w14:textId="77777777">
            <w:pPr>
              <w:pStyle w:val="Standard"/>
              <w:rPr>
                <w:lang w:val="en-GB"/>
              </w:rPr>
            </w:pPr>
          </w:p>
          <w:p w:rsidRPr="00832B8A" w:rsidR="004728F4" w:rsidP="004728F4" w:rsidRDefault="004728F4" w14:paraId="529DB9B6" w14:textId="114F6E32">
            <w:pPr>
              <w:pStyle w:val="Standard"/>
              <w:rPr>
                <w:lang w:val="en-GB"/>
              </w:rPr>
            </w:pPr>
            <w:r>
              <w:rPr>
                <w:lang w:val="en-GB"/>
              </w:rPr>
              <w:t>C. Responsible Business &amp; Finance</w:t>
            </w:r>
          </w:p>
        </w:tc>
        <w:tc>
          <w:tcPr>
            <w:tcW w:w="0" w:type="auto"/>
            <w:tcBorders>
              <w:top w:val="single" w:color="auto" w:sz="4" w:space="0"/>
              <w:left w:val="single" w:color="auto" w:sz="4" w:space="0"/>
              <w:right w:val="single" w:color="auto" w:sz="4" w:space="0"/>
            </w:tcBorders>
          </w:tcPr>
          <w:p w:rsidRPr="00832B8A" w:rsidR="004728F4" w:rsidP="004728F4" w:rsidRDefault="004728F4" w14:paraId="33A16825" w14:textId="77777777">
            <w:pPr>
              <w:pStyle w:val="Standard"/>
              <w:rPr>
                <w:lang w:val="en-GB"/>
              </w:rPr>
            </w:pPr>
          </w:p>
        </w:tc>
        <w:tc>
          <w:tcPr>
            <w:tcW w:w="0" w:type="auto"/>
            <w:tcBorders>
              <w:top w:val="single" w:color="auto" w:sz="4" w:space="0"/>
              <w:left w:val="single" w:color="auto" w:sz="4" w:space="0"/>
              <w:right w:val="single" w:color="auto" w:sz="4" w:space="0"/>
            </w:tcBorders>
          </w:tcPr>
          <w:p w:rsidRPr="00084C7D" w:rsidR="004728F4" w:rsidP="004728F4" w:rsidRDefault="004728F4" w14:paraId="787A9216" w14:textId="77777777">
            <w:pPr>
              <w:pStyle w:val="Standard"/>
              <w:rPr>
                <w:lang w:val="fr-FR"/>
              </w:rPr>
            </w:pPr>
            <w:r w:rsidRPr="00084C7D">
              <w:rPr>
                <w:lang w:val="fr-FR"/>
              </w:rPr>
              <w:t>ICM</w:t>
            </w:r>
          </w:p>
          <w:p w:rsidRPr="00084C7D" w:rsidR="004728F4" w:rsidP="004728F4" w:rsidRDefault="004728F4" w14:paraId="47A49540" w14:textId="77777777">
            <w:pPr>
              <w:pStyle w:val="Standard"/>
              <w:rPr>
                <w:lang w:val="fr-FR"/>
              </w:rPr>
            </w:pPr>
            <w:r w:rsidRPr="00084C7D">
              <w:rPr>
                <w:lang w:val="fr-FR"/>
              </w:rPr>
              <w:t>PR</w:t>
            </w:r>
          </w:p>
          <w:p w:rsidRPr="00084C7D" w:rsidR="004728F4" w:rsidP="004728F4" w:rsidRDefault="004728F4" w14:paraId="09F506BC" w14:textId="77777777">
            <w:pPr>
              <w:pStyle w:val="Standard"/>
              <w:rPr>
                <w:lang w:val="fr-FR"/>
              </w:rPr>
            </w:pPr>
            <w:r w:rsidRPr="00084C7D">
              <w:rPr>
                <w:lang w:val="fr-FR"/>
              </w:rPr>
              <w:t>DP</w:t>
            </w:r>
          </w:p>
          <w:p w:rsidRPr="00084C7D" w:rsidR="004728F4" w:rsidP="004728F4" w:rsidRDefault="004728F4" w14:paraId="0202AABC" w14:textId="77777777">
            <w:pPr>
              <w:pStyle w:val="Standard"/>
              <w:rPr>
                <w:lang w:val="fr-FR"/>
              </w:rPr>
            </w:pPr>
            <w:r w:rsidRPr="00084C7D">
              <w:rPr>
                <w:lang w:val="fr-FR"/>
              </w:rPr>
              <w:t>G</w:t>
            </w:r>
          </w:p>
          <w:p w:rsidRPr="00084C7D" w:rsidR="004728F4" w:rsidP="004728F4" w:rsidRDefault="004728F4" w14:paraId="7FA98E3C" w14:textId="77777777">
            <w:pPr>
              <w:pStyle w:val="Standard"/>
              <w:rPr>
                <w:lang w:val="fr-FR"/>
              </w:rPr>
            </w:pPr>
            <w:r w:rsidRPr="00084C7D">
              <w:rPr>
                <w:lang w:val="fr-FR"/>
              </w:rPr>
              <w:t>Y</w:t>
            </w:r>
          </w:p>
          <w:p w:rsidRPr="00084C7D" w:rsidR="004728F4" w:rsidP="004728F4" w:rsidRDefault="004728F4" w14:paraId="603F291F" w14:textId="77777777">
            <w:pPr>
              <w:pStyle w:val="Standard"/>
              <w:rPr>
                <w:lang w:val="fr-FR"/>
              </w:rPr>
            </w:pPr>
            <w:r w:rsidRPr="00084C7D">
              <w:rPr>
                <w:lang w:val="fr-FR"/>
              </w:rPr>
              <w:t>POL</w:t>
            </w:r>
          </w:p>
          <w:p w:rsidR="004728F4" w:rsidP="004728F4" w:rsidRDefault="004728F4" w14:paraId="4F901A19" w14:textId="77777777">
            <w:pPr>
              <w:pStyle w:val="Standard"/>
              <w:rPr>
                <w:lang w:val="en-GB"/>
              </w:rPr>
            </w:pPr>
            <w:r>
              <w:rPr>
                <w:lang w:val="en-GB"/>
              </w:rPr>
              <w:t>LA</w:t>
            </w:r>
          </w:p>
          <w:p w:rsidRPr="00832B8A" w:rsidR="004728F4" w:rsidP="004728F4" w:rsidRDefault="004728F4" w14:paraId="6FA223B6" w14:textId="2C539AF6">
            <w:pPr>
              <w:pStyle w:val="Standard"/>
              <w:rPr>
                <w:lang w:val="en-GB"/>
              </w:rPr>
            </w:pPr>
            <w:r>
              <w:rPr>
                <w:lang w:val="en-GB"/>
              </w:rPr>
              <w:t>KML</w:t>
            </w:r>
          </w:p>
        </w:tc>
        <w:tc>
          <w:tcPr>
            <w:tcW w:w="360" w:type="dxa"/>
            <w:tcBorders>
              <w:top w:val="single" w:color="auto" w:sz="4" w:space="0"/>
              <w:left w:val="single" w:color="auto" w:sz="4" w:space="0"/>
              <w:right w:val="single" w:color="auto" w:sz="4" w:space="0"/>
            </w:tcBorders>
          </w:tcPr>
          <w:p w:rsidRPr="00832B8A" w:rsidR="004728F4" w:rsidP="004728F4" w:rsidRDefault="00EF7FEE" w14:paraId="2247B3B7" w14:textId="0F301CE7">
            <w:pPr>
              <w:pStyle w:val="Standard"/>
              <w:rPr>
                <w:lang w:val="en-GB"/>
              </w:rPr>
            </w:pPr>
            <w:r>
              <w:rPr>
                <w:lang w:val="en-GB"/>
              </w:rPr>
              <w:t>3</w:t>
            </w:r>
          </w:p>
        </w:tc>
        <w:tc>
          <w:tcPr>
            <w:tcW w:w="2756" w:type="dxa"/>
            <w:tcBorders>
              <w:top w:val="single" w:color="auto" w:sz="4" w:space="0"/>
              <w:left w:val="single" w:color="auto" w:sz="4" w:space="0"/>
              <w:right w:val="single" w:color="auto" w:sz="4" w:space="0"/>
            </w:tcBorders>
          </w:tcPr>
          <w:p w:rsidR="004728F4" w:rsidP="004728F4" w:rsidRDefault="00EF7FEE" w14:paraId="2D5ED1F7" w14:textId="46C5CCB3">
            <w:pPr>
              <w:pStyle w:val="Standard"/>
              <w:rPr>
                <w:lang w:val="en-GB"/>
              </w:rPr>
            </w:pPr>
            <w:r>
              <w:rPr>
                <w:lang w:val="en-GB"/>
              </w:rPr>
              <w:t xml:space="preserve">Regional states commit to gender equality and empowerment under the strategy, but this is yet to be demonstrated </w:t>
            </w:r>
            <w:r w:rsidR="00A76160">
              <w:rPr>
                <w:lang w:val="en-GB"/>
              </w:rPr>
              <w:t xml:space="preserve">(through PML&amp;E) </w:t>
            </w:r>
            <w:r>
              <w:rPr>
                <w:lang w:val="en-GB"/>
              </w:rPr>
              <w:t>in implementation.</w:t>
            </w:r>
          </w:p>
          <w:p w:rsidR="00EF7FEE" w:rsidP="004728F4" w:rsidRDefault="00EF7FEE" w14:paraId="6D2FA9DD" w14:textId="77777777">
            <w:pPr>
              <w:pStyle w:val="Standard"/>
              <w:rPr>
                <w:lang w:val="en-GB"/>
              </w:rPr>
            </w:pPr>
          </w:p>
          <w:p w:rsidRPr="00832B8A" w:rsidR="00EF7FEE" w:rsidP="004728F4" w:rsidRDefault="00EF7FEE" w14:paraId="33C63DF6" w14:textId="7030830D">
            <w:pPr>
              <w:pStyle w:val="Standard"/>
              <w:rPr>
                <w:lang w:val="en-GB"/>
              </w:rPr>
            </w:pPr>
          </w:p>
        </w:tc>
        <w:tc>
          <w:tcPr>
            <w:tcW w:w="382" w:type="dxa"/>
            <w:tcBorders>
              <w:top w:val="single" w:color="auto" w:sz="4" w:space="0"/>
              <w:left w:val="single" w:color="auto" w:sz="4" w:space="0"/>
              <w:right w:val="single" w:color="auto" w:sz="4" w:space="0"/>
            </w:tcBorders>
          </w:tcPr>
          <w:p w:rsidRPr="00832B8A" w:rsidR="004728F4" w:rsidP="004728F4" w:rsidRDefault="00EF7FEE" w14:paraId="5743CEF9" w14:textId="232AC117">
            <w:pPr>
              <w:pStyle w:val="Standard"/>
              <w:rPr>
                <w:lang w:val="en-GB"/>
              </w:rPr>
            </w:pPr>
            <w:r>
              <w:rPr>
                <w:lang w:val="en-GB"/>
              </w:rPr>
              <w:t>3</w:t>
            </w:r>
          </w:p>
        </w:tc>
        <w:tc>
          <w:tcPr>
            <w:tcW w:w="2344" w:type="dxa"/>
            <w:tcBorders>
              <w:top w:val="single" w:color="auto" w:sz="4" w:space="0"/>
              <w:left w:val="single" w:color="auto" w:sz="4" w:space="0"/>
              <w:right w:val="single" w:color="auto" w:sz="4" w:space="0"/>
            </w:tcBorders>
          </w:tcPr>
          <w:p w:rsidRPr="00832B8A" w:rsidR="004728F4" w:rsidP="004728F4" w:rsidRDefault="00EF7FEE" w14:paraId="5F6800AB" w14:textId="70AEE699">
            <w:pPr>
              <w:pStyle w:val="Standard"/>
              <w:rPr>
                <w:lang w:val="en-GB"/>
              </w:rPr>
            </w:pPr>
            <w:r>
              <w:rPr>
                <w:lang w:val="en-GB"/>
              </w:rPr>
              <w:t xml:space="preserve">Regional states make specific commitments under the strategy, but this needs to be demonstrated </w:t>
            </w:r>
            <w:r w:rsidR="00A76160">
              <w:rPr>
                <w:lang w:val="en-GB"/>
              </w:rPr>
              <w:t xml:space="preserve">(through PML&amp;E) </w:t>
            </w:r>
            <w:r>
              <w:rPr>
                <w:lang w:val="en-GB"/>
              </w:rPr>
              <w:t>in implementation.</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832B8A" w:rsidR="004728F4" w:rsidP="004728F4" w:rsidRDefault="004728F4" w14:paraId="62C8F5FF" w14:textId="77777777">
            <w:pPr>
              <w:pStyle w:val="Standard"/>
              <w:rPr>
                <w:lang w:val="en-GB"/>
              </w:rPr>
            </w:pPr>
          </w:p>
        </w:tc>
      </w:tr>
      <w:tr w:rsidRPr="00084C7D" w:rsidR="004728F4" w:rsidTr="780187A3" w14:paraId="06FE8FA3"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4728F4" w:rsidP="004728F4" w:rsidRDefault="004728F4" w14:paraId="4CFF5597" w14:textId="0C8CE365">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832B8A" w:rsidR="004728F4" w:rsidP="004728F4" w:rsidRDefault="004728F4" w14:paraId="7A8359E5" w14:textId="794E7A92">
            <w:pPr>
              <w:pStyle w:val="Standard"/>
              <w:rPr>
                <w:lang w:val="en-GB"/>
              </w:rPr>
            </w:pPr>
            <w:r>
              <w:rPr>
                <w:lang w:val="en-GB"/>
              </w:rPr>
              <w:t>2 regional task teams develop contextualized drylands restoration strategies to be validated and officially endorsed when security conditions allow (Amhara &amp; Benishangul-</w:t>
            </w:r>
            <w:proofErr w:type="spellStart"/>
            <w:r>
              <w:rPr>
                <w:lang w:val="en-GB"/>
              </w:rPr>
              <w:t>Gumuz</w:t>
            </w:r>
            <w:proofErr w:type="spellEnd"/>
            <w:r>
              <w:rPr>
                <w:lang w:val="en-GB"/>
              </w:rPr>
              <w:t xml:space="preserve">) </w:t>
            </w:r>
          </w:p>
        </w:tc>
        <w:tc>
          <w:tcPr>
            <w:tcW w:w="0" w:type="auto"/>
            <w:tcBorders>
              <w:top w:val="single" w:color="auto" w:sz="4" w:space="0"/>
              <w:left w:val="single" w:color="auto" w:sz="4" w:space="0"/>
              <w:bottom w:val="single" w:color="auto" w:sz="4" w:space="0"/>
              <w:right w:val="single" w:color="auto" w:sz="4" w:space="0"/>
            </w:tcBorders>
          </w:tcPr>
          <w:p w:rsidRPr="00832B8A" w:rsidR="004728F4" w:rsidP="004728F4" w:rsidRDefault="004728F4" w14:paraId="1C1C9071" w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832B8A" w:rsidR="004728F4" w:rsidP="004728F4" w:rsidRDefault="004728F4" w14:paraId="0EDE0869" w14:textId="77777777">
            <w:pPr>
              <w:pStyle w:val="Standard"/>
              <w:rPr>
                <w:lang w:val="en-GB"/>
              </w:rPr>
            </w:pPr>
          </w:p>
        </w:tc>
        <w:tc>
          <w:tcPr>
            <w:tcW w:w="0" w:type="auto"/>
            <w:tcBorders>
              <w:left w:val="single" w:color="auto" w:sz="4" w:space="0"/>
              <w:right w:val="single" w:color="auto" w:sz="4" w:space="0"/>
            </w:tcBorders>
          </w:tcPr>
          <w:p w:rsidRPr="00832B8A" w:rsidR="004728F4" w:rsidP="004728F4" w:rsidRDefault="004728F4" w14:paraId="7FFADA3A" w14:textId="6687F6FF">
            <w:pPr>
              <w:pStyle w:val="Standard"/>
              <w:rPr>
                <w:lang w:val="en-GB"/>
              </w:rPr>
            </w:pPr>
          </w:p>
        </w:tc>
        <w:tc>
          <w:tcPr>
            <w:tcW w:w="0" w:type="auto"/>
            <w:tcBorders>
              <w:left w:val="single" w:color="auto" w:sz="4" w:space="0"/>
              <w:right w:val="single" w:color="auto" w:sz="4" w:space="0"/>
            </w:tcBorders>
          </w:tcPr>
          <w:p w:rsidRPr="00832B8A" w:rsidR="004728F4" w:rsidP="004728F4" w:rsidRDefault="004728F4" w14:paraId="2AB2D5F9" w14:textId="77777777">
            <w:pPr>
              <w:pStyle w:val="Standard"/>
              <w:rPr>
                <w:lang w:val="en-GB"/>
              </w:rPr>
            </w:pPr>
          </w:p>
        </w:tc>
        <w:tc>
          <w:tcPr>
            <w:tcW w:w="0" w:type="auto"/>
            <w:tcBorders>
              <w:left w:val="single" w:color="auto" w:sz="4" w:space="0"/>
              <w:right w:val="single" w:color="auto" w:sz="4" w:space="0"/>
            </w:tcBorders>
          </w:tcPr>
          <w:p w:rsidRPr="00832B8A" w:rsidR="004728F4" w:rsidP="004728F4" w:rsidRDefault="004728F4" w14:paraId="3F18DF2C" w14:textId="77777777">
            <w:pPr>
              <w:pStyle w:val="Standard"/>
              <w:rPr>
                <w:lang w:val="en-GB"/>
              </w:rPr>
            </w:pPr>
          </w:p>
        </w:tc>
        <w:tc>
          <w:tcPr>
            <w:tcW w:w="360" w:type="dxa"/>
            <w:tcBorders>
              <w:left w:val="single" w:color="auto" w:sz="4" w:space="0"/>
              <w:right w:val="single" w:color="auto" w:sz="4" w:space="0"/>
            </w:tcBorders>
          </w:tcPr>
          <w:p w:rsidRPr="00832B8A" w:rsidR="004728F4" w:rsidP="004728F4" w:rsidRDefault="004728F4" w14:paraId="3C2F6BF2" w14:textId="33F7A8F0">
            <w:pPr>
              <w:pStyle w:val="Standard"/>
              <w:rPr>
                <w:lang w:val="en-GB"/>
              </w:rPr>
            </w:pPr>
          </w:p>
        </w:tc>
        <w:tc>
          <w:tcPr>
            <w:tcW w:w="2756" w:type="dxa"/>
            <w:tcBorders>
              <w:left w:val="single" w:color="auto" w:sz="4" w:space="0"/>
              <w:right w:val="single" w:color="auto" w:sz="4" w:space="0"/>
            </w:tcBorders>
          </w:tcPr>
          <w:p w:rsidRPr="00832B8A" w:rsidR="004728F4" w:rsidP="004728F4" w:rsidRDefault="004728F4" w14:paraId="024CEB86" w14:textId="77777777">
            <w:pPr>
              <w:pStyle w:val="Standard"/>
              <w:rPr>
                <w:lang w:val="en-GB"/>
              </w:rPr>
            </w:pPr>
          </w:p>
        </w:tc>
        <w:tc>
          <w:tcPr>
            <w:tcW w:w="382" w:type="dxa"/>
            <w:tcBorders>
              <w:left w:val="single" w:color="auto" w:sz="4" w:space="0"/>
              <w:right w:val="single" w:color="auto" w:sz="4" w:space="0"/>
            </w:tcBorders>
          </w:tcPr>
          <w:p w:rsidRPr="00832B8A" w:rsidR="004728F4" w:rsidP="004728F4" w:rsidRDefault="004728F4" w14:paraId="5BF42787" w14:textId="77777777">
            <w:pPr>
              <w:pStyle w:val="Standard"/>
              <w:rPr>
                <w:lang w:val="en-GB"/>
              </w:rPr>
            </w:pPr>
          </w:p>
        </w:tc>
        <w:tc>
          <w:tcPr>
            <w:tcW w:w="2344" w:type="dxa"/>
            <w:tcBorders>
              <w:left w:val="single" w:color="auto" w:sz="4" w:space="0"/>
              <w:right w:val="single" w:color="auto" w:sz="4" w:space="0"/>
            </w:tcBorders>
          </w:tcPr>
          <w:p w:rsidRPr="00832B8A" w:rsidR="004728F4" w:rsidP="004728F4" w:rsidRDefault="004728F4" w14:paraId="409D5A8F" w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832B8A" w:rsidR="004728F4" w:rsidP="004728F4" w:rsidRDefault="004728F4" w14:paraId="1A7148B2" w14:textId="77777777">
            <w:pPr>
              <w:pStyle w:val="Standard"/>
              <w:rPr>
                <w:lang w:val="en-GB"/>
              </w:rPr>
            </w:pPr>
          </w:p>
        </w:tc>
      </w:tr>
      <w:tr w:rsidRPr="00084C7D" w:rsidR="004728F4" w:rsidTr="780187A3" w14:paraId="7342C9E4" w14:textId="77777777">
        <w:trPr>
          <w:trHeight w:val="314"/>
        </w:trPr>
        <w:tc>
          <w:tcPr>
            <w:tcW w:w="0" w:type="auto"/>
            <w:shd w:val="clear" w:color="auto" w:fill="E2EFD9" w:themeFill="accent6" w:themeFillTint="33"/>
          </w:tcPr>
          <w:p w:rsidRPr="00832B8A" w:rsidR="004728F4" w:rsidP="004728F4" w:rsidRDefault="004728F4" w14:paraId="6ED911D1" w14:textId="77777777">
            <w:pPr>
              <w:pStyle w:val="Standard"/>
              <w:rPr>
                <w:lang w:val="en-GB"/>
              </w:rPr>
            </w:pPr>
          </w:p>
        </w:tc>
        <w:tc>
          <w:tcPr>
            <w:tcW w:w="0" w:type="auto"/>
            <w:shd w:val="clear" w:color="auto" w:fill="E2EFD9" w:themeFill="accent6" w:themeFillTint="33"/>
          </w:tcPr>
          <w:p w:rsidRPr="00832B8A" w:rsidR="004728F4" w:rsidP="004728F4" w:rsidRDefault="004728F4" w14:paraId="188D6235" w14:textId="52C13C88">
            <w:pPr>
              <w:pStyle w:val="Standard"/>
              <w:rPr>
                <w:lang w:val="en-GB"/>
              </w:rPr>
            </w:pPr>
            <w:r>
              <w:rPr>
                <w:lang w:val="en-GB"/>
              </w:rPr>
              <w:t>Federal government commits to allocate 1% of the national budget to the implementation of restoration strategies by the regional states</w:t>
            </w:r>
          </w:p>
        </w:tc>
        <w:tc>
          <w:tcPr>
            <w:tcW w:w="0" w:type="auto"/>
          </w:tcPr>
          <w:p w:rsidRPr="00832B8A" w:rsidR="004728F4" w:rsidP="004728F4" w:rsidRDefault="004728F4" w14:paraId="02FD58A9" w14:textId="77777777">
            <w:pPr>
              <w:pStyle w:val="Standard"/>
              <w:rPr>
                <w:lang w:val="en-GB"/>
              </w:rPr>
            </w:pPr>
          </w:p>
        </w:tc>
        <w:tc>
          <w:tcPr>
            <w:tcW w:w="0" w:type="auto"/>
            <w:shd w:val="clear" w:color="auto" w:fill="auto"/>
          </w:tcPr>
          <w:p w:rsidRPr="00832B8A" w:rsidR="004728F4" w:rsidP="004728F4" w:rsidRDefault="004728F4" w14:paraId="4C3EF0DC" w14:textId="77777777">
            <w:pPr>
              <w:pStyle w:val="Standard"/>
              <w:rPr>
                <w:lang w:val="en-GB"/>
              </w:rPr>
            </w:pPr>
          </w:p>
        </w:tc>
        <w:tc>
          <w:tcPr>
            <w:tcW w:w="0" w:type="auto"/>
            <w:tcBorders>
              <w:right w:val="single" w:color="auto" w:sz="4" w:space="0"/>
            </w:tcBorders>
          </w:tcPr>
          <w:p w:rsidRPr="00832B8A" w:rsidR="004728F4" w:rsidP="004728F4" w:rsidRDefault="004728F4" w14:paraId="758DC632" w14:textId="77777777">
            <w:pPr>
              <w:pStyle w:val="Standard"/>
              <w:rPr>
                <w:lang w:val="en-GB"/>
              </w:rPr>
            </w:pPr>
          </w:p>
        </w:tc>
        <w:tc>
          <w:tcPr>
            <w:tcW w:w="0" w:type="auto"/>
            <w:tcBorders>
              <w:right w:val="single" w:color="auto" w:sz="4" w:space="0"/>
            </w:tcBorders>
          </w:tcPr>
          <w:p w:rsidRPr="00832B8A" w:rsidR="004728F4" w:rsidP="004728F4" w:rsidRDefault="004728F4" w14:paraId="0823EEC3" w14:textId="77777777">
            <w:pPr>
              <w:pStyle w:val="Standard"/>
              <w:rPr>
                <w:lang w:val="en-GB"/>
              </w:rPr>
            </w:pPr>
          </w:p>
        </w:tc>
        <w:tc>
          <w:tcPr>
            <w:tcW w:w="0" w:type="auto"/>
            <w:tcBorders>
              <w:right w:val="single" w:color="auto" w:sz="4" w:space="0"/>
            </w:tcBorders>
          </w:tcPr>
          <w:p w:rsidRPr="00832B8A" w:rsidR="004728F4" w:rsidP="004728F4" w:rsidRDefault="004728F4" w14:paraId="0ED44AAC" w14:textId="77777777">
            <w:pPr>
              <w:pStyle w:val="Standard"/>
              <w:rPr>
                <w:lang w:val="en-GB"/>
              </w:rPr>
            </w:pPr>
          </w:p>
        </w:tc>
        <w:tc>
          <w:tcPr>
            <w:tcW w:w="360" w:type="dxa"/>
            <w:tcBorders>
              <w:left w:val="single" w:color="auto" w:sz="4" w:space="0"/>
              <w:right w:val="single" w:color="auto" w:sz="4" w:space="0"/>
            </w:tcBorders>
          </w:tcPr>
          <w:p w:rsidRPr="00832B8A" w:rsidR="004728F4" w:rsidP="004728F4" w:rsidRDefault="004728F4" w14:paraId="2B670A6A" w14:textId="3E6DA15D">
            <w:pPr>
              <w:pStyle w:val="Standard"/>
              <w:rPr>
                <w:lang w:val="en-GB"/>
              </w:rPr>
            </w:pPr>
          </w:p>
        </w:tc>
        <w:tc>
          <w:tcPr>
            <w:tcW w:w="2756" w:type="dxa"/>
            <w:tcBorders>
              <w:left w:val="single" w:color="auto" w:sz="4" w:space="0"/>
              <w:right w:val="single" w:color="auto" w:sz="4" w:space="0"/>
            </w:tcBorders>
          </w:tcPr>
          <w:p w:rsidRPr="00832B8A" w:rsidR="004728F4" w:rsidP="004728F4" w:rsidRDefault="004728F4" w14:paraId="2B075056" w14:textId="77777777">
            <w:pPr>
              <w:pStyle w:val="Standard"/>
              <w:rPr>
                <w:lang w:val="en-GB"/>
              </w:rPr>
            </w:pPr>
          </w:p>
        </w:tc>
        <w:tc>
          <w:tcPr>
            <w:tcW w:w="382" w:type="dxa"/>
            <w:tcBorders>
              <w:left w:val="single" w:color="auto" w:sz="4" w:space="0"/>
              <w:right w:val="single" w:color="auto" w:sz="4" w:space="0"/>
            </w:tcBorders>
          </w:tcPr>
          <w:p w:rsidRPr="00832B8A" w:rsidR="004728F4" w:rsidP="004728F4" w:rsidRDefault="004728F4" w14:paraId="52A1C630" w14:textId="77777777">
            <w:pPr>
              <w:pStyle w:val="Standard"/>
              <w:rPr>
                <w:lang w:val="en-GB"/>
              </w:rPr>
            </w:pPr>
          </w:p>
        </w:tc>
        <w:tc>
          <w:tcPr>
            <w:tcW w:w="2344" w:type="dxa"/>
            <w:tcBorders>
              <w:left w:val="single" w:color="auto" w:sz="4" w:space="0"/>
              <w:right w:val="single" w:color="auto" w:sz="4" w:space="0"/>
            </w:tcBorders>
          </w:tcPr>
          <w:p w:rsidRPr="00832B8A" w:rsidR="004728F4" w:rsidP="004728F4" w:rsidRDefault="004728F4" w14:paraId="233CFC33" w14:textId="77777777">
            <w:pPr>
              <w:pStyle w:val="Standard"/>
              <w:rPr>
                <w:lang w:val="en-GB"/>
              </w:rPr>
            </w:pPr>
          </w:p>
        </w:tc>
        <w:tc>
          <w:tcPr>
            <w:tcW w:w="0" w:type="auto"/>
          </w:tcPr>
          <w:p w:rsidRPr="00832B8A" w:rsidR="004728F4" w:rsidP="004728F4" w:rsidRDefault="004728F4" w14:paraId="3070D25B" w14:textId="77777777">
            <w:pPr>
              <w:pStyle w:val="Standard"/>
              <w:rPr>
                <w:lang w:val="en-GB"/>
              </w:rPr>
            </w:pPr>
          </w:p>
        </w:tc>
      </w:tr>
      <w:tr w:rsidRPr="00084C7D" w:rsidR="004728F4" w:rsidTr="780187A3" w14:paraId="57772F6A" w14:textId="77777777">
        <w:trPr>
          <w:trHeight w:val="314"/>
        </w:trPr>
        <w:tc>
          <w:tcPr>
            <w:tcW w:w="0" w:type="auto"/>
            <w:shd w:val="clear" w:color="auto" w:fill="E2EFD9" w:themeFill="accent6" w:themeFillTint="33"/>
          </w:tcPr>
          <w:p w:rsidRPr="00832B8A" w:rsidR="004728F4" w:rsidP="004728F4" w:rsidRDefault="004728F4" w14:paraId="6448320D" w14:textId="13FC57E3">
            <w:pPr>
              <w:pStyle w:val="Standard"/>
              <w:rPr>
                <w:lang w:val="en-GB"/>
              </w:rPr>
            </w:pPr>
          </w:p>
        </w:tc>
        <w:tc>
          <w:tcPr>
            <w:tcW w:w="0" w:type="auto"/>
            <w:shd w:val="clear" w:color="auto" w:fill="E2EFD9" w:themeFill="accent6" w:themeFillTint="33"/>
          </w:tcPr>
          <w:p w:rsidRPr="00832B8A" w:rsidR="004728F4" w:rsidP="004728F4" w:rsidRDefault="004728F4" w14:paraId="40B5113D" w14:textId="77777777">
            <w:pPr>
              <w:pStyle w:val="Standard"/>
              <w:rPr>
                <w:lang w:val="en-GB"/>
              </w:rPr>
            </w:pPr>
          </w:p>
        </w:tc>
        <w:tc>
          <w:tcPr>
            <w:tcW w:w="0" w:type="auto"/>
          </w:tcPr>
          <w:p w:rsidRPr="00832B8A" w:rsidR="004728F4" w:rsidP="004728F4" w:rsidRDefault="004728F4" w14:paraId="7D6315F1" w14:textId="77777777">
            <w:pPr>
              <w:pStyle w:val="Standard"/>
              <w:rPr>
                <w:lang w:val="en-GB"/>
              </w:rPr>
            </w:pPr>
          </w:p>
        </w:tc>
        <w:tc>
          <w:tcPr>
            <w:tcW w:w="0" w:type="auto"/>
            <w:shd w:val="clear" w:color="auto" w:fill="auto"/>
          </w:tcPr>
          <w:p w:rsidRPr="00832B8A" w:rsidR="004728F4" w:rsidP="004728F4" w:rsidRDefault="004728F4" w14:paraId="5D4DB503" w14:textId="77777777">
            <w:pPr>
              <w:pStyle w:val="Standard"/>
              <w:rPr>
                <w:lang w:val="en-GB"/>
              </w:rPr>
            </w:pPr>
          </w:p>
        </w:tc>
        <w:tc>
          <w:tcPr>
            <w:tcW w:w="0" w:type="auto"/>
            <w:tcBorders>
              <w:right w:val="single" w:color="auto" w:sz="4" w:space="0"/>
            </w:tcBorders>
          </w:tcPr>
          <w:p w:rsidRPr="00832B8A" w:rsidR="004728F4" w:rsidDel="00990F54" w:rsidP="004728F4" w:rsidRDefault="004728F4" w14:paraId="217A9E0D" w14:textId="77777777">
            <w:pPr>
              <w:pStyle w:val="Standard"/>
              <w:rPr>
                <w:lang w:val="en-GB"/>
              </w:rPr>
            </w:pPr>
          </w:p>
        </w:tc>
        <w:tc>
          <w:tcPr>
            <w:tcW w:w="0" w:type="auto"/>
            <w:tcBorders>
              <w:right w:val="single" w:color="auto" w:sz="4" w:space="0"/>
            </w:tcBorders>
          </w:tcPr>
          <w:p w:rsidRPr="00832B8A" w:rsidR="004728F4" w:rsidDel="00990F54" w:rsidP="004728F4" w:rsidRDefault="004728F4" w14:paraId="103067DE" w14:textId="77777777">
            <w:pPr>
              <w:pStyle w:val="Standard"/>
              <w:rPr>
                <w:lang w:val="en-GB"/>
              </w:rPr>
            </w:pPr>
          </w:p>
        </w:tc>
        <w:tc>
          <w:tcPr>
            <w:tcW w:w="0" w:type="auto"/>
            <w:tcBorders>
              <w:right w:val="single" w:color="auto" w:sz="4" w:space="0"/>
            </w:tcBorders>
          </w:tcPr>
          <w:p w:rsidRPr="00832B8A" w:rsidR="004728F4" w:rsidDel="00990F54" w:rsidP="004728F4" w:rsidRDefault="004728F4" w14:paraId="2DF9D0B7" w14:textId="77777777">
            <w:pPr>
              <w:pStyle w:val="Standard"/>
              <w:rPr>
                <w:lang w:val="en-GB"/>
              </w:rPr>
            </w:pPr>
          </w:p>
        </w:tc>
        <w:tc>
          <w:tcPr>
            <w:tcW w:w="360" w:type="dxa"/>
            <w:tcBorders>
              <w:left w:val="single" w:color="auto" w:sz="4" w:space="0"/>
              <w:right w:val="single" w:color="auto" w:sz="4" w:space="0"/>
            </w:tcBorders>
          </w:tcPr>
          <w:p w:rsidRPr="00832B8A" w:rsidR="004728F4" w:rsidDel="00990F54" w:rsidP="004728F4" w:rsidRDefault="004728F4" w14:paraId="14F3E97F" w14:textId="5F7887AD">
            <w:pPr>
              <w:pStyle w:val="Standard"/>
              <w:rPr>
                <w:lang w:val="en-GB"/>
              </w:rPr>
            </w:pPr>
          </w:p>
        </w:tc>
        <w:tc>
          <w:tcPr>
            <w:tcW w:w="2756" w:type="dxa"/>
            <w:tcBorders>
              <w:left w:val="single" w:color="auto" w:sz="4" w:space="0"/>
              <w:right w:val="single" w:color="auto" w:sz="4" w:space="0"/>
            </w:tcBorders>
          </w:tcPr>
          <w:p w:rsidRPr="00832B8A" w:rsidR="004728F4" w:rsidDel="00990F54" w:rsidP="004728F4" w:rsidRDefault="004728F4" w14:paraId="6C516CE6" w14:textId="77777777">
            <w:pPr>
              <w:pStyle w:val="Standard"/>
              <w:rPr>
                <w:lang w:val="en-GB"/>
              </w:rPr>
            </w:pPr>
          </w:p>
        </w:tc>
        <w:tc>
          <w:tcPr>
            <w:tcW w:w="382" w:type="dxa"/>
            <w:tcBorders>
              <w:left w:val="single" w:color="auto" w:sz="4" w:space="0"/>
              <w:right w:val="single" w:color="auto" w:sz="4" w:space="0"/>
            </w:tcBorders>
          </w:tcPr>
          <w:p w:rsidRPr="00832B8A" w:rsidR="004728F4" w:rsidDel="00990F54" w:rsidP="004728F4" w:rsidRDefault="004728F4" w14:paraId="0ACBA380" w14:textId="77777777">
            <w:pPr>
              <w:pStyle w:val="Standard"/>
              <w:rPr>
                <w:lang w:val="en-GB"/>
              </w:rPr>
            </w:pPr>
          </w:p>
        </w:tc>
        <w:tc>
          <w:tcPr>
            <w:tcW w:w="2344" w:type="dxa"/>
            <w:tcBorders>
              <w:left w:val="single" w:color="auto" w:sz="4" w:space="0"/>
              <w:right w:val="single" w:color="auto" w:sz="4" w:space="0"/>
            </w:tcBorders>
          </w:tcPr>
          <w:p w:rsidRPr="00832B8A" w:rsidR="004728F4" w:rsidDel="00990F54" w:rsidP="004728F4" w:rsidRDefault="004728F4" w14:paraId="414C275D" w14:textId="77777777">
            <w:pPr>
              <w:pStyle w:val="Standard"/>
              <w:rPr>
                <w:lang w:val="en-GB"/>
              </w:rPr>
            </w:pPr>
          </w:p>
        </w:tc>
        <w:tc>
          <w:tcPr>
            <w:tcW w:w="0" w:type="auto"/>
          </w:tcPr>
          <w:p w:rsidRPr="00832B8A" w:rsidR="004728F4" w:rsidP="004728F4" w:rsidRDefault="004728F4" w14:paraId="025A262D" w14:textId="77777777">
            <w:pPr>
              <w:pStyle w:val="Standard"/>
              <w:rPr>
                <w:lang w:val="en-GB"/>
              </w:rPr>
            </w:pPr>
          </w:p>
        </w:tc>
      </w:tr>
      <w:tr w:rsidRPr="00084C7D" w:rsidR="004728F4" w:rsidTr="780187A3" w14:paraId="681CD85E" w14:textId="77777777">
        <w:trPr>
          <w:trHeight w:val="314"/>
        </w:trPr>
        <w:tc>
          <w:tcPr>
            <w:tcW w:w="0" w:type="auto"/>
            <w:shd w:val="clear" w:color="auto" w:fill="E2EFD9" w:themeFill="accent6" w:themeFillTint="33"/>
          </w:tcPr>
          <w:p w:rsidRPr="00832B8A" w:rsidR="004728F4" w:rsidP="004728F4" w:rsidRDefault="004728F4" w14:paraId="1262CFA7" w14:textId="52C449CC">
            <w:pPr>
              <w:pStyle w:val="Standard"/>
              <w:rPr>
                <w:lang w:val="en-GB"/>
              </w:rPr>
            </w:pPr>
          </w:p>
        </w:tc>
        <w:tc>
          <w:tcPr>
            <w:tcW w:w="0" w:type="auto"/>
            <w:shd w:val="clear" w:color="auto" w:fill="E2EFD9" w:themeFill="accent6" w:themeFillTint="33"/>
          </w:tcPr>
          <w:p w:rsidRPr="00832B8A" w:rsidR="004728F4" w:rsidP="004728F4" w:rsidRDefault="004728F4" w14:paraId="73C4F17D" w14:textId="5A3C133C">
            <w:pPr>
              <w:pStyle w:val="Standard"/>
              <w:rPr>
                <w:lang w:val="en-GB"/>
              </w:rPr>
            </w:pPr>
            <w:r>
              <w:rPr>
                <w:lang w:val="en-GB"/>
              </w:rPr>
              <w:t>PENHA and Consortium partners establish Arato site for participatory productive restoration on the Tigray-Afar Border Landscape, with women &amp; youth</w:t>
            </w:r>
          </w:p>
        </w:tc>
        <w:tc>
          <w:tcPr>
            <w:tcW w:w="0" w:type="auto"/>
          </w:tcPr>
          <w:p w:rsidRPr="00832B8A" w:rsidR="004728F4" w:rsidP="004728F4" w:rsidRDefault="004728F4" w14:paraId="65712E9C" w14:textId="2308B611">
            <w:pPr>
              <w:pStyle w:val="Standard"/>
              <w:rPr>
                <w:lang w:val="en-GB"/>
              </w:rPr>
            </w:pPr>
            <w:r>
              <w:rPr>
                <w:lang w:val="en-GB"/>
              </w:rPr>
              <w:t>Civil actors</w:t>
            </w:r>
          </w:p>
        </w:tc>
        <w:tc>
          <w:tcPr>
            <w:tcW w:w="0" w:type="auto"/>
            <w:shd w:val="clear" w:color="auto" w:fill="auto"/>
          </w:tcPr>
          <w:p w:rsidRPr="00832B8A" w:rsidR="004728F4" w:rsidP="004728F4" w:rsidRDefault="004728F4" w14:paraId="42160D95" w14:textId="6A033F8E">
            <w:pPr>
              <w:pStyle w:val="Standard"/>
              <w:rPr>
                <w:lang w:val="en-GB"/>
              </w:rPr>
            </w:pPr>
            <w:r>
              <w:rPr>
                <w:lang w:val="en-GB"/>
              </w:rPr>
              <w:t>Local</w:t>
            </w:r>
          </w:p>
        </w:tc>
        <w:tc>
          <w:tcPr>
            <w:tcW w:w="0" w:type="auto"/>
            <w:tcBorders>
              <w:right w:val="single" w:color="auto" w:sz="4" w:space="0"/>
            </w:tcBorders>
          </w:tcPr>
          <w:p w:rsidR="004728F4" w:rsidP="004728F4" w:rsidRDefault="004728F4" w14:paraId="74442935" w14:textId="77777777">
            <w:pPr>
              <w:pStyle w:val="Standard"/>
              <w:rPr>
                <w:lang w:val="en-GB"/>
              </w:rPr>
            </w:pPr>
            <w:r>
              <w:rPr>
                <w:lang w:val="en-GB"/>
              </w:rPr>
              <w:t>B. Sustainable Land Use</w:t>
            </w:r>
          </w:p>
          <w:p w:rsidRPr="00832B8A" w:rsidR="004728F4" w:rsidDel="00990F54" w:rsidP="004728F4" w:rsidRDefault="004728F4" w14:paraId="521883EA" w14:textId="77777777">
            <w:pPr>
              <w:pStyle w:val="Standard"/>
              <w:rPr>
                <w:lang w:val="en-GB"/>
              </w:rPr>
            </w:pPr>
          </w:p>
        </w:tc>
        <w:tc>
          <w:tcPr>
            <w:tcW w:w="0" w:type="auto"/>
            <w:tcBorders>
              <w:right w:val="single" w:color="auto" w:sz="4" w:space="0"/>
            </w:tcBorders>
          </w:tcPr>
          <w:p w:rsidRPr="00832B8A" w:rsidR="004728F4" w:rsidDel="00990F54" w:rsidP="004728F4" w:rsidRDefault="004728F4" w14:paraId="1B2B8EE5" w14:textId="77777777">
            <w:pPr>
              <w:pStyle w:val="Standard"/>
              <w:rPr>
                <w:lang w:val="en-GB"/>
              </w:rPr>
            </w:pPr>
          </w:p>
        </w:tc>
        <w:tc>
          <w:tcPr>
            <w:tcW w:w="0" w:type="auto"/>
            <w:tcBorders>
              <w:right w:val="single" w:color="auto" w:sz="4" w:space="0"/>
            </w:tcBorders>
          </w:tcPr>
          <w:p w:rsidR="004728F4" w:rsidP="004728F4" w:rsidRDefault="004728F4" w14:paraId="13DF7743" w14:textId="77777777">
            <w:pPr>
              <w:pStyle w:val="Standard"/>
              <w:rPr>
                <w:lang w:val="en-GB"/>
              </w:rPr>
            </w:pPr>
            <w:r>
              <w:rPr>
                <w:lang w:val="en-GB"/>
              </w:rPr>
              <w:t>PR</w:t>
            </w:r>
          </w:p>
          <w:p w:rsidR="004728F4" w:rsidP="004728F4" w:rsidRDefault="004728F4" w14:paraId="30C81CB2" w14:textId="77777777">
            <w:pPr>
              <w:pStyle w:val="Standard"/>
              <w:rPr>
                <w:lang w:val="en-GB"/>
              </w:rPr>
            </w:pPr>
            <w:r>
              <w:rPr>
                <w:lang w:val="en-GB"/>
              </w:rPr>
              <w:t>DP</w:t>
            </w:r>
          </w:p>
          <w:p w:rsidR="004728F4" w:rsidP="004728F4" w:rsidRDefault="004728F4" w14:paraId="5BFF2DA9" w14:textId="77777777">
            <w:pPr>
              <w:pStyle w:val="Standard"/>
              <w:rPr>
                <w:lang w:val="en-GB"/>
              </w:rPr>
            </w:pPr>
            <w:r>
              <w:rPr>
                <w:lang w:val="en-GB"/>
              </w:rPr>
              <w:t>G</w:t>
            </w:r>
          </w:p>
          <w:p w:rsidR="004728F4" w:rsidP="004728F4" w:rsidRDefault="004728F4" w14:paraId="277B4F70" w14:textId="77777777">
            <w:pPr>
              <w:pStyle w:val="Standard"/>
              <w:rPr>
                <w:lang w:val="en-GB"/>
              </w:rPr>
            </w:pPr>
            <w:r>
              <w:rPr>
                <w:lang w:val="en-GB"/>
              </w:rPr>
              <w:t>Y</w:t>
            </w:r>
          </w:p>
          <w:p w:rsidR="004728F4" w:rsidP="004728F4" w:rsidRDefault="004728F4" w14:paraId="59B3A4E0" w14:textId="77777777">
            <w:pPr>
              <w:pStyle w:val="Standard"/>
              <w:rPr>
                <w:lang w:val="en-GB"/>
              </w:rPr>
            </w:pPr>
            <w:r>
              <w:rPr>
                <w:lang w:val="en-GB"/>
              </w:rPr>
              <w:t>LA</w:t>
            </w:r>
          </w:p>
          <w:p w:rsidRPr="00832B8A" w:rsidR="004728F4" w:rsidDel="00990F54" w:rsidP="004728F4" w:rsidRDefault="004728F4" w14:paraId="647B5F96" w14:textId="5BC914F1">
            <w:pPr>
              <w:pStyle w:val="Standard"/>
              <w:rPr>
                <w:lang w:val="en-GB"/>
              </w:rPr>
            </w:pPr>
            <w:r>
              <w:rPr>
                <w:lang w:val="en-GB"/>
              </w:rPr>
              <w:t>B</w:t>
            </w:r>
          </w:p>
        </w:tc>
        <w:tc>
          <w:tcPr>
            <w:tcW w:w="360" w:type="dxa"/>
            <w:tcBorders>
              <w:left w:val="single" w:color="auto" w:sz="4" w:space="0"/>
              <w:right w:val="single" w:color="auto" w:sz="4" w:space="0"/>
            </w:tcBorders>
          </w:tcPr>
          <w:p w:rsidRPr="00832B8A" w:rsidR="004728F4" w:rsidDel="00990F54" w:rsidP="004728F4" w:rsidRDefault="00EF7FEE" w14:paraId="0F14984F" w14:textId="1699892B">
            <w:pPr>
              <w:pStyle w:val="Standard"/>
              <w:rPr>
                <w:lang w:val="en-GB"/>
              </w:rPr>
            </w:pPr>
            <w:r>
              <w:rPr>
                <w:lang w:val="en-GB"/>
              </w:rPr>
              <w:t>5</w:t>
            </w:r>
          </w:p>
        </w:tc>
        <w:tc>
          <w:tcPr>
            <w:tcW w:w="2756" w:type="dxa"/>
            <w:tcBorders>
              <w:left w:val="single" w:color="auto" w:sz="4" w:space="0"/>
              <w:right w:val="single" w:color="auto" w:sz="4" w:space="0"/>
            </w:tcBorders>
          </w:tcPr>
          <w:p w:rsidRPr="00832B8A" w:rsidR="004728F4" w:rsidDel="00990F54" w:rsidP="004728F4" w:rsidRDefault="00EF7FEE" w14:paraId="2423D4D6" w14:textId="2BBC6C14">
            <w:pPr>
              <w:pStyle w:val="Standard"/>
              <w:rPr>
                <w:lang w:val="en-GB"/>
              </w:rPr>
            </w:pPr>
            <w:r>
              <w:rPr>
                <w:lang w:val="en-GB"/>
              </w:rPr>
              <w:t>Women are central actors and beneficiaries</w:t>
            </w:r>
          </w:p>
        </w:tc>
        <w:tc>
          <w:tcPr>
            <w:tcW w:w="382" w:type="dxa"/>
            <w:tcBorders>
              <w:left w:val="single" w:color="auto" w:sz="4" w:space="0"/>
              <w:right w:val="single" w:color="auto" w:sz="4" w:space="0"/>
            </w:tcBorders>
          </w:tcPr>
          <w:p w:rsidRPr="00832B8A" w:rsidR="004728F4" w:rsidDel="00990F54" w:rsidP="004728F4" w:rsidRDefault="00EF7FEE" w14:paraId="0DA8C9D2" w14:textId="768AF422">
            <w:pPr>
              <w:pStyle w:val="Standard"/>
              <w:rPr>
                <w:lang w:val="en-GB"/>
              </w:rPr>
            </w:pPr>
            <w:r>
              <w:rPr>
                <w:lang w:val="en-GB"/>
              </w:rPr>
              <w:t>5</w:t>
            </w:r>
          </w:p>
        </w:tc>
        <w:tc>
          <w:tcPr>
            <w:tcW w:w="2344" w:type="dxa"/>
            <w:tcBorders>
              <w:left w:val="single" w:color="auto" w:sz="4" w:space="0"/>
              <w:right w:val="single" w:color="auto" w:sz="4" w:space="0"/>
            </w:tcBorders>
          </w:tcPr>
          <w:p w:rsidRPr="00832B8A" w:rsidR="004728F4" w:rsidDel="00990F54" w:rsidP="004728F4" w:rsidRDefault="00EF7FEE" w14:paraId="1F5339FC" w14:textId="1759EC13">
            <w:pPr>
              <w:pStyle w:val="Standard"/>
              <w:rPr>
                <w:lang w:val="en-GB"/>
              </w:rPr>
            </w:pPr>
            <w:r>
              <w:rPr>
                <w:lang w:val="en-GB"/>
              </w:rPr>
              <w:t>Youth implement FMNR and a set of income generating activities.</w:t>
            </w:r>
          </w:p>
        </w:tc>
        <w:tc>
          <w:tcPr>
            <w:tcW w:w="0" w:type="auto"/>
          </w:tcPr>
          <w:p w:rsidRPr="00832B8A" w:rsidR="004728F4" w:rsidP="004728F4" w:rsidRDefault="004728F4" w14:paraId="0B376B52" w14:textId="77777777">
            <w:pPr>
              <w:pStyle w:val="Standard"/>
              <w:rPr>
                <w:lang w:val="en-GB"/>
              </w:rPr>
            </w:pPr>
          </w:p>
        </w:tc>
      </w:tr>
      <w:tr w:rsidRPr="00084C7D" w:rsidR="004728F4" w:rsidTr="780187A3" w14:paraId="2D5983AC" w14:textId="77777777">
        <w:trPr>
          <w:trHeight w:val="314"/>
        </w:trPr>
        <w:tc>
          <w:tcPr>
            <w:tcW w:w="0" w:type="auto"/>
            <w:shd w:val="clear" w:color="auto" w:fill="E2EFD9" w:themeFill="accent6" w:themeFillTint="33"/>
          </w:tcPr>
          <w:p w:rsidRPr="00832B8A" w:rsidR="004728F4" w:rsidP="004728F4" w:rsidRDefault="004728F4" w14:paraId="35A5751A" w14:textId="77777777">
            <w:pPr>
              <w:pStyle w:val="Standard"/>
              <w:rPr>
                <w:lang w:val="en-GB"/>
              </w:rPr>
            </w:pPr>
          </w:p>
        </w:tc>
        <w:tc>
          <w:tcPr>
            <w:tcW w:w="0" w:type="auto"/>
            <w:shd w:val="clear" w:color="auto" w:fill="E2EFD9" w:themeFill="accent6" w:themeFillTint="33"/>
          </w:tcPr>
          <w:p w:rsidRPr="00832B8A" w:rsidR="004728F4" w:rsidP="004728F4" w:rsidRDefault="004728F4" w14:paraId="278A2FF4" w14:textId="77777777">
            <w:pPr>
              <w:pStyle w:val="Standard"/>
              <w:rPr>
                <w:lang w:val="en-GB"/>
              </w:rPr>
            </w:pPr>
          </w:p>
        </w:tc>
        <w:tc>
          <w:tcPr>
            <w:tcW w:w="0" w:type="auto"/>
          </w:tcPr>
          <w:p w:rsidRPr="00832B8A" w:rsidR="004728F4" w:rsidP="004728F4" w:rsidRDefault="004728F4" w14:paraId="7B5E5E62" w14:textId="77777777">
            <w:pPr>
              <w:pStyle w:val="Standard"/>
              <w:rPr>
                <w:lang w:val="en-GB"/>
              </w:rPr>
            </w:pPr>
          </w:p>
        </w:tc>
        <w:tc>
          <w:tcPr>
            <w:tcW w:w="0" w:type="auto"/>
            <w:shd w:val="clear" w:color="auto" w:fill="auto"/>
          </w:tcPr>
          <w:p w:rsidRPr="00832B8A" w:rsidR="004728F4" w:rsidP="004728F4" w:rsidRDefault="004728F4" w14:paraId="6E57BF06" w14:textId="77777777">
            <w:pPr>
              <w:pStyle w:val="Standard"/>
              <w:rPr>
                <w:lang w:val="en-GB"/>
              </w:rPr>
            </w:pPr>
          </w:p>
        </w:tc>
        <w:tc>
          <w:tcPr>
            <w:tcW w:w="0" w:type="auto"/>
            <w:tcBorders>
              <w:right w:val="single" w:color="auto" w:sz="4" w:space="0"/>
            </w:tcBorders>
          </w:tcPr>
          <w:p w:rsidRPr="00832B8A" w:rsidR="004728F4" w:rsidDel="00990F54" w:rsidP="004728F4" w:rsidRDefault="004728F4" w14:paraId="11CBA931" w14:textId="77777777">
            <w:pPr>
              <w:pStyle w:val="Standard"/>
              <w:rPr>
                <w:lang w:val="en-GB"/>
              </w:rPr>
            </w:pPr>
          </w:p>
        </w:tc>
        <w:tc>
          <w:tcPr>
            <w:tcW w:w="0" w:type="auto"/>
            <w:tcBorders>
              <w:right w:val="single" w:color="auto" w:sz="4" w:space="0"/>
            </w:tcBorders>
          </w:tcPr>
          <w:p w:rsidRPr="00832B8A" w:rsidR="004728F4" w:rsidDel="00990F54" w:rsidP="004728F4" w:rsidRDefault="004728F4" w14:paraId="39939471" w14:textId="77777777">
            <w:pPr>
              <w:pStyle w:val="Standard"/>
              <w:rPr>
                <w:lang w:val="en-GB"/>
              </w:rPr>
            </w:pPr>
          </w:p>
        </w:tc>
        <w:tc>
          <w:tcPr>
            <w:tcW w:w="0" w:type="auto"/>
            <w:tcBorders>
              <w:right w:val="single" w:color="auto" w:sz="4" w:space="0"/>
            </w:tcBorders>
          </w:tcPr>
          <w:p w:rsidRPr="00832B8A" w:rsidR="004728F4" w:rsidDel="00990F54" w:rsidP="004728F4" w:rsidRDefault="004728F4" w14:paraId="1A8C78BE" w14:textId="77777777">
            <w:pPr>
              <w:pStyle w:val="Standard"/>
              <w:rPr>
                <w:lang w:val="en-GB"/>
              </w:rPr>
            </w:pPr>
          </w:p>
        </w:tc>
        <w:tc>
          <w:tcPr>
            <w:tcW w:w="360" w:type="dxa"/>
            <w:tcBorders>
              <w:left w:val="single" w:color="auto" w:sz="4" w:space="0"/>
              <w:right w:val="single" w:color="auto" w:sz="4" w:space="0"/>
            </w:tcBorders>
          </w:tcPr>
          <w:p w:rsidRPr="00832B8A" w:rsidR="004728F4" w:rsidDel="00990F54" w:rsidP="004728F4" w:rsidRDefault="004728F4" w14:paraId="68BBA2CC" w14:textId="6F57E8D7">
            <w:pPr>
              <w:pStyle w:val="Standard"/>
              <w:rPr>
                <w:lang w:val="en-GB"/>
              </w:rPr>
            </w:pPr>
          </w:p>
        </w:tc>
        <w:tc>
          <w:tcPr>
            <w:tcW w:w="2756" w:type="dxa"/>
            <w:tcBorders>
              <w:left w:val="single" w:color="auto" w:sz="4" w:space="0"/>
              <w:right w:val="single" w:color="auto" w:sz="4" w:space="0"/>
            </w:tcBorders>
          </w:tcPr>
          <w:p w:rsidRPr="00832B8A" w:rsidR="004728F4" w:rsidDel="00990F54" w:rsidP="004728F4" w:rsidRDefault="004728F4" w14:paraId="016164C0" w14:textId="77777777">
            <w:pPr>
              <w:pStyle w:val="Standard"/>
              <w:rPr>
                <w:lang w:val="en-GB"/>
              </w:rPr>
            </w:pPr>
          </w:p>
        </w:tc>
        <w:tc>
          <w:tcPr>
            <w:tcW w:w="382" w:type="dxa"/>
            <w:tcBorders>
              <w:left w:val="single" w:color="auto" w:sz="4" w:space="0"/>
              <w:right w:val="single" w:color="auto" w:sz="4" w:space="0"/>
            </w:tcBorders>
          </w:tcPr>
          <w:p w:rsidRPr="00832B8A" w:rsidR="004728F4" w:rsidDel="00990F54" w:rsidP="004728F4" w:rsidRDefault="004728F4" w14:paraId="1062B7CD" w14:textId="77777777">
            <w:pPr>
              <w:pStyle w:val="Standard"/>
              <w:rPr>
                <w:lang w:val="en-GB"/>
              </w:rPr>
            </w:pPr>
          </w:p>
        </w:tc>
        <w:tc>
          <w:tcPr>
            <w:tcW w:w="2344" w:type="dxa"/>
            <w:tcBorders>
              <w:left w:val="single" w:color="auto" w:sz="4" w:space="0"/>
              <w:right w:val="single" w:color="auto" w:sz="4" w:space="0"/>
            </w:tcBorders>
          </w:tcPr>
          <w:p w:rsidRPr="00832B8A" w:rsidR="004728F4" w:rsidDel="00990F54" w:rsidP="004728F4" w:rsidRDefault="004728F4" w14:paraId="3631E0BB" w14:textId="77777777">
            <w:pPr>
              <w:pStyle w:val="Standard"/>
              <w:rPr>
                <w:lang w:val="en-GB"/>
              </w:rPr>
            </w:pPr>
          </w:p>
        </w:tc>
        <w:tc>
          <w:tcPr>
            <w:tcW w:w="0" w:type="auto"/>
          </w:tcPr>
          <w:p w:rsidRPr="00832B8A" w:rsidR="004728F4" w:rsidP="004728F4" w:rsidRDefault="004728F4" w14:paraId="09B62FEE" w14:textId="77777777">
            <w:pPr>
              <w:pStyle w:val="Standard"/>
              <w:rPr>
                <w:lang w:val="en-GB"/>
              </w:rPr>
            </w:pPr>
          </w:p>
        </w:tc>
      </w:tr>
      <w:tr w:rsidRPr="00084C7D" w:rsidR="004728F4" w:rsidTr="780187A3" w14:paraId="2BBDC0DC" w14:textId="77777777">
        <w:trPr>
          <w:trHeight w:val="314"/>
        </w:trPr>
        <w:tc>
          <w:tcPr>
            <w:tcW w:w="0" w:type="auto"/>
            <w:shd w:val="clear" w:color="auto" w:fill="E2EFD9" w:themeFill="accent6" w:themeFillTint="33"/>
          </w:tcPr>
          <w:p w:rsidRPr="00832B8A" w:rsidR="004728F4" w:rsidP="004728F4" w:rsidRDefault="004728F4" w14:paraId="5E1D1887" w14:textId="4F500900">
            <w:pPr>
              <w:pStyle w:val="Standard"/>
              <w:rPr>
                <w:lang w:val="en-GB"/>
              </w:rPr>
            </w:pPr>
          </w:p>
        </w:tc>
        <w:tc>
          <w:tcPr>
            <w:tcW w:w="0" w:type="auto"/>
            <w:shd w:val="clear" w:color="auto" w:fill="E2EFD9" w:themeFill="accent6" w:themeFillTint="33"/>
          </w:tcPr>
          <w:p w:rsidRPr="00832B8A" w:rsidR="004728F4" w:rsidP="004728F4" w:rsidRDefault="004728F4" w14:paraId="1D42D1FB" w14:textId="4DBAB8DE">
            <w:pPr>
              <w:pStyle w:val="Standard"/>
              <w:rPr>
                <w:lang w:val="en-GB"/>
              </w:rPr>
            </w:pPr>
            <w:r>
              <w:rPr>
                <w:lang w:val="en-GB"/>
              </w:rPr>
              <w:t>EFD officially endorses an “Integrated National Fire Management System” developed by PENHA and partners CIFOR-ICRAF in collaboration with regional states</w:t>
            </w:r>
          </w:p>
        </w:tc>
        <w:tc>
          <w:tcPr>
            <w:tcW w:w="0" w:type="auto"/>
          </w:tcPr>
          <w:p w:rsidRPr="00832B8A" w:rsidR="004728F4" w:rsidP="004728F4" w:rsidRDefault="004728F4" w14:paraId="277E42FB" w14:textId="77777777">
            <w:pPr>
              <w:pStyle w:val="Standard"/>
              <w:rPr>
                <w:lang w:val="en-GB"/>
              </w:rPr>
            </w:pPr>
          </w:p>
        </w:tc>
        <w:tc>
          <w:tcPr>
            <w:tcW w:w="0" w:type="auto"/>
            <w:shd w:val="clear" w:color="auto" w:fill="auto"/>
          </w:tcPr>
          <w:p w:rsidRPr="00832B8A" w:rsidR="004728F4" w:rsidP="004728F4" w:rsidRDefault="004728F4" w14:paraId="31DC64E3" w14:textId="77777777">
            <w:pPr>
              <w:pStyle w:val="Standard"/>
              <w:rPr>
                <w:lang w:val="en-GB"/>
              </w:rPr>
            </w:pPr>
          </w:p>
        </w:tc>
        <w:tc>
          <w:tcPr>
            <w:tcW w:w="0" w:type="auto"/>
            <w:tcBorders>
              <w:right w:val="single" w:color="auto" w:sz="4" w:space="0"/>
            </w:tcBorders>
          </w:tcPr>
          <w:p w:rsidRPr="00832B8A" w:rsidR="004728F4" w:rsidDel="00990F54" w:rsidP="004728F4" w:rsidRDefault="004728F4" w14:paraId="26484300" w14:textId="77777777">
            <w:pPr>
              <w:pStyle w:val="Standard"/>
              <w:rPr>
                <w:lang w:val="en-GB"/>
              </w:rPr>
            </w:pPr>
          </w:p>
        </w:tc>
        <w:tc>
          <w:tcPr>
            <w:tcW w:w="0" w:type="auto"/>
            <w:tcBorders>
              <w:right w:val="single" w:color="auto" w:sz="4" w:space="0"/>
            </w:tcBorders>
          </w:tcPr>
          <w:p w:rsidRPr="00832B8A" w:rsidR="004728F4" w:rsidDel="00990F54" w:rsidP="004728F4" w:rsidRDefault="004728F4" w14:paraId="30CC39E1" w14:textId="77777777">
            <w:pPr>
              <w:pStyle w:val="Standard"/>
              <w:rPr>
                <w:lang w:val="en-GB"/>
              </w:rPr>
            </w:pPr>
          </w:p>
        </w:tc>
        <w:tc>
          <w:tcPr>
            <w:tcW w:w="0" w:type="auto"/>
            <w:tcBorders>
              <w:right w:val="single" w:color="auto" w:sz="4" w:space="0"/>
            </w:tcBorders>
          </w:tcPr>
          <w:p w:rsidR="004728F4" w:rsidP="004728F4" w:rsidRDefault="004728F4" w14:paraId="641669CA" w14:textId="77777777">
            <w:pPr>
              <w:pStyle w:val="Standard"/>
              <w:rPr>
                <w:lang w:val="en-GB"/>
              </w:rPr>
            </w:pPr>
            <w:r>
              <w:rPr>
                <w:lang w:val="en-GB"/>
              </w:rPr>
              <w:t>POL</w:t>
            </w:r>
          </w:p>
          <w:p w:rsidR="004728F4" w:rsidP="004728F4" w:rsidRDefault="004728F4" w14:paraId="15663C67" w14:textId="77777777">
            <w:pPr>
              <w:pStyle w:val="Standard"/>
              <w:rPr>
                <w:lang w:val="en-GB"/>
              </w:rPr>
            </w:pPr>
            <w:r>
              <w:rPr>
                <w:lang w:val="en-GB"/>
              </w:rPr>
              <w:t>FM</w:t>
            </w:r>
          </w:p>
          <w:p w:rsidRPr="00832B8A" w:rsidR="004728F4" w:rsidDel="00990F54" w:rsidP="004728F4" w:rsidRDefault="004728F4" w14:paraId="572C8054" w14:textId="3F861CFF">
            <w:pPr>
              <w:pStyle w:val="Standard"/>
              <w:rPr>
                <w:lang w:val="en-GB"/>
              </w:rPr>
            </w:pPr>
            <w:r>
              <w:rPr>
                <w:lang w:val="en-GB"/>
              </w:rPr>
              <w:t>KML</w:t>
            </w:r>
          </w:p>
        </w:tc>
        <w:tc>
          <w:tcPr>
            <w:tcW w:w="360" w:type="dxa"/>
            <w:tcBorders>
              <w:left w:val="single" w:color="auto" w:sz="4" w:space="0"/>
              <w:right w:val="single" w:color="auto" w:sz="4" w:space="0"/>
            </w:tcBorders>
          </w:tcPr>
          <w:p w:rsidRPr="00832B8A" w:rsidR="004728F4" w:rsidDel="00990F54" w:rsidP="004728F4" w:rsidRDefault="004728F4" w14:paraId="6445B64C" w14:textId="23B7A472">
            <w:pPr>
              <w:pStyle w:val="Standard"/>
              <w:rPr>
                <w:lang w:val="en-GB"/>
              </w:rPr>
            </w:pPr>
          </w:p>
        </w:tc>
        <w:tc>
          <w:tcPr>
            <w:tcW w:w="2756" w:type="dxa"/>
            <w:tcBorders>
              <w:left w:val="single" w:color="auto" w:sz="4" w:space="0"/>
              <w:right w:val="single" w:color="auto" w:sz="4" w:space="0"/>
            </w:tcBorders>
          </w:tcPr>
          <w:p w:rsidRPr="00832B8A" w:rsidR="004728F4" w:rsidDel="00990F54" w:rsidP="004728F4" w:rsidRDefault="004728F4" w14:paraId="616F5FF1" w14:textId="77777777">
            <w:pPr>
              <w:pStyle w:val="Standard"/>
              <w:rPr>
                <w:lang w:val="en-GB"/>
              </w:rPr>
            </w:pPr>
          </w:p>
        </w:tc>
        <w:tc>
          <w:tcPr>
            <w:tcW w:w="382" w:type="dxa"/>
            <w:tcBorders>
              <w:left w:val="single" w:color="auto" w:sz="4" w:space="0"/>
              <w:right w:val="single" w:color="auto" w:sz="4" w:space="0"/>
            </w:tcBorders>
          </w:tcPr>
          <w:p w:rsidRPr="00832B8A" w:rsidR="004728F4" w:rsidDel="00990F54" w:rsidP="004728F4" w:rsidRDefault="00A76160" w14:paraId="08C094B1" w14:textId="00D15EA4">
            <w:pPr>
              <w:pStyle w:val="Standard"/>
              <w:rPr>
                <w:lang w:val="en-GB"/>
              </w:rPr>
            </w:pPr>
            <w:r>
              <w:rPr>
                <w:lang w:val="en-GB"/>
              </w:rPr>
              <w:t>3</w:t>
            </w:r>
          </w:p>
        </w:tc>
        <w:tc>
          <w:tcPr>
            <w:tcW w:w="2344" w:type="dxa"/>
            <w:tcBorders>
              <w:left w:val="single" w:color="auto" w:sz="4" w:space="0"/>
              <w:right w:val="single" w:color="auto" w:sz="4" w:space="0"/>
            </w:tcBorders>
          </w:tcPr>
          <w:p w:rsidRPr="00832B8A" w:rsidR="004728F4" w:rsidDel="00990F54" w:rsidP="004728F4" w:rsidRDefault="00A76160" w14:paraId="5F15129B" w14:textId="16BD069A">
            <w:pPr>
              <w:pStyle w:val="Standard"/>
              <w:rPr>
                <w:lang w:val="en-GB"/>
              </w:rPr>
            </w:pPr>
            <w:r>
              <w:rPr>
                <w:lang w:val="en-GB"/>
              </w:rPr>
              <w:t>Youth are important actors in implementation on the ground</w:t>
            </w:r>
          </w:p>
        </w:tc>
        <w:tc>
          <w:tcPr>
            <w:tcW w:w="0" w:type="auto"/>
          </w:tcPr>
          <w:p w:rsidRPr="00832B8A" w:rsidR="004728F4" w:rsidP="004728F4" w:rsidRDefault="004728F4" w14:paraId="779BB6B9" w14:textId="77777777">
            <w:pPr>
              <w:pStyle w:val="Standard"/>
              <w:rPr>
                <w:lang w:val="en-GB"/>
              </w:rPr>
            </w:pPr>
          </w:p>
        </w:tc>
      </w:tr>
      <w:tr w:rsidRPr="00084C7D" w:rsidR="004728F4" w:rsidTr="780187A3" w14:paraId="4BB3ED01" w14:textId="77777777">
        <w:trPr>
          <w:trHeight w:val="314"/>
        </w:trPr>
        <w:tc>
          <w:tcPr>
            <w:tcW w:w="0" w:type="auto"/>
            <w:shd w:val="clear" w:color="auto" w:fill="E2EFD9" w:themeFill="accent6" w:themeFillTint="33"/>
          </w:tcPr>
          <w:p w:rsidRPr="00832B8A" w:rsidR="004728F4" w:rsidP="004728F4" w:rsidRDefault="004728F4" w14:paraId="299C6FE5" w14:textId="4C76226F">
            <w:pPr>
              <w:pStyle w:val="Standard"/>
              <w:rPr>
                <w:lang w:val="en-GB"/>
              </w:rPr>
            </w:pPr>
          </w:p>
        </w:tc>
        <w:tc>
          <w:tcPr>
            <w:tcW w:w="0" w:type="auto"/>
            <w:shd w:val="clear" w:color="auto" w:fill="E2EFD9" w:themeFill="accent6" w:themeFillTint="33"/>
          </w:tcPr>
          <w:p w:rsidRPr="00832B8A" w:rsidR="004728F4" w:rsidP="004728F4" w:rsidRDefault="004728F4" w14:paraId="717D71F7" w14:textId="77777777">
            <w:pPr>
              <w:pStyle w:val="Standard"/>
              <w:rPr>
                <w:lang w:val="en-GB"/>
              </w:rPr>
            </w:pPr>
          </w:p>
        </w:tc>
        <w:tc>
          <w:tcPr>
            <w:tcW w:w="0" w:type="auto"/>
          </w:tcPr>
          <w:p w:rsidRPr="00832B8A" w:rsidR="004728F4" w:rsidP="004728F4" w:rsidRDefault="004728F4" w14:paraId="7489FF66" w14:textId="77777777">
            <w:pPr>
              <w:pStyle w:val="Standard"/>
              <w:rPr>
                <w:lang w:val="en-GB"/>
              </w:rPr>
            </w:pPr>
          </w:p>
        </w:tc>
        <w:tc>
          <w:tcPr>
            <w:tcW w:w="0" w:type="auto"/>
            <w:shd w:val="clear" w:color="auto" w:fill="auto"/>
          </w:tcPr>
          <w:p w:rsidRPr="00832B8A" w:rsidR="004728F4" w:rsidP="004728F4" w:rsidRDefault="004728F4" w14:paraId="6D17D0D5" w14:textId="77777777">
            <w:pPr>
              <w:pStyle w:val="Standard"/>
              <w:rPr>
                <w:lang w:val="en-GB"/>
              </w:rPr>
            </w:pPr>
          </w:p>
        </w:tc>
        <w:tc>
          <w:tcPr>
            <w:tcW w:w="0" w:type="auto"/>
            <w:tcBorders>
              <w:right w:val="single" w:color="auto" w:sz="4" w:space="0"/>
            </w:tcBorders>
          </w:tcPr>
          <w:p w:rsidRPr="00832B8A" w:rsidR="004728F4" w:rsidDel="00990F54" w:rsidP="004728F4" w:rsidRDefault="004728F4" w14:paraId="724D44D9" w14:textId="77777777">
            <w:pPr>
              <w:pStyle w:val="Standard"/>
              <w:rPr>
                <w:lang w:val="en-GB"/>
              </w:rPr>
            </w:pPr>
          </w:p>
        </w:tc>
        <w:tc>
          <w:tcPr>
            <w:tcW w:w="0" w:type="auto"/>
            <w:tcBorders>
              <w:right w:val="single" w:color="auto" w:sz="4" w:space="0"/>
            </w:tcBorders>
          </w:tcPr>
          <w:p w:rsidRPr="00832B8A" w:rsidR="004728F4" w:rsidDel="00990F54" w:rsidP="004728F4" w:rsidRDefault="004728F4" w14:paraId="658D6DE9" w14:textId="77777777">
            <w:pPr>
              <w:pStyle w:val="Standard"/>
              <w:rPr>
                <w:lang w:val="en-GB"/>
              </w:rPr>
            </w:pPr>
          </w:p>
        </w:tc>
        <w:tc>
          <w:tcPr>
            <w:tcW w:w="0" w:type="auto"/>
            <w:tcBorders>
              <w:right w:val="single" w:color="auto" w:sz="4" w:space="0"/>
            </w:tcBorders>
          </w:tcPr>
          <w:p w:rsidRPr="00832B8A" w:rsidR="004728F4" w:rsidDel="00990F54" w:rsidP="004728F4" w:rsidRDefault="004728F4" w14:paraId="5299CE5F" w14:textId="77777777">
            <w:pPr>
              <w:pStyle w:val="Standard"/>
              <w:rPr>
                <w:lang w:val="en-GB"/>
              </w:rPr>
            </w:pPr>
          </w:p>
        </w:tc>
        <w:tc>
          <w:tcPr>
            <w:tcW w:w="360" w:type="dxa"/>
            <w:tcBorders>
              <w:left w:val="single" w:color="auto" w:sz="4" w:space="0"/>
              <w:right w:val="single" w:color="auto" w:sz="4" w:space="0"/>
            </w:tcBorders>
          </w:tcPr>
          <w:p w:rsidRPr="00832B8A" w:rsidR="004728F4" w:rsidDel="00990F54" w:rsidP="004728F4" w:rsidRDefault="004728F4" w14:paraId="0D9F42A9" w14:textId="0A895BF7">
            <w:pPr>
              <w:pStyle w:val="Standard"/>
              <w:rPr>
                <w:lang w:val="en-GB"/>
              </w:rPr>
            </w:pPr>
          </w:p>
        </w:tc>
        <w:tc>
          <w:tcPr>
            <w:tcW w:w="2756" w:type="dxa"/>
            <w:tcBorders>
              <w:left w:val="single" w:color="auto" w:sz="4" w:space="0"/>
              <w:right w:val="single" w:color="auto" w:sz="4" w:space="0"/>
            </w:tcBorders>
          </w:tcPr>
          <w:p w:rsidRPr="00832B8A" w:rsidR="004728F4" w:rsidDel="00990F54" w:rsidP="004728F4" w:rsidRDefault="004728F4" w14:paraId="31CD0870" w14:textId="77777777">
            <w:pPr>
              <w:pStyle w:val="Standard"/>
              <w:rPr>
                <w:lang w:val="en-GB"/>
              </w:rPr>
            </w:pPr>
          </w:p>
        </w:tc>
        <w:tc>
          <w:tcPr>
            <w:tcW w:w="382" w:type="dxa"/>
            <w:tcBorders>
              <w:left w:val="single" w:color="auto" w:sz="4" w:space="0"/>
              <w:right w:val="single" w:color="auto" w:sz="4" w:space="0"/>
            </w:tcBorders>
          </w:tcPr>
          <w:p w:rsidRPr="00832B8A" w:rsidR="004728F4" w:rsidDel="00990F54" w:rsidP="004728F4" w:rsidRDefault="004728F4" w14:paraId="21C98FA0" w14:textId="77777777">
            <w:pPr>
              <w:pStyle w:val="Standard"/>
              <w:rPr>
                <w:lang w:val="en-GB"/>
              </w:rPr>
            </w:pPr>
          </w:p>
        </w:tc>
        <w:tc>
          <w:tcPr>
            <w:tcW w:w="2344" w:type="dxa"/>
            <w:tcBorders>
              <w:left w:val="single" w:color="auto" w:sz="4" w:space="0"/>
              <w:right w:val="single" w:color="auto" w:sz="4" w:space="0"/>
            </w:tcBorders>
          </w:tcPr>
          <w:p w:rsidRPr="00832B8A" w:rsidR="004728F4" w:rsidDel="00990F54" w:rsidP="004728F4" w:rsidRDefault="004728F4" w14:paraId="4C97A5EC" w14:textId="77777777">
            <w:pPr>
              <w:pStyle w:val="Standard"/>
              <w:rPr>
                <w:lang w:val="en-GB"/>
              </w:rPr>
            </w:pPr>
          </w:p>
        </w:tc>
        <w:tc>
          <w:tcPr>
            <w:tcW w:w="0" w:type="auto"/>
          </w:tcPr>
          <w:p w:rsidRPr="00832B8A" w:rsidR="004728F4" w:rsidP="004728F4" w:rsidRDefault="004728F4" w14:paraId="54E0B606" w14:textId="77777777">
            <w:pPr>
              <w:pStyle w:val="Standard"/>
              <w:rPr>
                <w:lang w:val="en-GB"/>
              </w:rPr>
            </w:pPr>
          </w:p>
        </w:tc>
      </w:tr>
      <w:tr w:rsidRPr="00084C7D" w:rsidR="004728F4" w:rsidTr="780187A3" w14:paraId="12FA9197" w14:textId="77777777">
        <w:trPr>
          <w:trHeight w:val="314"/>
        </w:trPr>
        <w:tc>
          <w:tcPr>
            <w:tcW w:w="0" w:type="auto"/>
            <w:shd w:val="clear" w:color="auto" w:fill="E2EFD9" w:themeFill="accent6" w:themeFillTint="33"/>
          </w:tcPr>
          <w:p w:rsidRPr="00832B8A" w:rsidR="004728F4" w:rsidP="004728F4" w:rsidRDefault="004728F4" w14:paraId="50981D9F" w14:textId="77777777">
            <w:pPr>
              <w:pStyle w:val="Standard"/>
              <w:rPr>
                <w:lang w:val="en-GB"/>
              </w:rPr>
            </w:pPr>
          </w:p>
        </w:tc>
        <w:tc>
          <w:tcPr>
            <w:tcW w:w="0" w:type="auto"/>
            <w:shd w:val="clear" w:color="auto" w:fill="E2EFD9" w:themeFill="accent6" w:themeFillTint="33"/>
          </w:tcPr>
          <w:p w:rsidRPr="00832B8A" w:rsidR="004728F4" w:rsidP="004728F4" w:rsidRDefault="004728F4" w14:paraId="76B549EE" w14:textId="77777777">
            <w:pPr>
              <w:pStyle w:val="Standard"/>
              <w:rPr>
                <w:lang w:val="en-GB"/>
              </w:rPr>
            </w:pPr>
          </w:p>
        </w:tc>
        <w:tc>
          <w:tcPr>
            <w:tcW w:w="0" w:type="auto"/>
          </w:tcPr>
          <w:p w:rsidRPr="00832B8A" w:rsidR="004728F4" w:rsidP="004728F4" w:rsidRDefault="004728F4" w14:paraId="23E22241" w14:textId="77777777">
            <w:pPr>
              <w:pStyle w:val="Standard"/>
              <w:rPr>
                <w:lang w:val="en-GB"/>
              </w:rPr>
            </w:pPr>
          </w:p>
        </w:tc>
        <w:tc>
          <w:tcPr>
            <w:tcW w:w="0" w:type="auto"/>
            <w:shd w:val="clear" w:color="auto" w:fill="auto"/>
          </w:tcPr>
          <w:p w:rsidRPr="00832B8A" w:rsidR="004728F4" w:rsidP="004728F4" w:rsidRDefault="004728F4" w14:paraId="3548D594" w14:textId="77777777">
            <w:pPr>
              <w:pStyle w:val="Standard"/>
              <w:rPr>
                <w:lang w:val="en-GB"/>
              </w:rPr>
            </w:pPr>
          </w:p>
        </w:tc>
        <w:tc>
          <w:tcPr>
            <w:tcW w:w="0" w:type="auto"/>
            <w:tcBorders>
              <w:right w:val="single" w:color="auto" w:sz="4" w:space="0"/>
            </w:tcBorders>
          </w:tcPr>
          <w:p w:rsidRPr="00832B8A" w:rsidR="004728F4" w:rsidDel="00990F54" w:rsidP="004728F4" w:rsidRDefault="004728F4" w14:paraId="6972029E" w14:textId="77777777">
            <w:pPr>
              <w:pStyle w:val="Standard"/>
              <w:rPr>
                <w:lang w:val="en-GB"/>
              </w:rPr>
            </w:pPr>
          </w:p>
        </w:tc>
        <w:tc>
          <w:tcPr>
            <w:tcW w:w="0" w:type="auto"/>
            <w:tcBorders>
              <w:right w:val="single" w:color="auto" w:sz="4" w:space="0"/>
            </w:tcBorders>
          </w:tcPr>
          <w:p w:rsidRPr="00832B8A" w:rsidR="004728F4" w:rsidDel="00990F54" w:rsidP="004728F4" w:rsidRDefault="004728F4" w14:paraId="45288C42" w14:textId="77777777">
            <w:pPr>
              <w:pStyle w:val="Standard"/>
              <w:rPr>
                <w:lang w:val="en-GB"/>
              </w:rPr>
            </w:pPr>
          </w:p>
        </w:tc>
        <w:tc>
          <w:tcPr>
            <w:tcW w:w="0" w:type="auto"/>
            <w:tcBorders>
              <w:right w:val="single" w:color="auto" w:sz="4" w:space="0"/>
            </w:tcBorders>
          </w:tcPr>
          <w:p w:rsidRPr="00832B8A" w:rsidR="004728F4" w:rsidDel="00990F54" w:rsidP="004728F4" w:rsidRDefault="004728F4" w14:paraId="1A3FE5EF" w14:textId="77777777">
            <w:pPr>
              <w:pStyle w:val="Standard"/>
              <w:rPr>
                <w:lang w:val="en-GB"/>
              </w:rPr>
            </w:pPr>
          </w:p>
        </w:tc>
        <w:tc>
          <w:tcPr>
            <w:tcW w:w="360" w:type="dxa"/>
            <w:tcBorders>
              <w:left w:val="single" w:color="auto" w:sz="4" w:space="0"/>
              <w:right w:val="single" w:color="auto" w:sz="4" w:space="0"/>
            </w:tcBorders>
          </w:tcPr>
          <w:p w:rsidRPr="00832B8A" w:rsidR="004728F4" w:rsidDel="00990F54" w:rsidP="004728F4" w:rsidRDefault="004728F4" w14:paraId="3196E5A0" w14:textId="5734A8E3">
            <w:pPr>
              <w:pStyle w:val="Standard"/>
              <w:rPr>
                <w:lang w:val="en-GB"/>
              </w:rPr>
            </w:pPr>
          </w:p>
        </w:tc>
        <w:tc>
          <w:tcPr>
            <w:tcW w:w="2756" w:type="dxa"/>
            <w:tcBorders>
              <w:left w:val="single" w:color="auto" w:sz="4" w:space="0"/>
              <w:right w:val="single" w:color="auto" w:sz="4" w:space="0"/>
            </w:tcBorders>
          </w:tcPr>
          <w:p w:rsidRPr="00832B8A" w:rsidR="004728F4" w:rsidDel="00990F54" w:rsidP="004728F4" w:rsidRDefault="004728F4" w14:paraId="04F40771" w14:textId="77777777">
            <w:pPr>
              <w:pStyle w:val="Standard"/>
              <w:rPr>
                <w:lang w:val="en-GB"/>
              </w:rPr>
            </w:pPr>
          </w:p>
        </w:tc>
        <w:tc>
          <w:tcPr>
            <w:tcW w:w="382" w:type="dxa"/>
            <w:tcBorders>
              <w:left w:val="single" w:color="auto" w:sz="4" w:space="0"/>
              <w:right w:val="single" w:color="auto" w:sz="4" w:space="0"/>
            </w:tcBorders>
          </w:tcPr>
          <w:p w:rsidRPr="00832B8A" w:rsidR="004728F4" w:rsidDel="00990F54" w:rsidP="004728F4" w:rsidRDefault="004728F4" w14:paraId="20CE2523" w14:textId="77777777">
            <w:pPr>
              <w:pStyle w:val="Standard"/>
              <w:rPr>
                <w:lang w:val="en-GB"/>
              </w:rPr>
            </w:pPr>
          </w:p>
        </w:tc>
        <w:tc>
          <w:tcPr>
            <w:tcW w:w="2344" w:type="dxa"/>
            <w:tcBorders>
              <w:left w:val="single" w:color="auto" w:sz="4" w:space="0"/>
              <w:right w:val="single" w:color="auto" w:sz="4" w:space="0"/>
            </w:tcBorders>
          </w:tcPr>
          <w:p w:rsidRPr="00832B8A" w:rsidR="004728F4" w:rsidDel="00990F54" w:rsidP="004728F4" w:rsidRDefault="004728F4" w14:paraId="1F737434" w14:textId="77777777">
            <w:pPr>
              <w:pStyle w:val="Standard"/>
              <w:rPr>
                <w:lang w:val="en-GB"/>
              </w:rPr>
            </w:pPr>
          </w:p>
        </w:tc>
        <w:tc>
          <w:tcPr>
            <w:tcW w:w="0" w:type="auto"/>
          </w:tcPr>
          <w:p w:rsidRPr="00832B8A" w:rsidR="004728F4" w:rsidP="004728F4" w:rsidRDefault="004728F4" w14:paraId="76A78086" w14:textId="77777777">
            <w:pPr>
              <w:pStyle w:val="Standard"/>
              <w:rPr>
                <w:lang w:val="en-GB"/>
              </w:rPr>
            </w:pPr>
          </w:p>
        </w:tc>
      </w:tr>
    </w:tbl>
    <w:p w:rsidRPr="00832B8A" w:rsidR="0078708D" w:rsidP="0078708D" w:rsidRDefault="0078708D" w14:paraId="31AFF98A" w14:textId="77777777">
      <w:pPr>
        <w:pStyle w:val="Standard"/>
        <w:spacing w:after="240"/>
        <w:rPr>
          <w:lang w:val="en-GB"/>
        </w:rPr>
        <w:sectPr w:rsidRPr="00832B8A" w:rsidR="0078708D" w:rsidSect="00C1637B">
          <w:headerReference w:type="default" r:id="rId26"/>
          <w:footerReference w:type="default" r:id="rId27"/>
          <w:pgSz w:w="16839" w:h="11907" w:orient="landscape" w:code="9"/>
          <w:pgMar w:top="851" w:right="537" w:bottom="1151" w:left="539" w:header="539" w:footer="709" w:gutter="0"/>
          <w:cols w:space="708"/>
          <w:docGrid w:linePitch="326" w:charSpace="-2049"/>
        </w:sectPr>
      </w:pPr>
    </w:p>
    <w:p w:rsidRPr="00832B8A" w:rsidR="00323C23" w:rsidP="00323C23" w:rsidRDefault="00323C23" w14:paraId="070AFB0E" w14:textId="77777777">
      <w:pPr>
        <w:rPr>
          <w:rFonts w:asciiTheme="minorHAnsi" w:hAnsiTheme="minorHAnsi" w:cstheme="minorBidi"/>
          <w:i/>
          <w:color w:val="000000" w:themeColor="text1"/>
          <w:szCs w:val="22"/>
          <w:u w:val="single"/>
          <w:lang w:val="en-GB"/>
        </w:rPr>
      </w:pPr>
    </w:p>
    <w:p w:rsidRPr="00832B8A" w:rsidR="00D04083" w:rsidP="001402FC" w:rsidRDefault="00D04083" w14:paraId="72BE8753" w14:textId="36064E03">
      <w:pPr>
        <w:pStyle w:val="Heading3"/>
      </w:pPr>
      <w:r w:rsidRPr="00832B8A">
        <w:t>Table 1</w:t>
      </w:r>
      <w:r w:rsidRPr="00832B8A" w:rsidR="00323C23">
        <w:t>c</w:t>
      </w:r>
      <w:r w:rsidRPr="00832B8A">
        <w:t>: Intended outcome(s) that were not achieved (yet)</w:t>
      </w:r>
    </w:p>
    <w:p w:rsidRPr="00832B8A" w:rsidR="00D04083" w:rsidP="780187A3" w:rsidRDefault="00D04083" w14:paraId="125A669A" w14:textId="19114A2A">
      <w:pPr>
        <w:rPr>
          <w:rFonts w:asciiTheme="minorHAnsi" w:hAnsiTheme="minorHAnsi" w:cstheme="minorBidi"/>
          <w:i/>
          <w:iCs/>
          <w:color w:val="000000" w:themeColor="text1"/>
          <w:lang w:val="en-GB"/>
        </w:rPr>
      </w:pPr>
      <w:r w:rsidRPr="00832B8A">
        <w:rPr>
          <w:rFonts w:asciiTheme="minorHAnsi" w:hAnsiTheme="minorHAnsi" w:cstheme="minorBidi"/>
          <w:i/>
          <w:iCs/>
          <w:color w:val="000000" w:themeColor="text1"/>
          <w:lang w:val="en-GB"/>
        </w:rPr>
        <w:t xml:space="preserve">After completing table 1a, describe in table 1b intended outcome(s) </w:t>
      </w:r>
      <w:r w:rsidRPr="00832B8A" w:rsidR="006F3305">
        <w:rPr>
          <w:rFonts w:asciiTheme="minorHAnsi" w:hAnsiTheme="minorHAnsi" w:cstheme="minorBidi"/>
          <w:i/>
          <w:iCs/>
          <w:color w:val="000000" w:themeColor="text1"/>
          <w:lang w:val="en-GB"/>
        </w:rPr>
        <w:t xml:space="preserve">included in the </w:t>
      </w:r>
      <w:r w:rsidRPr="00832B8A" w:rsidR="00E85D45">
        <w:rPr>
          <w:rFonts w:asciiTheme="minorHAnsi" w:hAnsiTheme="minorHAnsi" w:cstheme="minorBidi"/>
          <w:i/>
          <w:iCs/>
          <w:color w:val="000000" w:themeColor="text1"/>
          <w:lang w:val="en-GB"/>
        </w:rPr>
        <w:t>2023</w:t>
      </w:r>
      <w:r w:rsidRPr="00832B8A">
        <w:rPr>
          <w:rFonts w:asciiTheme="minorHAnsi" w:hAnsiTheme="minorHAnsi" w:cstheme="minorBidi"/>
          <w:i/>
          <w:iCs/>
          <w:color w:val="000000" w:themeColor="text1"/>
          <w:lang w:val="en-GB"/>
        </w:rPr>
        <w:t xml:space="preserve"> </w:t>
      </w:r>
      <w:r w:rsidRPr="00832B8A" w:rsidR="006F3305">
        <w:rPr>
          <w:rFonts w:asciiTheme="minorHAnsi" w:hAnsiTheme="minorHAnsi" w:cstheme="minorBidi"/>
          <w:i/>
          <w:iCs/>
          <w:color w:val="000000" w:themeColor="text1"/>
          <w:lang w:val="en-GB"/>
        </w:rPr>
        <w:t>workplan</w:t>
      </w:r>
      <w:r w:rsidRPr="00832B8A">
        <w:rPr>
          <w:rFonts w:asciiTheme="minorHAnsi" w:hAnsiTheme="minorHAnsi" w:cstheme="minorBidi"/>
          <w:i/>
          <w:iCs/>
          <w:color w:val="000000" w:themeColor="text1"/>
          <w:lang w:val="en-GB"/>
        </w:rPr>
        <w:t xml:space="preserve"> that were not achieved (yet). </w:t>
      </w:r>
      <w:r w:rsidRPr="00832B8A">
        <w:rPr>
          <w:rFonts w:asciiTheme="minorHAnsi" w:hAnsiTheme="minorHAnsi" w:cstheme="minorBidi"/>
          <w:b/>
          <w:bCs/>
          <w:i/>
          <w:iCs/>
          <w:color w:val="000000" w:themeColor="text1"/>
          <w:highlight w:val="yellow"/>
          <w:lang w:val="en-GB"/>
        </w:rPr>
        <w:t xml:space="preserve">This is important for learning, adapting strategies and planning; </w:t>
      </w:r>
      <w:r w:rsidRPr="00832B8A" w:rsidR="008932D6">
        <w:rPr>
          <w:rFonts w:asciiTheme="minorHAnsi" w:hAnsiTheme="minorHAnsi" w:cstheme="minorBidi"/>
          <w:b/>
          <w:bCs/>
          <w:i/>
          <w:iCs/>
          <w:color w:val="000000" w:themeColor="text1"/>
          <w:highlight w:val="yellow"/>
          <w:lang w:val="en-GB"/>
        </w:rPr>
        <w:t>but</w:t>
      </w:r>
      <w:r w:rsidRPr="00832B8A">
        <w:rPr>
          <w:rFonts w:asciiTheme="minorHAnsi" w:hAnsiTheme="minorHAnsi" w:cstheme="minorBidi"/>
          <w:b/>
          <w:bCs/>
          <w:i/>
          <w:iCs/>
          <w:color w:val="000000" w:themeColor="text1"/>
          <w:highlight w:val="yellow"/>
          <w:lang w:val="en-GB"/>
        </w:rPr>
        <w:t xml:space="preserve"> also for the </w:t>
      </w:r>
      <w:r w:rsidRPr="00832B8A" w:rsidR="00E85D45">
        <w:rPr>
          <w:rFonts w:asciiTheme="minorHAnsi" w:hAnsiTheme="minorHAnsi" w:cstheme="minorBidi"/>
          <w:b/>
          <w:bCs/>
          <w:i/>
          <w:iCs/>
          <w:color w:val="000000" w:themeColor="text1"/>
          <w:highlight w:val="yellow"/>
          <w:lang w:val="en-GB"/>
        </w:rPr>
        <w:t>2023</w:t>
      </w:r>
      <w:r w:rsidRPr="00832B8A">
        <w:rPr>
          <w:rFonts w:asciiTheme="minorHAnsi" w:hAnsiTheme="minorHAnsi" w:cstheme="minorBidi"/>
          <w:b/>
          <w:bCs/>
          <w:i/>
          <w:iCs/>
          <w:color w:val="000000" w:themeColor="text1"/>
          <w:highlight w:val="yellow"/>
          <w:lang w:val="en-GB"/>
        </w:rPr>
        <w:t xml:space="preserve"> Progress report to be submitted to DGIS.</w:t>
      </w:r>
      <w:r w:rsidRPr="00832B8A">
        <w:rPr>
          <w:rFonts w:asciiTheme="minorHAnsi" w:hAnsiTheme="minorHAnsi" w:cstheme="minorBidi"/>
          <w:i/>
          <w:iCs/>
          <w:color w:val="000000" w:themeColor="text1"/>
          <w:lang w:val="en-GB"/>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w:rsidRPr="00832B8A" w:rsidR="00D04083" w:rsidP="00D04083" w:rsidRDefault="00D04083" w14:paraId="311EE7B4" w14:textId="77777777">
      <w:pPr>
        <w:rPr>
          <w:rFonts w:asciiTheme="minorHAnsi" w:hAnsiTheme="minorHAnsi" w:cstheme="minorBidi"/>
          <w:b/>
          <w:bCs/>
          <w:i/>
          <w:iCs/>
          <w:color w:val="000000" w:themeColor="text1"/>
          <w:szCs w:val="22"/>
          <w:u w:val="single"/>
          <w:lang w:val="en-GB"/>
        </w:rPr>
      </w:pPr>
      <w:r w:rsidRPr="00832B8A">
        <w:rPr>
          <w:rFonts w:asciiTheme="minorHAnsi" w:hAnsiTheme="minorHAnsi" w:cstheme="minorBidi"/>
          <w:b/>
          <w:bCs/>
          <w:i/>
          <w:iCs/>
          <w:color w:val="000000" w:themeColor="text1"/>
          <w:szCs w:val="22"/>
          <w:u w:val="single"/>
          <w:lang w:val="en-GB"/>
        </w:rPr>
        <w:t>Please carefully read the footnotes when completing the table!</w:t>
      </w:r>
    </w:p>
    <w:p w:rsidRPr="00832B8A" w:rsidR="00D04083" w:rsidP="00D04083" w:rsidRDefault="00D04083" w14:paraId="09ABC25B" w14:textId="77777777">
      <w:pPr>
        <w:rPr>
          <w:rFonts w:asciiTheme="minorHAnsi" w:hAnsiTheme="minorHAnsi" w:cstheme="minorBidi"/>
          <w:color w:val="000000" w:themeColor="text1"/>
          <w:szCs w:val="22"/>
          <w:lang w:val="en-GB"/>
        </w:rPr>
      </w:pPr>
    </w:p>
    <w:p w:rsidRPr="00832B8A" w:rsidR="00CF04EC" w:rsidP="001402FC" w:rsidRDefault="00BA4258" w14:paraId="10F9D3D6" w14:textId="5D052E51">
      <w:pPr>
        <w:pStyle w:val="Heading4"/>
      </w:pPr>
      <w:r w:rsidRPr="00832B8A">
        <w:t>T</w:t>
      </w:r>
      <w:r w:rsidRPr="00832B8A" w:rsidR="00CF04EC">
        <w:t>able 1</w:t>
      </w:r>
      <w:r w:rsidRPr="00832B8A" w:rsidR="00D638DF">
        <w:t>c</w:t>
      </w:r>
      <w:r w:rsidRPr="00832B8A" w:rsidR="00CF04EC">
        <w:t xml:space="preserve">: Intended outcome(s) that were not achieved (yet) </w:t>
      </w:r>
    </w:p>
    <w:tbl>
      <w:tblPr>
        <w:tblStyle w:val="TableGrid"/>
        <w:tblW w:w="0" w:type="auto"/>
        <w:tblLook w:val="04A0" w:firstRow="1" w:lastRow="0" w:firstColumn="1" w:lastColumn="0" w:noHBand="0" w:noVBand="1"/>
      </w:tblPr>
      <w:tblGrid>
        <w:gridCol w:w="2718"/>
        <w:gridCol w:w="2491"/>
        <w:gridCol w:w="2112"/>
        <w:gridCol w:w="3097"/>
        <w:gridCol w:w="4738"/>
      </w:tblGrid>
      <w:tr w:rsidRPr="00832B8A" w:rsidR="00A713F0" w:rsidTr="1434D235" w14:paraId="3B807974" w14:textId="3BDAF2E1">
        <w:trPr>
          <w:tblHeader/>
        </w:trPr>
        <w:tc>
          <w:tcPr>
            <w:tcW w:w="0" w:type="auto"/>
            <w:shd w:val="clear" w:color="auto" w:fill="D9D9D9" w:themeFill="background1" w:themeFillShade="D9"/>
            <w:tcMar/>
          </w:tcPr>
          <w:p w:rsidRPr="00832B8A" w:rsidR="00536C2E" w:rsidP="00FA000C" w:rsidRDefault="00536C2E" w14:paraId="5B406A32" w14:textId="77777777">
            <w:pPr>
              <w:rPr>
                <w:b/>
                <w:lang w:val="en-GB"/>
              </w:rPr>
            </w:pPr>
            <w:r w:rsidRPr="1434D235" w:rsidR="00536C2E">
              <w:rPr>
                <w:b w:val="1"/>
                <w:bCs w:val="1"/>
                <w:lang w:val="en-GB"/>
              </w:rPr>
              <w:t>ToC outcome to which the intended outcome(s) in the next column would have contributed:</w:t>
            </w:r>
            <w:r w:rsidRPr="1434D235">
              <w:rPr>
                <w:rStyle w:val="FootnoteReference"/>
                <w:b w:val="1"/>
                <w:bCs w:val="1"/>
                <w:lang w:val="en-GB"/>
              </w:rPr>
              <w:footnoteReference w:id="5"/>
            </w:r>
          </w:p>
        </w:tc>
        <w:tc>
          <w:tcPr>
            <w:tcW w:w="0" w:type="auto"/>
            <w:shd w:val="clear" w:color="auto" w:fill="D9D9D9" w:themeFill="background1" w:themeFillShade="D9"/>
            <w:tcMar/>
          </w:tcPr>
          <w:p w:rsidRPr="00832B8A" w:rsidR="00536C2E" w:rsidP="00FA000C" w:rsidRDefault="00536C2E" w14:paraId="5136D582" w14:textId="77777777">
            <w:pPr>
              <w:rPr>
                <w:b/>
                <w:lang w:val="en-GB"/>
              </w:rPr>
            </w:pPr>
            <w:r w:rsidRPr="1434D235" w:rsidR="00536C2E">
              <w:rPr>
                <w:b w:val="1"/>
                <w:bCs w:val="1"/>
                <w:lang w:val="en-GB"/>
              </w:rPr>
              <w:t>Intended outcome</w:t>
            </w:r>
            <w:r w:rsidRPr="1434D235">
              <w:rPr>
                <w:rStyle w:val="FootnoteReference"/>
                <w:b w:val="1"/>
                <w:bCs w:val="1"/>
                <w:lang w:val="en-GB"/>
              </w:rPr>
              <w:footnoteReference w:id="6"/>
            </w:r>
          </w:p>
        </w:tc>
        <w:tc>
          <w:tcPr>
            <w:tcW w:w="0" w:type="auto"/>
            <w:shd w:val="clear" w:color="auto" w:fill="D9D9D9" w:themeFill="background1" w:themeFillShade="D9"/>
            <w:tcMar/>
          </w:tcPr>
          <w:p w:rsidRPr="00832B8A" w:rsidR="00536C2E" w:rsidP="00FA000C" w:rsidRDefault="00536C2E" w14:paraId="3FA9B1CC" w14:textId="77777777">
            <w:pPr>
              <w:rPr>
                <w:b/>
                <w:lang w:val="en-GB"/>
              </w:rPr>
            </w:pPr>
            <w:r w:rsidRPr="1434D235" w:rsidR="00536C2E">
              <w:rPr>
                <w:b w:val="1"/>
                <w:bCs w:val="1"/>
                <w:lang w:val="en-GB"/>
              </w:rPr>
              <w:t>Intervention(s)</w:t>
            </w:r>
            <w:r w:rsidRPr="1434D235">
              <w:rPr>
                <w:rStyle w:val="FootnoteReference"/>
                <w:b w:val="1"/>
                <w:bCs w:val="1"/>
                <w:lang w:val="en-GB"/>
              </w:rPr>
              <w:footnoteReference w:id="7"/>
            </w:r>
          </w:p>
        </w:tc>
        <w:tc>
          <w:tcPr>
            <w:tcW w:w="0" w:type="auto"/>
            <w:shd w:val="clear" w:color="auto" w:fill="D9D9D9" w:themeFill="background1" w:themeFillShade="D9"/>
            <w:tcMar/>
          </w:tcPr>
          <w:p w:rsidRPr="00832B8A" w:rsidR="00536C2E" w:rsidP="00FA000C" w:rsidRDefault="00536C2E" w14:paraId="6C16A338" w14:textId="77777777">
            <w:pPr>
              <w:rPr>
                <w:b/>
                <w:lang w:val="en-GB"/>
              </w:rPr>
            </w:pPr>
            <w:r w:rsidRPr="1434D235" w:rsidR="00536C2E">
              <w:rPr>
                <w:b w:val="1"/>
                <w:bCs w:val="1"/>
                <w:lang w:val="en-GB"/>
              </w:rPr>
              <w:t>Reason(s) the intended outcome was not achieved</w:t>
            </w:r>
            <w:r w:rsidRPr="1434D235">
              <w:rPr>
                <w:rStyle w:val="FootnoteReference"/>
                <w:b w:val="1"/>
                <w:bCs w:val="1"/>
                <w:lang w:val="en-GB"/>
              </w:rPr>
              <w:footnoteReference w:id="8"/>
            </w:r>
          </w:p>
        </w:tc>
        <w:tc>
          <w:tcPr>
            <w:tcW w:w="0" w:type="auto"/>
            <w:shd w:val="clear" w:color="auto" w:fill="D9D9D9" w:themeFill="background1" w:themeFillShade="D9"/>
            <w:tcMar/>
          </w:tcPr>
          <w:p w:rsidRPr="00832B8A" w:rsidR="00536C2E" w:rsidP="00FA000C" w:rsidRDefault="00536C2E" w14:paraId="59A485B1" w14:textId="18DA6740">
            <w:pPr>
              <w:rPr>
                <w:b/>
                <w:lang w:val="en-GB"/>
              </w:rPr>
            </w:pPr>
            <w:r w:rsidRPr="1434D235" w:rsidR="00536C2E">
              <w:rPr>
                <w:b w:val="1"/>
                <w:bCs w:val="1"/>
                <w:lang w:val="en-GB"/>
              </w:rPr>
              <w:t>Any follow-up?</w:t>
            </w:r>
            <w:r w:rsidRPr="1434D235">
              <w:rPr>
                <w:rStyle w:val="FootnoteReference"/>
                <w:b w:val="1"/>
                <w:bCs w:val="1"/>
                <w:lang w:val="en-GB"/>
              </w:rPr>
              <w:footnoteReference w:id="9"/>
            </w:r>
          </w:p>
        </w:tc>
      </w:tr>
      <w:tr w:rsidRPr="00832B8A" w:rsidR="00A713F0" w:rsidTr="1434D235" w14:paraId="7D0DDB2E" w14:textId="17A9BCFB">
        <w:tc>
          <w:tcPr>
            <w:tcW w:w="0" w:type="auto"/>
            <w:tcMar/>
          </w:tcPr>
          <w:p w:rsidRPr="00832B8A" w:rsidR="00536C2E" w:rsidP="00FA000C" w:rsidRDefault="00536C2E" w14:paraId="4AC03660" w14:textId="77777777">
            <w:pPr>
              <w:rPr>
                <w:lang w:val="en-GB"/>
              </w:rPr>
            </w:pPr>
          </w:p>
        </w:tc>
        <w:tc>
          <w:tcPr>
            <w:tcW w:w="0" w:type="auto"/>
            <w:tcMar/>
          </w:tcPr>
          <w:p w:rsidRPr="00832B8A" w:rsidR="00536C2E" w:rsidP="00FA000C" w:rsidRDefault="00536C2E" w14:paraId="4AF2D58B" w14:textId="77777777">
            <w:pPr>
              <w:rPr>
                <w:lang w:val="en-GB"/>
              </w:rPr>
            </w:pPr>
          </w:p>
        </w:tc>
        <w:tc>
          <w:tcPr>
            <w:tcW w:w="0" w:type="auto"/>
            <w:tcMar/>
          </w:tcPr>
          <w:p w:rsidRPr="00832B8A" w:rsidR="00536C2E" w:rsidP="00FA000C" w:rsidRDefault="00536C2E" w14:paraId="60F71913" w14:textId="77777777">
            <w:pPr>
              <w:rPr>
                <w:lang w:val="en-GB"/>
              </w:rPr>
            </w:pPr>
          </w:p>
        </w:tc>
        <w:tc>
          <w:tcPr>
            <w:tcW w:w="0" w:type="auto"/>
            <w:tcMar/>
          </w:tcPr>
          <w:p w:rsidRPr="00832B8A" w:rsidR="00536C2E" w:rsidP="00FA000C" w:rsidRDefault="00536C2E" w14:paraId="0289D71B" w14:textId="77777777">
            <w:pPr>
              <w:rPr>
                <w:lang w:val="en-GB"/>
              </w:rPr>
            </w:pPr>
          </w:p>
        </w:tc>
        <w:tc>
          <w:tcPr>
            <w:tcW w:w="0" w:type="auto"/>
            <w:tcMar/>
          </w:tcPr>
          <w:p w:rsidRPr="00832B8A" w:rsidR="00536C2E" w:rsidP="00FA000C" w:rsidRDefault="00536C2E" w14:paraId="65C3AF51" w14:textId="77777777">
            <w:pPr>
              <w:rPr>
                <w:lang w:val="en-GB"/>
              </w:rPr>
            </w:pPr>
          </w:p>
        </w:tc>
      </w:tr>
      <w:tr w:rsidRPr="00084C7D" w:rsidR="00A713F0" w:rsidTr="1434D235" w14:paraId="12B647EB" w14:textId="1F2990DE">
        <w:tc>
          <w:tcPr>
            <w:tcW w:w="0" w:type="auto"/>
            <w:tcMar/>
          </w:tcPr>
          <w:p w:rsidRPr="00832B8A" w:rsidR="00536C2E" w:rsidP="00FA000C" w:rsidRDefault="00756407" w14:paraId="179E72A5" w14:textId="2F646295">
            <w:pPr>
              <w:rPr>
                <w:lang w:val="en-GB"/>
              </w:rPr>
            </w:pPr>
            <w:r>
              <w:rPr>
                <w:lang w:val="en-GB"/>
              </w:rPr>
              <w:t>Pathway 2 – restoration policy level</w:t>
            </w:r>
          </w:p>
        </w:tc>
        <w:tc>
          <w:tcPr>
            <w:tcW w:w="0" w:type="auto"/>
            <w:tcMar/>
          </w:tcPr>
          <w:p w:rsidRPr="00832B8A" w:rsidR="00536C2E" w:rsidP="00FA000C" w:rsidRDefault="00F9787F" w14:paraId="34A0E2F5" w14:textId="5B766EC4">
            <w:pPr>
              <w:rPr>
                <w:lang w:val="en-GB"/>
              </w:rPr>
            </w:pPr>
            <w:r>
              <w:rPr>
                <w:lang w:val="en-GB"/>
              </w:rPr>
              <w:t>Inclusive Frankincense value chains supporting sustainable resource management</w:t>
            </w:r>
          </w:p>
        </w:tc>
        <w:tc>
          <w:tcPr>
            <w:tcW w:w="0" w:type="auto"/>
            <w:tcMar/>
          </w:tcPr>
          <w:p w:rsidR="00536C2E" w:rsidP="00FA000C" w:rsidRDefault="00F9787F" w14:paraId="1FF608F6" w14:textId="0B6F1560">
            <w:pPr>
              <w:rPr>
                <w:lang w:val="en-GB"/>
              </w:rPr>
            </w:pPr>
            <w:r>
              <w:rPr>
                <w:lang w:val="en-GB"/>
              </w:rPr>
              <w:t>Analytical studies</w:t>
            </w:r>
            <w:r w:rsidR="00756407">
              <w:rPr>
                <w:lang w:val="en-GB"/>
              </w:rPr>
              <w:t>, with CIFOR-ICRAF and EFD</w:t>
            </w:r>
          </w:p>
          <w:p w:rsidR="00F9787F" w:rsidP="00FA000C" w:rsidRDefault="00F9787F" w14:paraId="0E4EE95D" w14:textId="77777777">
            <w:pPr>
              <w:rPr>
                <w:lang w:val="en-GB"/>
              </w:rPr>
            </w:pPr>
          </w:p>
          <w:p w:rsidRPr="00832B8A" w:rsidR="00F9787F" w:rsidP="00FA000C" w:rsidRDefault="00F9787F" w14:paraId="1B2FA1A1" w14:textId="4BD5726B">
            <w:pPr>
              <w:rPr>
                <w:lang w:val="en-GB"/>
              </w:rPr>
            </w:pPr>
            <w:r>
              <w:rPr>
                <w:lang w:val="en-GB"/>
              </w:rPr>
              <w:t>Multi-stakeholder workshops</w:t>
            </w:r>
          </w:p>
        </w:tc>
        <w:tc>
          <w:tcPr>
            <w:tcW w:w="0" w:type="auto"/>
            <w:tcMar/>
          </w:tcPr>
          <w:p w:rsidR="00536C2E" w:rsidP="00FA000C" w:rsidRDefault="00F9787F" w14:paraId="75C9A314" w14:textId="77777777">
            <w:pPr>
              <w:rPr>
                <w:lang w:val="en-GB"/>
              </w:rPr>
            </w:pPr>
            <w:r>
              <w:rPr>
                <w:lang w:val="en-GB"/>
              </w:rPr>
              <w:t>Two years of war disrupted value chains and led to the burning of Frankincense trees</w:t>
            </w:r>
          </w:p>
          <w:p w:rsidR="00F9787F" w:rsidP="00FA000C" w:rsidRDefault="00F9787F" w14:paraId="59260537" w14:textId="77777777">
            <w:pPr>
              <w:rPr>
                <w:lang w:val="en-GB"/>
              </w:rPr>
            </w:pPr>
          </w:p>
          <w:p w:rsidR="00F9787F" w:rsidP="00FA000C" w:rsidRDefault="00F9787F" w14:paraId="612ED66A" w14:textId="32DE7D75">
            <w:pPr>
              <w:rPr>
                <w:lang w:val="en-GB"/>
              </w:rPr>
            </w:pPr>
            <w:r>
              <w:rPr>
                <w:lang w:val="en-GB"/>
              </w:rPr>
              <w:t>There are very complex social, cultural and economic/marketing issues</w:t>
            </w:r>
          </w:p>
          <w:p w:rsidR="00756407" w:rsidP="00FA000C" w:rsidRDefault="00756407" w14:paraId="36766E77" w14:textId="77777777">
            <w:pPr>
              <w:rPr>
                <w:lang w:val="en-GB"/>
              </w:rPr>
            </w:pPr>
          </w:p>
          <w:p w:rsidR="00756407" w:rsidP="00FA000C" w:rsidRDefault="00756407" w14:paraId="44E911AA" w14:textId="60FCC482">
            <w:pPr>
              <w:rPr>
                <w:lang w:val="en-GB"/>
              </w:rPr>
            </w:pPr>
            <w:r>
              <w:rPr>
                <w:lang w:val="en-GB"/>
              </w:rPr>
              <w:t>Uncertain tree tenure incentivizes destructive over-tapping.</w:t>
            </w:r>
          </w:p>
          <w:p w:rsidR="00F9787F" w:rsidP="00FA000C" w:rsidRDefault="00F9787F" w14:paraId="452E4E3D" w14:textId="77777777">
            <w:pPr>
              <w:rPr>
                <w:lang w:val="en-GB"/>
              </w:rPr>
            </w:pPr>
          </w:p>
          <w:p w:rsidRPr="00832B8A" w:rsidR="00F9787F" w:rsidP="00FA000C" w:rsidRDefault="00F9787F" w14:paraId="0D58620D" w14:textId="15636F17">
            <w:pPr>
              <w:rPr>
                <w:lang w:val="en-GB"/>
              </w:rPr>
            </w:pPr>
            <w:r>
              <w:rPr>
                <w:lang w:val="en-GB"/>
              </w:rPr>
              <w:t>International trade (with a major centre in Holland) is opaque</w:t>
            </w:r>
          </w:p>
        </w:tc>
        <w:tc>
          <w:tcPr>
            <w:tcW w:w="0" w:type="auto"/>
            <w:tcMar/>
          </w:tcPr>
          <w:p w:rsidR="00536C2E" w:rsidP="00FA000C" w:rsidRDefault="00F9787F" w14:paraId="77BF6C5E" w14:textId="77777777">
            <w:pPr>
              <w:rPr>
                <w:lang w:val="en-GB"/>
              </w:rPr>
            </w:pPr>
            <w:r>
              <w:rPr>
                <w:lang w:val="en-GB"/>
              </w:rPr>
              <w:t>Further analysis, stakeholder consultation</w:t>
            </w:r>
          </w:p>
          <w:p w:rsidR="00F9787F" w:rsidP="00FA000C" w:rsidRDefault="00F9787F" w14:paraId="641AC56D" w14:textId="77777777">
            <w:pPr>
              <w:rPr>
                <w:lang w:val="en-GB"/>
              </w:rPr>
            </w:pPr>
          </w:p>
          <w:p w:rsidR="00F9787F" w:rsidP="00FA000C" w:rsidRDefault="00F9787F" w14:paraId="241864E6" w14:textId="40B0C1EE">
            <w:pPr>
              <w:rPr>
                <w:lang w:val="en-GB"/>
              </w:rPr>
            </w:pPr>
            <w:r>
              <w:rPr>
                <w:lang w:val="en-GB"/>
              </w:rPr>
              <w:t>Initiating a process with EFD &amp; regional states to establish suitable policy &amp; regulatory frameworks</w:t>
            </w:r>
            <w:r w:rsidR="00A713F0">
              <w:rPr>
                <w:lang w:val="en-GB"/>
              </w:rPr>
              <w:t>, to protect the resource as well as the substantial incomes &amp; (export) earnings derived from gum &amp; resin bearing trees.</w:t>
            </w:r>
          </w:p>
          <w:p w:rsidR="00756407" w:rsidP="00FA000C" w:rsidRDefault="00756407" w14:paraId="748C7989" w14:textId="77777777">
            <w:pPr>
              <w:rPr>
                <w:lang w:val="en-GB"/>
              </w:rPr>
            </w:pPr>
          </w:p>
          <w:p w:rsidR="00756407" w:rsidP="00FA000C" w:rsidRDefault="00756407" w14:paraId="21EBA055" w14:textId="77777777">
            <w:pPr>
              <w:rPr>
                <w:lang w:val="en-GB"/>
              </w:rPr>
            </w:pPr>
            <w:r>
              <w:rPr>
                <w:lang w:val="en-GB"/>
              </w:rPr>
              <w:t>Promoting awareness and understanding of sustainable exploitation as the best way of conserving the resource</w:t>
            </w:r>
          </w:p>
          <w:p w:rsidR="00336CD5" w:rsidP="00FA000C" w:rsidRDefault="00336CD5" w14:paraId="3534D566" w14:textId="77777777">
            <w:pPr>
              <w:rPr>
                <w:lang w:val="en-GB"/>
              </w:rPr>
            </w:pPr>
          </w:p>
          <w:p w:rsidRPr="00832B8A" w:rsidR="00336CD5" w:rsidP="00FA000C" w:rsidRDefault="00336CD5" w14:paraId="18A75158" w14:textId="60D7A658">
            <w:pPr>
              <w:rPr>
                <w:lang w:val="en-GB"/>
              </w:rPr>
            </w:pPr>
            <w:r>
              <w:rPr>
                <w:lang w:val="en-GB"/>
              </w:rPr>
              <w:t>Collaborate with EFD and partners on an official response to CITES.</w:t>
            </w:r>
          </w:p>
        </w:tc>
      </w:tr>
      <w:tr w:rsidRPr="00084C7D" w:rsidR="00A713F0" w:rsidTr="1434D235" w14:paraId="3E09C395" w14:textId="65E85563">
        <w:tc>
          <w:tcPr>
            <w:tcW w:w="0" w:type="auto"/>
            <w:tcMar/>
          </w:tcPr>
          <w:p w:rsidRPr="00832B8A" w:rsidR="00536C2E" w:rsidP="00FA000C" w:rsidRDefault="00536C2E" w14:paraId="75F1C8E0" w14:textId="77777777">
            <w:pPr>
              <w:rPr>
                <w:lang w:val="en-GB"/>
              </w:rPr>
            </w:pPr>
          </w:p>
        </w:tc>
        <w:tc>
          <w:tcPr>
            <w:tcW w:w="0" w:type="auto"/>
            <w:tcMar/>
          </w:tcPr>
          <w:p w:rsidRPr="00832B8A" w:rsidR="00536C2E" w:rsidP="00FA000C" w:rsidRDefault="00536C2E" w14:paraId="57B436A7" w14:textId="77777777">
            <w:pPr>
              <w:rPr>
                <w:lang w:val="en-GB"/>
              </w:rPr>
            </w:pPr>
          </w:p>
        </w:tc>
        <w:tc>
          <w:tcPr>
            <w:tcW w:w="0" w:type="auto"/>
            <w:tcMar/>
          </w:tcPr>
          <w:p w:rsidRPr="00832B8A" w:rsidR="00536C2E" w:rsidP="00FA000C" w:rsidRDefault="00536C2E" w14:paraId="37A1997B" w14:textId="77777777">
            <w:pPr>
              <w:rPr>
                <w:lang w:val="en-GB"/>
              </w:rPr>
            </w:pPr>
          </w:p>
        </w:tc>
        <w:tc>
          <w:tcPr>
            <w:tcW w:w="0" w:type="auto"/>
            <w:tcMar/>
          </w:tcPr>
          <w:p w:rsidRPr="00832B8A" w:rsidR="00536C2E" w:rsidP="00FA000C" w:rsidRDefault="00536C2E" w14:paraId="4D89E457" w14:textId="77777777">
            <w:pPr>
              <w:rPr>
                <w:lang w:val="en-GB"/>
              </w:rPr>
            </w:pPr>
          </w:p>
        </w:tc>
        <w:tc>
          <w:tcPr>
            <w:tcW w:w="0" w:type="auto"/>
            <w:tcMar/>
          </w:tcPr>
          <w:p w:rsidRPr="00832B8A" w:rsidR="00536C2E" w:rsidP="00FA000C" w:rsidRDefault="00536C2E" w14:paraId="1D20AE8E" w14:textId="77777777">
            <w:pPr>
              <w:rPr>
                <w:lang w:val="en-GB"/>
              </w:rPr>
            </w:pPr>
          </w:p>
        </w:tc>
      </w:tr>
      <w:tr w:rsidRPr="00084C7D" w:rsidR="00A713F0" w:rsidTr="1434D235" w14:paraId="6144D863" w14:textId="09D52D2B">
        <w:tc>
          <w:tcPr>
            <w:tcW w:w="0" w:type="auto"/>
            <w:tcMar/>
          </w:tcPr>
          <w:p w:rsidRPr="00832B8A" w:rsidR="00536C2E" w:rsidP="00FA000C" w:rsidRDefault="00536C2E" w14:paraId="17A10D23" w14:textId="77777777">
            <w:pPr>
              <w:rPr>
                <w:lang w:val="en-GB"/>
              </w:rPr>
            </w:pPr>
          </w:p>
        </w:tc>
        <w:tc>
          <w:tcPr>
            <w:tcW w:w="0" w:type="auto"/>
            <w:tcMar/>
          </w:tcPr>
          <w:p w:rsidRPr="00832B8A" w:rsidR="00536C2E" w:rsidP="00FA000C" w:rsidRDefault="00536C2E" w14:paraId="1881C1AC" w14:textId="77777777">
            <w:pPr>
              <w:rPr>
                <w:lang w:val="en-GB"/>
              </w:rPr>
            </w:pPr>
          </w:p>
        </w:tc>
        <w:tc>
          <w:tcPr>
            <w:tcW w:w="0" w:type="auto"/>
            <w:tcMar/>
          </w:tcPr>
          <w:p w:rsidRPr="00832B8A" w:rsidR="00536C2E" w:rsidP="00FA000C" w:rsidRDefault="00536C2E" w14:paraId="44EFA1AD" w14:textId="77777777">
            <w:pPr>
              <w:rPr>
                <w:lang w:val="en-GB"/>
              </w:rPr>
            </w:pPr>
          </w:p>
        </w:tc>
        <w:tc>
          <w:tcPr>
            <w:tcW w:w="0" w:type="auto"/>
            <w:tcMar/>
          </w:tcPr>
          <w:p w:rsidRPr="00832B8A" w:rsidR="00536C2E" w:rsidP="00FA000C" w:rsidRDefault="00536C2E" w14:paraId="381A3A8C" w14:textId="77777777">
            <w:pPr>
              <w:rPr>
                <w:lang w:val="en-GB"/>
              </w:rPr>
            </w:pPr>
          </w:p>
        </w:tc>
        <w:tc>
          <w:tcPr>
            <w:tcW w:w="0" w:type="auto"/>
            <w:tcMar/>
          </w:tcPr>
          <w:p w:rsidRPr="00832B8A" w:rsidR="00536C2E" w:rsidP="00FA000C" w:rsidRDefault="00536C2E" w14:paraId="52328B35" w14:textId="77777777">
            <w:pPr>
              <w:rPr>
                <w:lang w:val="en-GB"/>
              </w:rPr>
            </w:pPr>
          </w:p>
        </w:tc>
      </w:tr>
      <w:tr w:rsidRPr="00084C7D" w:rsidR="00A713F0" w:rsidTr="1434D235" w14:paraId="3FF1F176" w14:textId="7813601E">
        <w:tc>
          <w:tcPr>
            <w:tcW w:w="0" w:type="auto"/>
            <w:tcMar/>
          </w:tcPr>
          <w:p w:rsidRPr="00832B8A" w:rsidR="00536C2E" w:rsidP="00FA000C" w:rsidRDefault="00536C2E" w14:paraId="292E2B67" w14:textId="77777777">
            <w:pPr>
              <w:rPr>
                <w:lang w:val="en-GB"/>
              </w:rPr>
            </w:pPr>
          </w:p>
        </w:tc>
        <w:tc>
          <w:tcPr>
            <w:tcW w:w="0" w:type="auto"/>
            <w:tcMar/>
          </w:tcPr>
          <w:p w:rsidRPr="00832B8A" w:rsidR="00536C2E" w:rsidP="00FA000C" w:rsidRDefault="00536C2E" w14:paraId="6B43D54C" w14:textId="77777777">
            <w:pPr>
              <w:rPr>
                <w:lang w:val="en-GB"/>
              </w:rPr>
            </w:pPr>
          </w:p>
        </w:tc>
        <w:tc>
          <w:tcPr>
            <w:tcW w:w="0" w:type="auto"/>
            <w:tcMar/>
          </w:tcPr>
          <w:p w:rsidRPr="00832B8A" w:rsidR="00536C2E" w:rsidP="00FA000C" w:rsidRDefault="00536C2E" w14:paraId="245ABE5F" w14:textId="77777777">
            <w:pPr>
              <w:rPr>
                <w:lang w:val="en-GB"/>
              </w:rPr>
            </w:pPr>
          </w:p>
        </w:tc>
        <w:tc>
          <w:tcPr>
            <w:tcW w:w="0" w:type="auto"/>
            <w:tcMar/>
          </w:tcPr>
          <w:p w:rsidRPr="00832B8A" w:rsidR="00536C2E" w:rsidP="00FA000C" w:rsidRDefault="00536C2E" w14:paraId="4845FC6E" w14:textId="77777777">
            <w:pPr>
              <w:rPr>
                <w:lang w:val="en-GB"/>
              </w:rPr>
            </w:pPr>
          </w:p>
        </w:tc>
        <w:tc>
          <w:tcPr>
            <w:tcW w:w="0" w:type="auto"/>
            <w:tcMar/>
          </w:tcPr>
          <w:p w:rsidRPr="00832B8A" w:rsidR="00536C2E" w:rsidP="00FA000C" w:rsidRDefault="00536C2E" w14:paraId="1A5B665F" w14:textId="77777777">
            <w:pPr>
              <w:rPr>
                <w:lang w:val="en-GB"/>
              </w:rPr>
            </w:pPr>
          </w:p>
        </w:tc>
      </w:tr>
      <w:tr w:rsidRPr="00832B8A" w:rsidR="00A713F0" w:rsidTr="1434D235" w14:paraId="53EF2B3C" w14:textId="3F730D93">
        <w:tc>
          <w:tcPr>
            <w:tcW w:w="0" w:type="auto"/>
            <w:tcMar/>
          </w:tcPr>
          <w:p w:rsidRPr="00832B8A" w:rsidR="00536C2E" w:rsidP="00FA000C" w:rsidRDefault="00536C2E" w14:paraId="3FC90C1E" w14:textId="77777777">
            <w:pPr>
              <w:rPr>
                <w:lang w:val="en-GB"/>
              </w:rPr>
            </w:pPr>
          </w:p>
        </w:tc>
        <w:tc>
          <w:tcPr>
            <w:tcW w:w="0" w:type="auto"/>
            <w:tcMar/>
          </w:tcPr>
          <w:p w:rsidRPr="00832B8A" w:rsidR="00536C2E" w:rsidP="00FA000C" w:rsidRDefault="00536C2E" w14:paraId="1EE2A2FB" w14:textId="77777777">
            <w:pPr>
              <w:rPr>
                <w:lang w:val="en-GB"/>
              </w:rPr>
            </w:pPr>
          </w:p>
        </w:tc>
        <w:tc>
          <w:tcPr>
            <w:tcW w:w="0" w:type="auto"/>
            <w:tcMar/>
          </w:tcPr>
          <w:p w:rsidRPr="00832B8A" w:rsidR="00536C2E" w:rsidP="00FA000C" w:rsidRDefault="00536C2E" w14:paraId="779346FB" w14:textId="77777777">
            <w:pPr>
              <w:rPr>
                <w:lang w:val="en-GB"/>
              </w:rPr>
            </w:pPr>
            <w:r w:rsidRPr="00832B8A">
              <w:rPr>
                <w:sz w:val="20"/>
                <w:szCs w:val="20"/>
                <w:lang w:val="en-GB" w:eastAsia="nl-NL"/>
              </w:rPr>
              <w:t>(add rows as needed)</w:t>
            </w:r>
          </w:p>
        </w:tc>
        <w:tc>
          <w:tcPr>
            <w:tcW w:w="0" w:type="auto"/>
            <w:tcMar/>
          </w:tcPr>
          <w:p w:rsidRPr="00832B8A" w:rsidR="00536C2E" w:rsidP="00FA000C" w:rsidRDefault="00536C2E" w14:paraId="6816F62E" w14:textId="77777777">
            <w:pPr>
              <w:rPr>
                <w:lang w:val="en-GB"/>
              </w:rPr>
            </w:pPr>
          </w:p>
        </w:tc>
        <w:tc>
          <w:tcPr>
            <w:tcW w:w="0" w:type="auto"/>
            <w:tcMar/>
          </w:tcPr>
          <w:p w:rsidRPr="00832B8A" w:rsidR="00536C2E" w:rsidP="00FA000C" w:rsidRDefault="00536C2E" w14:paraId="3BDC89AF" w14:textId="77777777">
            <w:pPr>
              <w:rPr>
                <w:lang w:val="en-GB"/>
              </w:rPr>
            </w:pPr>
          </w:p>
        </w:tc>
      </w:tr>
    </w:tbl>
    <w:p w:rsidRPr="00832B8A" w:rsidR="00CF04EC" w:rsidP="00CF04EC" w:rsidRDefault="00CF04EC" w14:paraId="195A858D" w14:textId="77777777">
      <w:pPr>
        <w:rPr>
          <w:rFonts w:asciiTheme="majorHAnsi" w:hAnsiTheme="majorHAnsi" w:eastAsiaTheme="majorEastAsia" w:cstheme="majorBidi"/>
          <w:b/>
          <w:color w:val="1F4D78" w:themeColor="accent1" w:themeShade="7F"/>
          <w:sz w:val="24"/>
          <w:szCs w:val="24"/>
          <w:lang w:val="en-GB"/>
        </w:rPr>
      </w:pPr>
    </w:p>
    <w:p w:rsidRPr="00832B8A" w:rsidR="00BA4C80" w:rsidP="00CF04EC" w:rsidRDefault="00BA4C80" w14:paraId="0A2062CF" w14:textId="77777777">
      <w:pPr>
        <w:rPr>
          <w:rFonts w:asciiTheme="majorHAnsi" w:hAnsiTheme="majorHAnsi" w:eastAsiaTheme="majorEastAsia" w:cstheme="majorBidi"/>
          <w:b/>
          <w:color w:val="1F4D78" w:themeColor="accent1" w:themeShade="7F"/>
          <w:sz w:val="24"/>
          <w:szCs w:val="24"/>
          <w:lang w:val="en-GB"/>
        </w:rPr>
        <w:sectPr w:rsidRPr="00832B8A" w:rsidR="00BA4C80" w:rsidSect="00C1637B">
          <w:pgSz w:w="16839" w:h="11907" w:orient="landscape" w:code="9"/>
          <w:pgMar w:top="851" w:right="1134" w:bottom="1151" w:left="539" w:header="539" w:footer="709" w:gutter="0"/>
          <w:cols w:space="708"/>
          <w:docGrid w:linePitch="299" w:charSpace="-2049"/>
        </w:sectPr>
      </w:pPr>
    </w:p>
    <w:p w:rsidRPr="00832B8A" w:rsidR="00347A0C" w:rsidP="00347A0C" w:rsidRDefault="00B20839" w14:paraId="4AC00332" w14:textId="7C90EDDB">
      <w:pPr>
        <w:pStyle w:val="Heading2"/>
        <w:rPr>
          <w:lang w:val="en-GB"/>
        </w:rPr>
      </w:pPr>
      <w:r w:rsidRPr="00832B8A">
        <w:rPr>
          <w:lang w:val="en-GB"/>
        </w:rPr>
        <w:t xml:space="preserve">Documenting and </w:t>
      </w:r>
      <w:r w:rsidRPr="00832B8A" w:rsidR="00347A0C">
        <w:rPr>
          <w:lang w:val="en-GB"/>
        </w:rPr>
        <w:t>Communicating results</w:t>
      </w:r>
    </w:p>
    <w:p w:rsidRPr="00832B8A" w:rsidR="00347A0C" w:rsidP="009A7A12" w:rsidRDefault="00347A0C" w14:paraId="2768E04E" w14:textId="728B959F">
      <w:pPr>
        <w:pStyle w:val="Heading3"/>
      </w:pPr>
      <w:r w:rsidRPr="00832B8A">
        <w:t>Stories of change</w:t>
      </w:r>
    </w:p>
    <w:p w:rsidRPr="00832B8A" w:rsidR="00347A0C" w:rsidP="00347A0C" w:rsidRDefault="00347A0C" w14:paraId="7D71C695" w14:textId="4FCE975B">
      <w:pPr>
        <w:widowControl w:val="0"/>
        <w:spacing w:before="60" w:after="60"/>
        <w:rPr>
          <w:rFonts w:eastAsia="Calibri" w:cs="Calibri"/>
          <w:i/>
          <w:szCs w:val="22"/>
          <w:lang w:val="en-GB"/>
        </w:rPr>
      </w:pPr>
      <w:r w:rsidRPr="00832B8A">
        <w:rPr>
          <w:rFonts w:eastAsia="Calibri" w:cs="Calibri"/>
          <w:i/>
          <w:szCs w:val="22"/>
          <w:lang w:val="en-GB"/>
        </w:rPr>
        <w:t>You are invited to provide one or more stories of change on a particular area of success, a change of approach or a lesson learned (1 page max) here. Although this is not a requirement (it is</w:t>
      </w:r>
      <w:sdt>
        <w:sdtPr>
          <w:rPr>
            <w:lang w:val="en-GB"/>
          </w:rPr>
          <w:id w:val="426797772"/>
        </w:sdtPr>
        <w:sdtContent>
          <w:r w:rsidRPr="00832B8A">
            <w:rPr>
              <w:rFonts w:eastAsia="Calibri" w:cs="Calibri"/>
              <w:i/>
              <w:szCs w:val="22"/>
              <w:lang w:val="en-GB"/>
            </w:rPr>
            <w:t xml:space="preserve"> optional)</w:t>
          </w:r>
        </w:sdtContent>
      </w:sdt>
      <w:r w:rsidRPr="00832B8A">
        <w:rPr>
          <w:rFonts w:eastAsia="Calibri" w:cs="Calibri"/>
          <w:i/>
          <w:szCs w:val="22"/>
          <w:lang w:val="en-GB"/>
        </w:rPr>
        <w:t>, it is a</w:t>
      </w:r>
      <w:r w:rsidRPr="00832B8A" w:rsidR="00596A8C">
        <w:rPr>
          <w:rFonts w:eastAsia="Calibri" w:cs="Calibri"/>
          <w:i/>
          <w:szCs w:val="22"/>
          <w:lang w:val="en-GB"/>
        </w:rPr>
        <w:t>n</w:t>
      </w:r>
      <w:r w:rsidRPr="00832B8A">
        <w:rPr>
          <w:rFonts w:eastAsia="Calibri" w:cs="Calibri"/>
          <w:i/>
          <w:szCs w:val="22"/>
          <w:lang w:val="en-GB"/>
        </w:rPr>
        <w:t xml:space="preserve"> opportunity to showcase your achievements from a story-telling angle and provides material for communication purposes. </w:t>
      </w:r>
    </w:p>
    <w:p w:rsidRPr="00832B8A" w:rsidR="00347A0C" w:rsidP="00347A0C" w:rsidRDefault="00347A0C" w14:paraId="10DC2F74" w14:textId="5185BA28">
      <w:pPr>
        <w:widowControl w:val="0"/>
        <w:spacing w:before="60" w:after="60"/>
        <w:rPr>
          <w:rFonts w:eastAsia="Calibri" w:cs="Calibri"/>
          <w:i/>
          <w:szCs w:val="22"/>
          <w:lang w:val="en-GB"/>
        </w:rPr>
      </w:pPr>
      <w:r w:rsidRPr="1434D235" w:rsidR="00347A0C">
        <w:rPr>
          <w:rFonts w:eastAsia="Calibri" w:cs="Calibri"/>
          <w:i w:val="1"/>
          <w:iCs w:val="1"/>
          <w:lang w:val="en-GB"/>
        </w:rPr>
        <w:t>You can use good stories for your own purposes</w:t>
      </w:r>
      <w:r w:rsidRPr="1434D235" w:rsidR="00E02E06">
        <w:rPr>
          <w:rFonts w:eastAsia="Calibri" w:cs="Calibri"/>
          <w:i w:val="1"/>
          <w:iCs w:val="1"/>
          <w:lang w:val="en-GB"/>
        </w:rPr>
        <w:t>,</w:t>
      </w:r>
      <w:r w:rsidRPr="1434D235" w:rsidR="00347A0C">
        <w:rPr>
          <w:rFonts w:eastAsia="Calibri" w:cs="Calibri"/>
          <w:i w:val="1"/>
          <w:iCs w:val="1"/>
          <w:lang w:val="en-GB"/>
        </w:rPr>
        <w:t xml:space="preserve">, while they may also be used for communication purposes on the </w:t>
      </w:r>
      <w:r w:rsidRPr="1434D235" w:rsidR="0026786F">
        <w:rPr>
          <w:rFonts w:eastAsia="Calibri" w:cs="Calibri"/>
          <w:i w:val="1"/>
          <w:iCs w:val="1"/>
          <w:lang w:val="en-GB"/>
        </w:rPr>
        <w:t>on your own</w:t>
      </w:r>
      <w:r w:rsidRPr="1434D235" w:rsidR="00347A0C">
        <w:rPr>
          <w:rFonts w:eastAsia="Calibri" w:cs="Calibri"/>
          <w:i w:val="1"/>
          <w:iCs w:val="1"/>
          <w:lang w:val="en-GB"/>
        </w:rPr>
        <w:t xml:space="preserve"> or TBI website or other communication channels!</w:t>
      </w:r>
    </w:p>
    <w:p w:rsidRPr="00832B8A" w:rsidR="00347A0C" w:rsidP="00347A0C" w:rsidRDefault="00347A0C" w14:paraId="1583660F" w14:textId="77777777" w14:noSpellErr="1">
      <w:pPr>
        <w:rPr>
          <w:lang w:val="en-GB"/>
        </w:rPr>
      </w:pPr>
    </w:p>
    <w:p w:rsidR="1434D235" w:rsidP="1434D235" w:rsidRDefault="1434D235" w14:paraId="109FAD3E" w14:textId="150EFCC9">
      <w:pPr>
        <w:rPr>
          <w:lang w:val="en-GB"/>
        </w:rPr>
      </w:pPr>
    </w:p>
    <w:p w:rsidRPr="00832B8A" w:rsidR="00347A0C" w:rsidP="00FB078B" w:rsidRDefault="00347A0C" w14:paraId="6CEEF84E" w14:textId="6D2BC49E">
      <w:pPr>
        <w:pStyle w:val="Heading3"/>
        <w:rPr>
          <w:i/>
        </w:rPr>
      </w:pPr>
      <w:bookmarkStart w:name="_heading=h.3znysh7" w:id="15"/>
      <w:bookmarkEnd w:id="15"/>
      <w:r w:rsidRPr="00832B8A">
        <w:t xml:space="preserve">Key communication about </w:t>
      </w:r>
      <w:r w:rsidRPr="00832B8A" w:rsidR="00E85D45">
        <w:t>2023</w:t>
      </w:r>
      <w:r w:rsidRPr="00832B8A">
        <w:t>: articles, videos, blogs, etc.</w:t>
      </w:r>
    </w:p>
    <w:p w:rsidRPr="00832B8A" w:rsidR="00347A0C" w:rsidP="00347A0C" w:rsidRDefault="00347A0C" w14:paraId="26B8C4A5" w14:textId="1A6CD24B">
      <w:pPr>
        <w:rPr>
          <w:i/>
          <w:iCs/>
          <w:lang w:val="en-GB"/>
        </w:rPr>
      </w:pPr>
      <w:r w:rsidRPr="1434D235" w:rsidR="00347A0C">
        <w:rPr>
          <w:i w:val="1"/>
          <w:iCs w:val="1"/>
          <w:lang w:val="en-GB"/>
        </w:rPr>
        <w:t>Please include hyperlinks, displaying as text the title(s) of published articles, videos, blogs, or other communications related to you</w:t>
      </w:r>
      <w:r w:rsidRPr="1434D235" w:rsidR="004111C8">
        <w:rPr>
          <w:i w:val="1"/>
          <w:iCs w:val="1"/>
          <w:lang w:val="en-GB"/>
        </w:rPr>
        <w:t>r</w:t>
      </w:r>
      <w:r w:rsidRPr="1434D235" w:rsidR="00347A0C">
        <w:rPr>
          <w:i w:val="1"/>
          <w:iCs w:val="1"/>
          <w:lang w:val="en-GB"/>
        </w:rPr>
        <w:t xml:space="preserve"> </w:t>
      </w:r>
      <w:r w:rsidRPr="1434D235" w:rsidR="0026786F">
        <w:rPr>
          <w:i w:val="1"/>
          <w:iCs w:val="1"/>
          <w:lang w:val="en-GB"/>
        </w:rPr>
        <w:t>WL</w:t>
      </w:r>
      <w:r w:rsidRPr="1434D235" w:rsidR="00347A0C">
        <w:rPr>
          <w:i w:val="1"/>
          <w:iCs w:val="1"/>
          <w:lang w:val="en-GB"/>
        </w:rPr>
        <w:t xml:space="preserve"> related work/results.</w:t>
      </w:r>
    </w:p>
    <w:p w:rsidR="1434D235" w:rsidP="1434D235" w:rsidRDefault="1434D235" w14:paraId="165F856B" w14:textId="28A656CD">
      <w:pPr>
        <w:rPr>
          <w:rFonts w:ascii="Calibri" w:hAnsi="Calibri" w:cs="Arial" w:asciiTheme="minorAscii" w:hAnsiTheme="minorAscii" w:cstheme="minorBidi"/>
          <w:i w:val="1"/>
          <w:iCs w:val="1"/>
          <w:color w:val="000000" w:themeColor="text1" w:themeTint="FF" w:themeShade="FF"/>
          <w:lang w:val="en-GB"/>
        </w:rPr>
      </w:pPr>
    </w:p>
    <w:p w:rsidRPr="00832B8A" w:rsidR="004111C8" w:rsidP="004111C8" w:rsidRDefault="00137089" w14:paraId="5BD7A57E" w14:textId="6A910DEF">
      <w:pPr>
        <w:rPr>
          <w:rFonts w:asciiTheme="minorHAnsi" w:hAnsiTheme="minorHAnsi" w:cstheme="minorBidi"/>
          <w:b/>
          <w:color w:val="000000" w:themeColor="text1"/>
          <w:szCs w:val="22"/>
          <w:lang w:val="en-GB"/>
        </w:rPr>
      </w:pPr>
      <w:r w:rsidRPr="1434D235" w:rsidR="00137089">
        <w:rPr>
          <w:rFonts w:ascii="Calibri" w:hAnsi="Calibri" w:cs="Arial" w:asciiTheme="minorAscii" w:hAnsiTheme="minorAscii" w:cstheme="minorBidi"/>
          <w:i w:val="1"/>
          <w:iCs w:val="1"/>
          <w:color w:val="000000" w:themeColor="text1" w:themeTint="FF" w:themeShade="FF"/>
          <w:lang w:val="en-GB"/>
        </w:rPr>
        <w:t>Also provide</w:t>
      </w:r>
      <w:r w:rsidRPr="1434D235" w:rsidR="004111C8">
        <w:rPr>
          <w:rFonts w:ascii="Calibri" w:hAnsi="Calibri" w:cs="Arial" w:asciiTheme="minorAscii" w:hAnsiTheme="minorAscii" w:cstheme="minorBidi"/>
          <w:i w:val="1"/>
          <w:iCs w:val="1"/>
          <w:color w:val="000000" w:themeColor="text1" w:themeTint="FF" w:themeShade="FF"/>
          <w:lang w:val="en-GB"/>
        </w:rPr>
        <w:t xml:space="preserve"> descriptions of events, stories and/or pictures that </w:t>
      </w:r>
      <w:r w:rsidRPr="1434D235" w:rsidR="00E03059">
        <w:rPr>
          <w:rFonts w:ascii="Calibri" w:hAnsi="Calibri" w:cs="Arial" w:asciiTheme="minorAscii" w:hAnsiTheme="minorAscii" w:cstheme="minorBidi"/>
          <w:i w:val="1"/>
          <w:iCs w:val="1"/>
          <w:color w:val="000000" w:themeColor="text1" w:themeTint="FF" w:themeShade="FF"/>
          <w:lang w:val="en-GB"/>
        </w:rPr>
        <w:t xml:space="preserve">can </w:t>
      </w:r>
      <w:r w:rsidRPr="1434D235" w:rsidR="004111C8">
        <w:rPr>
          <w:rFonts w:ascii="Calibri" w:hAnsi="Calibri" w:cs="Arial" w:asciiTheme="minorAscii" w:hAnsiTheme="minorAscii" w:cstheme="minorBidi"/>
          <w:i w:val="1"/>
          <w:iCs w:val="1"/>
          <w:color w:val="000000" w:themeColor="text1" w:themeTint="FF" w:themeShade="FF"/>
          <w:lang w:val="en-GB"/>
        </w:rPr>
        <w:t xml:space="preserve">further explain or illustrate the outcomes. You may use news stories or annual report stories that you prepared for other purposes. NB: this is optional, </w:t>
      </w:r>
      <w:r w:rsidRPr="1434D235" w:rsidR="009F50E8">
        <w:rPr>
          <w:rFonts w:ascii="Calibri" w:hAnsi="Calibri" w:cs="Arial" w:asciiTheme="minorAscii" w:hAnsiTheme="minorAscii" w:cstheme="minorBidi"/>
          <w:i w:val="1"/>
          <w:iCs w:val="1"/>
          <w:color w:val="000000" w:themeColor="text1" w:themeTint="FF" w:themeShade="FF"/>
          <w:lang w:val="en-GB"/>
        </w:rPr>
        <w:t xml:space="preserve">so </w:t>
      </w:r>
      <w:r w:rsidRPr="1434D235" w:rsidR="0078616B">
        <w:rPr>
          <w:rFonts w:ascii="Calibri" w:hAnsi="Calibri" w:cs="Arial" w:asciiTheme="minorAscii" w:hAnsiTheme="minorAscii" w:cstheme="minorBidi"/>
          <w:i w:val="1"/>
          <w:iCs w:val="1"/>
          <w:color w:val="000000" w:themeColor="text1" w:themeTint="FF" w:themeShade="FF"/>
          <w:lang w:val="en-GB"/>
        </w:rPr>
        <w:t>only add them if you have them in other reports or documents</w:t>
      </w:r>
      <w:r w:rsidRPr="1434D235" w:rsidR="009F50E8">
        <w:rPr>
          <w:rFonts w:ascii="Calibri" w:hAnsi="Calibri" w:cs="Arial" w:asciiTheme="minorAscii" w:hAnsiTheme="minorAscii" w:cstheme="minorBidi"/>
          <w:i w:val="1"/>
          <w:iCs w:val="1"/>
          <w:color w:val="000000" w:themeColor="text1" w:themeTint="FF" w:themeShade="FF"/>
          <w:lang w:val="en-GB"/>
        </w:rPr>
        <w:t>. I</w:t>
      </w:r>
      <w:r w:rsidRPr="1434D235" w:rsidR="0078616B">
        <w:rPr>
          <w:rFonts w:ascii="Calibri" w:hAnsi="Calibri" w:cs="Arial" w:asciiTheme="minorAscii" w:hAnsiTheme="minorAscii" w:cstheme="minorBidi"/>
          <w:i w:val="1"/>
          <w:iCs w:val="1"/>
          <w:color w:val="000000" w:themeColor="text1" w:themeTint="FF" w:themeShade="FF"/>
          <w:lang w:val="en-GB"/>
        </w:rPr>
        <w:t>t will be much appreciated</w:t>
      </w:r>
      <w:r w:rsidRPr="1434D235" w:rsidR="009F50E8">
        <w:rPr>
          <w:rFonts w:ascii="Calibri" w:hAnsi="Calibri" w:cs="Arial" w:asciiTheme="minorAscii" w:hAnsiTheme="minorAscii" w:cstheme="minorBidi"/>
          <w:i w:val="1"/>
          <w:iCs w:val="1"/>
          <w:color w:val="000000" w:themeColor="text1" w:themeTint="FF" w:themeShade="FF"/>
          <w:lang w:val="en-GB"/>
        </w:rPr>
        <w:t>!</w:t>
      </w:r>
    </w:p>
    <w:p w:rsidR="1434D235" w:rsidP="1434D235" w:rsidRDefault="1434D235" w14:paraId="120E7740" w14:textId="085C321D">
      <w:pPr>
        <w:widowControl w:val="0"/>
        <w:spacing w:before="60" w:after="60"/>
        <w:rPr>
          <w:rFonts w:eastAsia="Calibri" w:cs="Calibri"/>
          <w:lang w:val="en-GB"/>
        </w:rPr>
      </w:pPr>
    </w:p>
    <w:p w:rsidRPr="002A560E" w:rsidR="002A560E" w:rsidP="004111C8" w:rsidRDefault="002A560E" w14:paraId="1312ED32" w14:textId="31BF8609">
      <w:pPr>
        <w:widowControl w:val="0"/>
        <w:spacing w:before="60" w:after="60"/>
        <w:rPr>
          <w:rFonts w:eastAsia="Calibri" w:cs="Calibri"/>
          <w:iCs/>
          <w:szCs w:val="22"/>
          <w:lang w:val="en-GB"/>
        </w:rPr>
      </w:pPr>
      <w:r>
        <w:rPr>
          <w:rFonts w:eastAsia="Calibri" w:cs="Calibri"/>
          <w:iCs/>
          <w:szCs w:val="22"/>
          <w:lang w:val="en-GB"/>
        </w:rPr>
        <w:t xml:space="preserve">A number of blogs </w:t>
      </w:r>
      <w:r w:rsidR="00A54236">
        <w:rPr>
          <w:rFonts w:eastAsia="Calibri" w:cs="Calibri"/>
          <w:iCs/>
          <w:szCs w:val="22"/>
          <w:lang w:val="en-GB"/>
        </w:rPr>
        <w:t>were</w:t>
      </w:r>
      <w:r>
        <w:rPr>
          <w:rFonts w:eastAsia="Calibri" w:cs="Calibri"/>
          <w:iCs/>
          <w:szCs w:val="22"/>
          <w:lang w:val="en-GB"/>
        </w:rPr>
        <w:t xml:space="preserve"> produced on the strategy development process</w:t>
      </w:r>
      <w:r w:rsidR="00B2104E">
        <w:rPr>
          <w:rFonts w:eastAsia="Calibri" w:cs="Calibri"/>
          <w:iCs/>
          <w:szCs w:val="22"/>
          <w:lang w:val="en-GB"/>
        </w:rPr>
        <w:t>, which was also highlighted on the CELEP (Coalition of European Lobbies for East African Pastoralism) website and the CIFOR-ICRAF website</w:t>
      </w:r>
      <w:r>
        <w:rPr>
          <w:rFonts w:eastAsia="Calibri" w:cs="Calibri"/>
          <w:iCs/>
          <w:szCs w:val="22"/>
          <w:lang w:val="en-GB"/>
        </w:rPr>
        <w:t>.</w:t>
      </w:r>
    </w:p>
    <w:p w:rsidRPr="002A560E" w:rsidR="002A560E" w:rsidP="004111C8" w:rsidRDefault="002A560E" w14:paraId="59FBC5E4" w14:textId="18F54D29">
      <w:pPr>
        <w:widowControl w:val="0"/>
        <w:spacing w:before="60" w:after="60"/>
        <w:rPr>
          <w:rFonts w:eastAsia="Calibri" w:cs="Calibri"/>
          <w:iCs/>
          <w:szCs w:val="22"/>
          <w:lang w:val="en-GB"/>
        </w:rPr>
      </w:pPr>
      <w:r>
        <w:rPr>
          <w:rFonts w:eastAsia="Calibri" w:cs="Calibri"/>
          <w:iCs/>
          <w:szCs w:val="22"/>
          <w:lang w:val="en-GB"/>
        </w:rPr>
        <w:t>In future, we hope to highlight the ways in which the gains of past restoration efforts enabled people to cope with the impacts of war (boosted resilience) and the ways in which a shared commitment to landscape restoration brought people together after the war. This is not fully captured in our short story telling video.</w:t>
      </w:r>
    </w:p>
    <w:p w:rsidRPr="00832B8A" w:rsidR="00AA5492" w:rsidP="004111C8" w:rsidRDefault="00AA5492" w14:paraId="62DCA5B0" w14:textId="77777777">
      <w:pPr>
        <w:widowControl w:val="0"/>
        <w:spacing w:before="60" w:after="60"/>
        <w:rPr>
          <w:rFonts w:eastAsia="Calibri" w:cs="Calibri"/>
          <w:iCs/>
          <w:szCs w:val="22"/>
          <w:lang w:val="en-GB"/>
        </w:rPr>
      </w:pPr>
    </w:p>
    <w:p w:rsidRPr="003B2579" w:rsidR="00AA5492" w:rsidP="00AA5492" w:rsidRDefault="00AA5492" w14:paraId="0D280C8F" w14:textId="77777777">
      <w:pPr>
        <w:widowControl w:val="0"/>
        <w:spacing w:before="60" w:after="60"/>
        <w:rPr>
          <w:rFonts w:eastAsia="Calibri" w:cs="Calibri"/>
          <w:b/>
          <w:iCs/>
          <w:sz w:val="20"/>
          <w:lang w:val="en-GB"/>
        </w:rPr>
      </w:pPr>
      <w:r w:rsidRPr="003B2579">
        <w:rPr>
          <w:rFonts w:eastAsia="Calibri" w:cs="Calibri"/>
          <w:b/>
          <w:iCs/>
          <w:sz w:val="20"/>
          <w:lang w:val="en-GB"/>
        </w:rPr>
        <w:t>Story telling Ethiopia</w:t>
      </w:r>
    </w:p>
    <w:p w:rsidRPr="003B2579" w:rsidR="00AA5492" w:rsidP="00AA5492" w:rsidRDefault="00AA5492" w14:paraId="611E171D" w14:textId="61716842">
      <w:pPr>
        <w:widowControl w:val="0"/>
        <w:spacing w:before="60" w:after="60"/>
        <w:rPr>
          <w:rFonts w:eastAsia="Calibri" w:cs="Calibri"/>
          <w:bCs/>
          <w:iCs/>
          <w:sz w:val="20"/>
          <w:lang w:val="en-GB"/>
        </w:rPr>
      </w:pPr>
      <w:r w:rsidRPr="003B2579">
        <w:rPr>
          <w:rFonts w:eastAsia="Calibri" w:cs="Calibri"/>
          <w:bCs/>
          <w:iCs/>
          <w:sz w:val="20"/>
          <w:lang w:val="en-GB"/>
        </w:rPr>
        <w:t>PENHA-Ethiopia, collaborating with TBI in the Netherlands, produced a short video on landscape restoration efforts in Tigray and Afar regions. The video is intended to contribute to communication efforts around “locally owned solutions”, explaining to an international audience how local knowledge and commitment can provide sustainable and effective approaches that are not dependent on external inputs.</w:t>
      </w:r>
    </w:p>
    <w:p w:rsidRPr="003B2579" w:rsidR="00B81C64" w:rsidP="00AA5492" w:rsidRDefault="00B81C64" w14:paraId="26667391" w14:textId="77777777">
      <w:pPr>
        <w:widowControl w:val="0"/>
        <w:spacing w:before="60" w:after="60"/>
        <w:rPr>
          <w:rFonts w:eastAsia="Calibri" w:cs="Calibri"/>
          <w:bCs/>
          <w:iCs/>
          <w:sz w:val="20"/>
          <w:lang w:val="en-GB"/>
        </w:rPr>
      </w:pPr>
    </w:p>
    <w:p w:rsidRPr="003B2579" w:rsidR="00AA5492" w:rsidP="00AA5492" w:rsidRDefault="00AA5492" w14:paraId="5A69A0B4" w14:textId="77777777">
      <w:pPr>
        <w:widowControl w:val="0"/>
        <w:spacing w:before="60" w:after="60"/>
        <w:rPr>
          <w:rFonts w:eastAsia="Calibri" w:cs="Calibri"/>
          <w:bCs/>
          <w:iCs/>
          <w:sz w:val="20"/>
          <w:lang w:val="en-GB"/>
        </w:rPr>
      </w:pPr>
      <w:r w:rsidRPr="003B2579">
        <w:rPr>
          <w:rFonts w:eastAsia="Calibri" w:cs="Calibri"/>
          <w:bCs/>
          <w:iCs/>
          <w:sz w:val="20"/>
          <w:lang w:val="en-GB"/>
        </w:rPr>
        <w:t xml:space="preserve">Traditional institutions and local leaders have played important roles in restoration efforts, environmental rehabilitation and management in Tigray and Afar regions, with approaches such as FMNR that are based on local knowledge, supplemented by regional and international expertise. </w:t>
      </w:r>
    </w:p>
    <w:p w:rsidRPr="003B2579" w:rsidR="00AA5492" w:rsidP="00AA5492" w:rsidRDefault="00AA5492" w14:paraId="21470C2F" w14:textId="77777777">
      <w:pPr>
        <w:widowControl w:val="0"/>
        <w:spacing w:before="60" w:after="60"/>
        <w:rPr>
          <w:rFonts w:eastAsia="Calibri" w:cs="Calibri"/>
          <w:iCs/>
          <w:sz w:val="20"/>
          <w:lang w:val="en-GB"/>
        </w:rPr>
      </w:pPr>
    </w:p>
    <w:p w:rsidRPr="00832B8A" w:rsidR="00AA5492" w:rsidP="00AA5492" w:rsidRDefault="00AA5492" w14:paraId="3DAB250A" w14:textId="77777777">
      <w:pPr>
        <w:widowControl w:val="0"/>
        <w:spacing w:before="60" w:after="60"/>
        <w:rPr>
          <w:rFonts w:eastAsia="Calibri" w:cs="Calibri"/>
          <w:iCs/>
          <w:sz w:val="20"/>
          <w:lang w:val="en-GB"/>
        </w:rPr>
      </w:pPr>
      <w:r w:rsidRPr="003B2579">
        <w:rPr>
          <w:rFonts w:eastAsia="Calibri" w:cs="Calibri"/>
          <w:iCs/>
          <w:sz w:val="20"/>
          <w:lang w:val="en-GB"/>
        </w:rPr>
        <w:t xml:space="preserve">The video involves interviews with “Local Champions” and filming was conducted on site in Tigray and at the </w:t>
      </w:r>
      <w:proofErr w:type="spellStart"/>
      <w:r w:rsidRPr="003B2579">
        <w:rPr>
          <w:rFonts w:eastAsia="Calibri" w:cs="Calibri"/>
          <w:iCs/>
          <w:sz w:val="20"/>
          <w:lang w:val="en-GB"/>
        </w:rPr>
        <w:t>Desa’a</w:t>
      </w:r>
      <w:proofErr w:type="spellEnd"/>
      <w:r w:rsidRPr="003B2579">
        <w:rPr>
          <w:rFonts w:eastAsia="Calibri" w:cs="Calibri"/>
          <w:iCs/>
          <w:sz w:val="20"/>
          <w:lang w:val="en-GB"/>
        </w:rPr>
        <w:t xml:space="preserve"> Forest.</w:t>
      </w:r>
    </w:p>
    <w:p w:rsidRPr="00832B8A" w:rsidR="00AA5492" w:rsidP="004111C8" w:rsidRDefault="00AA5492" w14:paraId="6DA3A6CB" w14:textId="77777777">
      <w:pPr>
        <w:widowControl w:val="0"/>
        <w:spacing w:before="60" w:after="60"/>
        <w:rPr>
          <w:rFonts w:eastAsia="Calibri" w:cs="Calibri"/>
          <w:iCs/>
          <w:szCs w:val="22"/>
          <w:lang w:val="en-GB"/>
        </w:rPr>
      </w:pPr>
    </w:p>
    <w:p w:rsidRPr="00832B8A" w:rsidR="005E288A" w:rsidP="00347A0C" w:rsidRDefault="005E288A" w14:paraId="50A83B1C" w14:textId="77777777">
      <w:pPr>
        <w:spacing w:after="160"/>
        <w:rPr>
          <w:rFonts w:asciiTheme="minorHAnsi" w:hAnsiTheme="minorHAnsi" w:cstheme="minorBidi"/>
          <w:color w:val="000000" w:themeColor="text1"/>
          <w:szCs w:val="22"/>
          <w:lang w:val="en-GB"/>
        </w:rPr>
      </w:pPr>
    </w:p>
    <w:p w:rsidRPr="00832B8A" w:rsidR="00594D65" w:rsidP="000C1AA9" w:rsidRDefault="005E288A" w14:paraId="56093838" w14:textId="77777777">
      <w:pPr>
        <w:pStyle w:val="Heading3"/>
      </w:pPr>
      <w:r w:rsidRPr="00832B8A">
        <w:t>Documenting results</w:t>
      </w:r>
    </w:p>
    <w:p w:rsidRPr="00832B8A" w:rsidR="00347A0C" w:rsidP="00594D65" w:rsidRDefault="00A94556" w14:paraId="13A340C9" w14:textId="5CBD4823">
      <w:pPr>
        <w:rPr>
          <w:lang w:val="en-GB"/>
        </w:rPr>
      </w:pPr>
      <w:r w:rsidRPr="00832B8A">
        <w:rPr>
          <w:lang w:val="en-GB"/>
        </w:rPr>
        <w:t xml:space="preserve">Discus </w:t>
      </w:r>
      <w:r w:rsidRPr="00832B8A" w:rsidR="006B0E63">
        <w:rPr>
          <w:lang w:val="en-GB"/>
        </w:rPr>
        <w:t xml:space="preserve">if you have documented </w:t>
      </w:r>
      <w:r w:rsidRPr="00832B8A" w:rsidR="00E97CB0">
        <w:rPr>
          <w:lang w:val="en-GB"/>
        </w:rPr>
        <w:t xml:space="preserve">your results in relation to your ToC </w:t>
      </w:r>
      <w:r w:rsidRPr="00832B8A" w:rsidR="00A47FB7">
        <w:rPr>
          <w:lang w:val="en-GB"/>
        </w:rPr>
        <w:t xml:space="preserve">sufficiently </w:t>
      </w:r>
      <w:r w:rsidRPr="00832B8A" w:rsidR="00E97CB0">
        <w:rPr>
          <w:lang w:val="en-GB"/>
        </w:rPr>
        <w:t>in an accessible way</w:t>
      </w:r>
      <w:r w:rsidRPr="00832B8A" w:rsidR="001C5F6C">
        <w:rPr>
          <w:lang w:val="en-GB"/>
        </w:rPr>
        <w:t xml:space="preserve"> for the</w:t>
      </w:r>
      <w:r w:rsidRPr="00832B8A" w:rsidR="00B134F4">
        <w:rPr>
          <w:lang w:val="en-GB"/>
        </w:rPr>
        <w:t xml:space="preserve"> WL</w:t>
      </w:r>
      <w:r w:rsidRPr="00832B8A" w:rsidR="001C5F6C">
        <w:rPr>
          <w:lang w:val="en-GB"/>
        </w:rPr>
        <w:t xml:space="preserve"> End </w:t>
      </w:r>
      <w:r w:rsidRPr="00832B8A" w:rsidR="00B134F4">
        <w:rPr>
          <w:lang w:val="en-GB"/>
        </w:rPr>
        <w:t>Evaluation</w:t>
      </w:r>
      <w:r w:rsidRPr="00832B8A" w:rsidR="00A47FB7">
        <w:rPr>
          <w:lang w:val="en-GB"/>
        </w:rPr>
        <w:t>, and if not, how to do this then</w:t>
      </w:r>
      <w:r w:rsidRPr="00832B8A" w:rsidR="00347A0C">
        <w:rPr>
          <w:lang w:val="en-GB"/>
        </w:rPr>
        <w:br w:type="page"/>
      </w:r>
    </w:p>
    <w:p w:rsidRPr="00832B8A" w:rsidR="00B9569D" w:rsidP="001E02C6" w:rsidRDefault="00B9569D" w14:paraId="34DA4E9E" w14:textId="047181BA">
      <w:pPr>
        <w:rPr>
          <w:rFonts w:asciiTheme="minorHAnsi" w:hAnsiTheme="minorHAnsi" w:cstheme="minorBidi"/>
          <w:color w:val="000000" w:themeColor="text1"/>
          <w:szCs w:val="22"/>
          <w:lang w:val="en-GB"/>
        </w:rPr>
        <w:sectPr w:rsidRPr="00832B8A" w:rsidR="00B9569D" w:rsidSect="00C1637B">
          <w:pgSz w:w="11907" w:h="16839" w:orient="portrait" w:code="9"/>
          <w:pgMar w:top="1134" w:right="1151" w:bottom="539" w:left="851" w:header="539" w:footer="709" w:gutter="0"/>
          <w:cols w:space="708"/>
          <w:docGrid w:linePitch="299" w:charSpace="-2049"/>
        </w:sectPr>
      </w:pPr>
    </w:p>
    <w:p w:rsidRPr="00832B8A" w:rsidR="00F509F1" w:rsidP="00F509F1" w:rsidRDefault="00F509F1" w14:paraId="65D826C9" w14:textId="77777777">
      <w:pPr>
        <w:pStyle w:val="Heading1"/>
        <w:spacing w:before="0"/>
        <w:rPr>
          <w:b w:val="0"/>
          <w:bCs/>
          <w:sz w:val="30"/>
          <w:szCs w:val="30"/>
        </w:rPr>
      </w:pPr>
      <w:r w:rsidRPr="00832B8A">
        <w:rPr>
          <w:bCs/>
          <w:sz w:val="30"/>
          <w:szCs w:val="30"/>
        </w:rPr>
        <w:t>Annex 1: TBI network strategic impact areas and priority themes and approaches</w:t>
      </w:r>
    </w:p>
    <w:p w:rsidRPr="00832B8A" w:rsidR="00F509F1" w:rsidP="00F509F1" w:rsidRDefault="00F509F1" w14:paraId="3054D848" w14:textId="77777777">
      <w:pPr>
        <w:spacing w:line="240" w:lineRule="auto"/>
        <w:textAlignment w:val="baseline"/>
        <w:rPr>
          <w:rFonts w:eastAsia="Times New Roman" w:cs="Calibri"/>
          <w:i/>
          <w:iCs/>
          <w:color w:val="000000"/>
          <w:sz w:val="20"/>
          <w:szCs w:val="22"/>
          <w:lang w:val="en-GB" w:eastAsia="en-GB"/>
        </w:rPr>
      </w:pPr>
      <w:r w:rsidRPr="00832B8A">
        <w:rPr>
          <w:rFonts w:eastAsia="Times New Roman" w:cs="Calibri"/>
          <w:i/>
          <w:iCs/>
          <w:color w:val="000000"/>
          <w:sz w:val="20"/>
          <w:szCs w:val="22"/>
          <w:lang w:val="en-GB" w:eastAsia="en-GB"/>
        </w:rPr>
        <w:t xml:space="preserve">The list below is related to the TBI’s Strategic Plan2023-2027 and its impact areas, common/cross-cutting priority themes and approaches. </w:t>
      </w:r>
    </w:p>
    <w:p w:rsidRPr="00832B8A" w:rsidR="00F509F1" w:rsidP="00F509F1" w:rsidRDefault="00F509F1" w14:paraId="41FA097D" w14:textId="77777777">
      <w:pPr>
        <w:pStyle w:val="Heading3"/>
        <w:rPr>
          <w:sz w:val="26"/>
          <w:szCs w:val="26"/>
          <w:lang w:eastAsia="en-GB"/>
        </w:rPr>
      </w:pPr>
      <w:r w:rsidRPr="00832B8A">
        <w:rPr>
          <w:sz w:val="26"/>
          <w:szCs w:val="26"/>
          <w:lang w:eastAsia="en-GB"/>
        </w:rPr>
        <w:t>TBI network strategic impact areas:</w:t>
      </w:r>
    </w:p>
    <w:p w:rsidRPr="00832B8A" w:rsidR="00F509F1" w:rsidP="003E396A" w:rsidRDefault="00F509F1" w14:paraId="304AD741" w14:textId="77777777">
      <w:pPr>
        <w:pStyle w:val="ListParagraph"/>
        <w:numPr>
          <w:ilvl w:val="0"/>
          <w:numId w:val="15"/>
        </w:numPr>
        <w:ind w:left="357" w:hanging="357"/>
        <w:rPr>
          <w:lang w:eastAsia="en-GB"/>
        </w:rPr>
      </w:pPr>
      <w:r w:rsidRPr="00832B8A">
        <w:rPr>
          <w:b/>
          <w:bCs/>
          <w:lang w:eastAsia="en-GB"/>
        </w:rPr>
        <w:t xml:space="preserve">Inclusive Community forest Management and conservation </w:t>
      </w:r>
      <w:r w:rsidRPr="00832B8A">
        <w:rPr>
          <w:b/>
          <w:bCs/>
          <w:color w:val="FF0000"/>
          <w:lang w:eastAsia="en-GB"/>
        </w:rPr>
        <w:t>(ICM)</w:t>
      </w:r>
      <w:r w:rsidRPr="00832B8A">
        <w:rPr>
          <w:color w:val="FF0000"/>
          <w:lang w:eastAsia="en-GB"/>
        </w:rPr>
        <w:t xml:space="preserve"> </w:t>
      </w:r>
      <w:r w:rsidRPr="00832B8A">
        <w:rPr>
          <w:lang w:eastAsia="en-GB"/>
        </w:rPr>
        <w:t>– inclusive and equitable governance of community managed forests, to ensure that communities benefit:</w:t>
      </w:r>
    </w:p>
    <w:p w:rsidRPr="00832B8A" w:rsidR="00F509F1" w:rsidP="003E396A" w:rsidRDefault="00F509F1" w14:paraId="4230A018" w14:textId="77777777">
      <w:pPr>
        <w:pStyle w:val="ListParagraph"/>
        <w:numPr>
          <w:ilvl w:val="0"/>
          <w:numId w:val="22"/>
        </w:numPr>
        <w:rPr>
          <w:rFonts w:eastAsia="Times New Roman" w:cs="Calibri"/>
          <w:color w:val="000000"/>
          <w:sz w:val="20"/>
          <w:lang w:eastAsia="en-GB"/>
        </w:rPr>
      </w:pPr>
      <w:r w:rsidRPr="00832B8A">
        <w:rPr>
          <w:rFonts w:eastAsia="Times New Roman" w:cs="Calibri"/>
          <w:color w:val="000000"/>
          <w:sz w:val="20"/>
          <w:lang w:eastAsia="en-GB"/>
        </w:rPr>
        <w:t>promote inclusive, equitable and recognized access to land and resources by communities, support internal governance strengthening efforts, and promote effective inclusive and equitable participation in decision making processes; and</w:t>
      </w:r>
    </w:p>
    <w:p w:rsidRPr="00832B8A" w:rsidR="00F509F1" w:rsidP="003E396A" w:rsidRDefault="00F509F1" w14:paraId="5E7A9D7F" w14:textId="77777777">
      <w:pPr>
        <w:pStyle w:val="ListParagraph"/>
        <w:numPr>
          <w:ilvl w:val="0"/>
          <w:numId w:val="22"/>
        </w:numPr>
        <w:spacing w:after="120"/>
        <w:rPr>
          <w:rFonts w:eastAsia="Times New Roman" w:cs="Calibri"/>
          <w:color w:val="000000"/>
          <w:sz w:val="20"/>
          <w:lang w:eastAsia="en-GB"/>
        </w:rPr>
      </w:pPr>
      <w:r w:rsidRPr="00832B8A">
        <w:rPr>
          <w:rFonts w:eastAsia="Times New Roman" w:cs="Calibri"/>
          <w:color w:val="000000"/>
          <w:sz w:val="20"/>
          <w:lang w:eastAsia="en-GB"/>
        </w:rPr>
        <w:t xml:space="preserve">work with local communities and smallholders to develop locally owned solutions to manage forests, food crops and trees according to the rights, aspirations and needs of the different stakeholders including women and youth. </w:t>
      </w:r>
    </w:p>
    <w:p w:rsidRPr="00832B8A" w:rsidR="00F509F1" w:rsidP="003E396A" w:rsidRDefault="00F509F1" w14:paraId="20F8F6BE" w14:textId="77777777">
      <w:pPr>
        <w:pStyle w:val="ListParagraph"/>
        <w:numPr>
          <w:ilvl w:val="0"/>
          <w:numId w:val="15"/>
        </w:numPr>
        <w:ind w:left="357" w:hanging="357"/>
        <w:rPr>
          <w:lang w:eastAsia="en-GB"/>
        </w:rPr>
      </w:pPr>
      <w:r w:rsidRPr="00832B8A">
        <w:rPr>
          <w:b/>
          <w:bCs/>
          <w:lang w:eastAsia="en-GB"/>
        </w:rPr>
        <w:t xml:space="preserve">Participatory forest and landscape Restoration </w:t>
      </w:r>
      <w:r w:rsidRPr="00832B8A">
        <w:rPr>
          <w:b/>
          <w:bCs/>
          <w:color w:val="FF0000"/>
          <w:lang w:eastAsia="en-GB"/>
        </w:rPr>
        <w:t>(PR)</w:t>
      </w:r>
      <w:r w:rsidRPr="00832B8A">
        <w:rPr>
          <w:color w:val="FF0000"/>
          <w:lang w:eastAsia="en-GB"/>
        </w:rPr>
        <w:t xml:space="preserve"> </w:t>
      </w:r>
      <w:r w:rsidRPr="00832B8A">
        <w:rPr>
          <w:lang w:eastAsia="en-GB"/>
        </w:rPr>
        <w:t xml:space="preserve">– bottom up restoration initiatives in degraded landscapes, based on improved livelihoods and economic opportunities for smallholders: </w:t>
      </w:r>
    </w:p>
    <w:p w:rsidRPr="00832B8A" w:rsidR="00F509F1" w:rsidP="003E396A" w:rsidRDefault="00F509F1" w14:paraId="0A1E9631" w14:textId="77777777">
      <w:pPr>
        <w:pStyle w:val="ListParagraph"/>
        <w:numPr>
          <w:ilvl w:val="1"/>
          <w:numId w:val="15"/>
        </w:numPr>
        <w:spacing w:after="120"/>
        <w:ind w:left="720"/>
        <w:rPr>
          <w:lang w:eastAsia="en-GB"/>
        </w:rPr>
      </w:pPr>
      <w:r w:rsidRPr="00832B8A">
        <w:rPr>
          <w:rFonts w:eastAsia="Times New Roman" w:cs="Calibri"/>
          <w:color w:val="000000"/>
          <w:sz w:val="20"/>
          <w:lang w:eastAsia="en-GB"/>
        </w:rPr>
        <w:t>collaborate with communities to develop bottom up restoration initiatives in degraded forest and dry land areas based on the rights, aspirations and needs of the different stakeholders including women and youth, and demonstrate their effectiveness.</w:t>
      </w:r>
    </w:p>
    <w:p w:rsidRPr="00832B8A" w:rsidR="00F509F1" w:rsidP="003E396A" w:rsidRDefault="00F509F1" w14:paraId="52748DFF" w14:textId="77777777">
      <w:pPr>
        <w:pStyle w:val="ListParagraph"/>
        <w:numPr>
          <w:ilvl w:val="0"/>
          <w:numId w:val="15"/>
        </w:numPr>
        <w:ind w:left="357" w:hanging="357"/>
        <w:rPr>
          <w:lang w:eastAsia="en-GB"/>
        </w:rPr>
      </w:pPr>
      <w:r w:rsidRPr="00832B8A">
        <w:rPr>
          <w:b/>
          <w:bCs/>
          <w:lang w:eastAsia="en-GB"/>
        </w:rPr>
        <w:t xml:space="preserve">Diversified Production systems </w:t>
      </w:r>
      <w:r w:rsidRPr="00832B8A">
        <w:rPr>
          <w:b/>
          <w:bCs/>
          <w:color w:val="FF0000"/>
          <w:lang w:eastAsia="en-GB"/>
        </w:rPr>
        <w:t>(DP)</w:t>
      </w:r>
      <w:r w:rsidRPr="00832B8A">
        <w:rPr>
          <w:color w:val="FF0000"/>
          <w:lang w:eastAsia="en-GB"/>
        </w:rPr>
        <w:t xml:space="preserve"> </w:t>
      </w:r>
      <w:r w:rsidRPr="00832B8A">
        <w:rPr>
          <w:lang w:eastAsia="en-GB"/>
        </w:rPr>
        <w:t xml:space="preserve">– the use of </w:t>
      </w:r>
      <w:r w:rsidRPr="00832B8A">
        <w:rPr>
          <w:b/>
          <w:bCs/>
          <w:lang w:eastAsia="en-GB"/>
        </w:rPr>
        <w:t>agroforestry</w:t>
      </w:r>
      <w:r w:rsidRPr="00832B8A">
        <w:rPr>
          <w:lang w:eastAsia="en-GB"/>
        </w:rPr>
        <w:t xml:space="preserve"> and incentives for the sustainable production of </w:t>
      </w:r>
      <w:proofErr w:type="spellStart"/>
      <w:r w:rsidRPr="00832B8A">
        <w:rPr>
          <w:lang w:eastAsia="en-GB"/>
        </w:rPr>
        <w:t>agro</w:t>
      </w:r>
      <w:proofErr w:type="spellEnd"/>
      <w:r w:rsidRPr="00832B8A">
        <w:rPr>
          <w:lang w:eastAsia="en-GB"/>
        </w:rPr>
        <w:t>-commodities and forest products, to prevent deforestation and support food security and livelihoods:</w:t>
      </w:r>
    </w:p>
    <w:p w:rsidRPr="00832B8A" w:rsidR="00F509F1" w:rsidP="003E396A" w:rsidRDefault="00F509F1" w14:paraId="5C785251" w14:textId="77777777">
      <w:pPr>
        <w:pStyle w:val="ListParagraph"/>
        <w:numPr>
          <w:ilvl w:val="0"/>
          <w:numId w:val="23"/>
        </w:numPr>
        <w:rPr>
          <w:rFonts w:eastAsia="Times New Roman" w:cs="Calibri"/>
          <w:color w:val="000000"/>
          <w:sz w:val="20"/>
          <w:lang w:eastAsia="en-GB"/>
        </w:rPr>
      </w:pPr>
      <w:r w:rsidRPr="00832B8A">
        <w:rPr>
          <w:rFonts w:eastAsia="Times New Roman" w:cs="Calibri"/>
          <w:color w:val="000000"/>
          <w:sz w:val="20"/>
          <w:lang w:eastAsia="en-GB"/>
        </w:rPr>
        <w:t>together with communities and stakeholders, support the development of smallholder models that prevent deforestation, integrate trees on farms (agroforestry) and in the landscape, and safeguard food security;</w:t>
      </w:r>
    </w:p>
    <w:p w:rsidRPr="00832B8A" w:rsidR="00F509F1" w:rsidP="003E396A" w:rsidRDefault="00F509F1" w14:paraId="0EFACFBC" w14:textId="77777777">
      <w:pPr>
        <w:pStyle w:val="ListParagraph"/>
        <w:numPr>
          <w:ilvl w:val="0"/>
          <w:numId w:val="23"/>
        </w:numPr>
        <w:suppressAutoHyphens w:val="0"/>
        <w:spacing w:after="160" w:line="259" w:lineRule="auto"/>
        <w:contextualSpacing/>
        <w:textAlignment w:val="auto"/>
        <w:rPr>
          <w:rFonts w:eastAsia="Times New Roman" w:cs="Calibri"/>
          <w:color w:val="000000"/>
          <w:sz w:val="20"/>
          <w:lang w:eastAsia="en-GB"/>
        </w:rPr>
      </w:pPr>
      <w:r w:rsidRPr="00832B8A">
        <w:rPr>
          <w:rFonts w:eastAsia="Times New Roman" w:cs="Calibri"/>
          <w:color w:val="000000"/>
          <w:sz w:val="20"/>
          <w:lang w:eastAsia="en-GB"/>
        </w:rPr>
        <w:t>develop incentives and conditions that promote the uptake of these landscape-wide sustainable practices in particular for cocoa, palm oil, coffee and timber;</w:t>
      </w:r>
    </w:p>
    <w:p w:rsidRPr="00832B8A" w:rsidR="00F509F1" w:rsidP="003E396A" w:rsidRDefault="00F509F1" w14:paraId="47001EC3" w14:textId="77777777">
      <w:pPr>
        <w:pStyle w:val="ListParagraph"/>
        <w:numPr>
          <w:ilvl w:val="0"/>
          <w:numId w:val="23"/>
        </w:numPr>
        <w:rPr>
          <w:rFonts w:eastAsia="Times New Roman" w:cs="Calibri"/>
          <w:color w:val="000000"/>
          <w:sz w:val="20"/>
          <w:lang w:eastAsia="en-GB"/>
        </w:rPr>
      </w:pPr>
      <w:r w:rsidRPr="00832B8A">
        <w:rPr>
          <w:rFonts w:eastAsia="Times New Roman" w:cs="Calibri"/>
          <w:color w:val="000000"/>
          <w:sz w:val="20"/>
          <w:lang w:eastAsia="en-GB"/>
        </w:rPr>
        <w:t xml:space="preserve">influence the development of policies that incentivise the establishment of landscape-wide </w:t>
      </w:r>
      <w:r w:rsidRPr="00832B8A">
        <w:rPr>
          <w:rFonts w:eastAsia="Times New Roman" w:cs="Calibri"/>
          <w:b/>
          <w:bCs/>
          <w:color w:val="000000"/>
          <w:sz w:val="20"/>
          <w:lang w:eastAsia="en-GB"/>
        </w:rPr>
        <w:t>standards</w:t>
      </w:r>
      <w:r w:rsidRPr="00832B8A">
        <w:rPr>
          <w:rFonts w:eastAsia="Times New Roman" w:cs="Calibri"/>
          <w:color w:val="000000"/>
          <w:sz w:val="20"/>
          <w:lang w:eastAsia="en-GB"/>
        </w:rPr>
        <w:t xml:space="preserve"> </w:t>
      </w:r>
      <w:r w:rsidRPr="00832B8A">
        <w:rPr>
          <w:rFonts w:eastAsia="Times New Roman" w:cs="Calibri"/>
          <w:b/>
          <w:bCs/>
          <w:color w:val="000000"/>
          <w:sz w:val="20"/>
          <w:lang w:eastAsia="en-GB"/>
        </w:rPr>
        <w:t>for sustainable and inclusive</w:t>
      </w:r>
      <w:r w:rsidRPr="00832B8A">
        <w:rPr>
          <w:rFonts w:eastAsia="Times New Roman" w:cs="Calibri"/>
          <w:color w:val="000000"/>
          <w:sz w:val="20"/>
          <w:lang w:eastAsia="en-GB"/>
        </w:rPr>
        <w:t xml:space="preserve"> </w:t>
      </w:r>
      <w:proofErr w:type="spellStart"/>
      <w:r w:rsidRPr="00832B8A">
        <w:rPr>
          <w:rFonts w:eastAsia="Times New Roman" w:cs="Calibri"/>
          <w:b/>
          <w:bCs/>
          <w:color w:val="000000"/>
          <w:sz w:val="20"/>
          <w:lang w:eastAsia="en-GB"/>
        </w:rPr>
        <w:t>agro</w:t>
      </w:r>
      <w:proofErr w:type="spellEnd"/>
      <w:r w:rsidRPr="00832B8A">
        <w:rPr>
          <w:rFonts w:eastAsia="Times New Roman" w:cs="Calibri"/>
          <w:b/>
          <w:bCs/>
          <w:color w:val="000000"/>
          <w:sz w:val="20"/>
          <w:lang w:eastAsia="en-GB"/>
        </w:rPr>
        <w:t>-commodity production</w:t>
      </w:r>
      <w:r w:rsidRPr="00832B8A">
        <w:rPr>
          <w:rFonts w:eastAsia="Times New Roman" w:cs="Calibri"/>
          <w:color w:val="000000"/>
          <w:sz w:val="20"/>
          <w:lang w:eastAsia="en-GB"/>
        </w:rPr>
        <w:t>, in particular cocoa, palm oil, coffee and timber;</w:t>
      </w:r>
    </w:p>
    <w:p w:rsidRPr="00832B8A" w:rsidR="00F509F1" w:rsidP="003E396A" w:rsidRDefault="00F509F1" w14:paraId="6AA8F2E8" w14:textId="77777777">
      <w:pPr>
        <w:pStyle w:val="ListParagraph"/>
        <w:numPr>
          <w:ilvl w:val="0"/>
          <w:numId w:val="23"/>
        </w:numPr>
        <w:spacing w:after="120"/>
        <w:rPr>
          <w:rFonts w:eastAsia="Times New Roman" w:cs="Calibri"/>
          <w:color w:val="000000"/>
          <w:sz w:val="20"/>
          <w:lang w:eastAsia="en-GB"/>
        </w:rPr>
      </w:pPr>
      <w:r w:rsidRPr="00832B8A">
        <w:rPr>
          <w:rFonts w:eastAsia="Times New Roman" w:cs="Calibri"/>
          <w:color w:val="000000"/>
          <w:sz w:val="20"/>
          <w:lang w:eastAsia="en-GB"/>
        </w:rPr>
        <w:t xml:space="preserve">Approval and effective implementation and monitoring of sustainability and inclusiveness standards, criteria and commitments at local, national and international levels </w:t>
      </w:r>
    </w:p>
    <w:p w:rsidRPr="00832B8A" w:rsidR="00F509F1" w:rsidP="00F509F1" w:rsidRDefault="00F509F1" w14:paraId="6E7BA6D7" w14:textId="77777777">
      <w:pPr>
        <w:pStyle w:val="Heading3"/>
        <w:rPr>
          <w:sz w:val="26"/>
          <w:szCs w:val="26"/>
          <w:lang w:eastAsia="en-GB"/>
        </w:rPr>
      </w:pPr>
      <w:r w:rsidRPr="00832B8A">
        <w:rPr>
          <w:sz w:val="26"/>
          <w:szCs w:val="26"/>
          <w:lang w:eastAsia="en-GB"/>
        </w:rPr>
        <w:t>TBI Network strategic priority themes:</w:t>
      </w:r>
    </w:p>
    <w:p w:rsidRPr="00832B8A" w:rsidR="00F509F1" w:rsidP="00F509F1" w:rsidRDefault="00F509F1" w14:paraId="18BC69EA" w14:textId="77777777">
      <w:pPr>
        <w:rPr>
          <w:rFonts w:eastAsia="Times New Roman" w:cs="Calibri"/>
          <w:color w:val="000000"/>
          <w:sz w:val="20"/>
          <w:lang w:val="en-GB" w:eastAsia="en-GB"/>
        </w:rPr>
      </w:pPr>
      <w:r w:rsidRPr="00832B8A">
        <w:rPr>
          <w:rFonts w:eastAsia="Times New Roman" w:cs="Calibri"/>
          <w:b/>
          <w:bCs/>
          <w:color w:val="000000"/>
          <w:lang w:val="en-GB" w:eastAsia="en-GB"/>
        </w:rPr>
        <w:t xml:space="preserve">1. Gender </w:t>
      </w:r>
      <w:r w:rsidRPr="00832B8A">
        <w:rPr>
          <w:rFonts w:eastAsia="Times New Roman" w:cs="Calibri"/>
          <w:b/>
          <w:bCs/>
          <w:color w:val="FF0000"/>
          <w:lang w:val="en-GB" w:eastAsia="en-GB"/>
        </w:rPr>
        <w:t xml:space="preserve">(G) </w:t>
      </w:r>
      <w:r w:rsidRPr="00832B8A">
        <w:rPr>
          <w:rFonts w:eastAsia="Times New Roman" w:cs="Calibri"/>
          <w:b/>
          <w:bCs/>
          <w:color w:val="000000"/>
          <w:lang w:val="en-GB" w:eastAsia="en-GB"/>
        </w:rPr>
        <w:t xml:space="preserve">and youth </w:t>
      </w:r>
      <w:r w:rsidRPr="00832B8A">
        <w:rPr>
          <w:rFonts w:eastAsia="Times New Roman" w:cs="Calibri"/>
          <w:b/>
          <w:bCs/>
          <w:color w:val="FF0000"/>
          <w:lang w:val="en-GB" w:eastAsia="en-GB"/>
        </w:rPr>
        <w:t>(Y</w:t>
      </w:r>
      <w:r w:rsidRPr="00832B8A">
        <w:rPr>
          <w:rFonts w:eastAsia="Times New Roman" w:cs="Calibri"/>
          <w:b/>
          <w:bCs/>
          <w:color w:val="FF0000"/>
          <w:szCs w:val="24"/>
          <w:lang w:val="en-GB" w:eastAsia="en-GB"/>
        </w:rPr>
        <w:t>)</w:t>
      </w:r>
      <w:r w:rsidRPr="00832B8A">
        <w:rPr>
          <w:rFonts w:eastAsia="Times New Roman" w:cs="Calibri"/>
          <w:b/>
          <w:bCs/>
          <w:color w:val="000000"/>
          <w:szCs w:val="24"/>
          <w:lang w:val="en-GB" w:eastAsia="en-GB"/>
        </w:rPr>
        <w:t>:</w:t>
      </w:r>
      <w:r w:rsidRPr="00832B8A">
        <w:rPr>
          <w:rFonts w:eastAsia="Times New Roman" w:cs="Calibri"/>
          <w:color w:val="000000"/>
          <w:szCs w:val="24"/>
          <w:lang w:val="en-GB" w:eastAsia="en-GB"/>
        </w:rPr>
        <w:t xml:space="preserve"> (1) mainstream gender responsive and gender transformative action in all our activities and programmes; (2) carry out specific youth strategies in each of our programmes</w:t>
      </w:r>
      <w:r w:rsidRPr="00832B8A">
        <w:rPr>
          <w:rFonts w:eastAsia="Times New Roman" w:cs="Calibri"/>
          <w:color w:val="000000"/>
          <w:sz w:val="20"/>
          <w:lang w:val="en-GB" w:eastAsia="en-GB"/>
        </w:rPr>
        <w:t xml:space="preserve">. </w:t>
      </w:r>
    </w:p>
    <w:p w:rsidRPr="00832B8A" w:rsidR="00F509F1" w:rsidP="00F509F1" w:rsidRDefault="00F509F1" w14:paraId="0F37E764" w14:textId="77777777">
      <w:pPr>
        <w:spacing w:before="120"/>
        <w:rPr>
          <w:rFonts w:eastAsia="Times New Roman" w:cs="Calibri"/>
          <w:color w:val="000000"/>
          <w:sz w:val="20"/>
          <w:lang w:val="en-GB" w:eastAsia="en-GB"/>
        </w:rPr>
      </w:pPr>
      <w:r w:rsidRPr="00832B8A">
        <w:rPr>
          <w:rFonts w:eastAsia="Times New Roman" w:cs="Calibri"/>
          <w:i/>
          <w:iCs/>
          <w:color w:val="000000"/>
          <w:sz w:val="20"/>
          <w:lang w:val="en-GB" w:eastAsia="en-GB"/>
        </w:rPr>
        <w:t>In particular for Gender</w:t>
      </w:r>
      <w:r w:rsidRPr="00832B8A">
        <w:rPr>
          <w:rFonts w:eastAsia="Times New Roman" w:cs="Calibri"/>
          <w:color w:val="000000"/>
          <w:sz w:val="20"/>
          <w:lang w:val="en-GB" w:eastAsia="en-GB"/>
        </w:rPr>
        <w:t>:</w:t>
      </w:r>
    </w:p>
    <w:p w:rsidRPr="00832B8A" w:rsidR="00F509F1" w:rsidP="003E396A" w:rsidRDefault="00F509F1" w14:paraId="6EB48F56" w14:textId="77777777">
      <w:pPr>
        <w:pStyle w:val="ListParagraph"/>
        <w:numPr>
          <w:ilvl w:val="0"/>
          <w:numId w:val="21"/>
        </w:numPr>
        <w:rPr>
          <w:rFonts w:eastAsia="Times New Roman" w:cs="Calibri"/>
          <w:color w:val="000000"/>
          <w:sz w:val="20"/>
          <w:lang w:eastAsia="en-GB"/>
        </w:rPr>
      </w:pPr>
      <w:r w:rsidRPr="00832B8A">
        <w:rPr>
          <w:rFonts w:eastAsia="Times New Roman" w:cs="Calibri"/>
          <w:color w:val="000000"/>
          <w:sz w:val="20"/>
          <w:lang w:eastAsia="en-GB"/>
        </w:rPr>
        <w:t xml:space="preserve">enable women to have a voice and participate in land-use decisions and landscape governance; </w:t>
      </w:r>
    </w:p>
    <w:p w:rsidRPr="00832B8A" w:rsidR="00F509F1" w:rsidP="003E396A" w:rsidRDefault="00F509F1" w14:paraId="1FEBD64C" w14:textId="77777777">
      <w:pPr>
        <w:pStyle w:val="ListParagraph"/>
        <w:numPr>
          <w:ilvl w:val="0"/>
          <w:numId w:val="21"/>
        </w:numPr>
        <w:rPr>
          <w:rFonts w:eastAsia="Times New Roman" w:cs="Calibri"/>
          <w:color w:val="000000"/>
          <w:sz w:val="20"/>
          <w:lang w:eastAsia="en-GB"/>
        </w:rPr>
      </w:pPr>
      <w:r w:rsidRPr="00832B8A">
        <w:rPr>
          <w:rFonts w:eastAsia="Times New Roman" w:cs="Calibri"/>
          <w:color w:val="000000"/>
          <w:sz w:val="20"/>
          <w:lang w:eastAsia="en-GB"/>
        </w:rPr>
        <w:t xml:space="preserve">facilitate balanced access and control over resources, opportunities and benefits; </w:t>
      </w:r>
    </w:p>
    <w:p w:rsidRPr="00832B8A" w:rsidR="00F509F1" w:rsidP="003E396A" w:rsidRDefault="00F509F1" w14:paraId="3588E56C" w14:textId="77777777">
      <w:pPr>
        <w:pStyle w:val="ListParagraph"/>
        <w:numPr>
          <w:ilvl w:val="0"/>
          <w:numId w:val="21"/>
        </w:numPr>
        <w:rPr>
          <w:rFonts w:eastAsia="Times New Roman" w:cs="Calibri"/>
          <w:color w:val="000000"/>
          <w:sz w:val="20"/>
          <w:lang w:eastAsia="en-GB"/>
        </w:rPr>
      </w:pPr>
      <w:r w:rsidRPr="00832B8A">
        <w:rPr>
          <w:rFonts w:eastAsia="Times New Roman" w:cs="Calibri"/>
          <w:color w:val="000000"/>
          <w:sz w:val="20"/>
          <w:lang w:eastAsia="en-GB"/>
        </w:rPr>
        <w:t xml:space="preserve">enhance the social, economic, and political position and leadership roles of women; </w:t>
      </w:r>
    </w:p>
    <w:p w:rsidRPr="00832B8A" w:rsidR="00F509F1" w:rsidP="003E396A" w:rsidRDefault="00F509F1" w14:paraId="5FD62278" w14:textId="77777777">
      <w:pPr>
        <w:pStyle w:val="ListParagraph"/>
        <w:numPr>
          <w:ilvl w:val="0"/>
          <w:numId w:val="21"/>
        </w:numPr>
        <w:rPr>
          <w:rFonts w:eastAsia="Times New Roman" w:cs="Calibri"/>
          <w:color w:val="000000"/>
          <w:sz w:val="20"/>
          <w:lang w:eastAsia="en-GB"/>
        </w:rPr>
      </w:pPr>
      <w:r w:rsidRPr="00832B8A">
        <w:rPr>
          <w:rFonts w:eastAsia="Times New Roman" w:cs="Calibri"/>
          <w:color w:val="000000"/>
          <w:sz w:val="20"/>
          <w:lang w:eastAsia="en-GB"/>
        </w:rPr>
        <w:t>support forms and concepts of equality that arise from the stakeholders’ needs, context and culture and can count on their commitment and ownership;</w:t>
      </w:r>
    </w:p>
    <w:p w:rsidRPr="00832B8A" w:rsidR="00F509F1" w:rsidP="003E396A" w:rsidRDefault="00F509F1" w14:paraId="34F54550" w14:textId="77777777">
      <w:pPr>
        <w:pStyle w:val="ListParagraph"/>
        <w:numPr>
          <w:ilvl w:val="0"/>
          <w:numId w:val="21"/>
        </w:numPr>
        <w:rPr>
          <w:rFonts w:eastAsia="Times New Roman" w:cs="Calibri"/>
          <w:color w:val="000000"/>
          <w:sz w:val="20"/>
          <w:lang w:eastAsia="en-GB"/>
        </w:rPr>
      </w:pPr>
      <w:r w:rsidRPr="00832B8A">
        <w:rPr>
          <w:rFonts w:eastAsia="Times New Roman" w:cs="Calibri"/>
          <w:color w:val="000000"/>
          <w:sz w:val="20"/>
          <w:lang w:eastAsia="en-GB"/>
        </w:rPr>
        <w:t>identify and address inequalities, and address systems that support inequalities when needed;</w:t>
      </w:r>
    </w:p>
    <w:p w:rsidRPr="00832B8A" w:rsidR="00F509F1" w:rsidP="003E396A" w:rsidRDefault="00F509F1" w14:paraId="4070E13C" w14:textId="77777777">
      <w:pPr>
        <w:pStyle w:val="ListParagraph"/>
        <w:numPr>
          <w:ilvl w:val="0"/>
          <w:numId w:val="21"/>
        </w:numPr>
        <w:rPr>
          <w:rFonts w:eastAsia="Times New Roman" w:cs="Calibri"/>
          <w:color w:val="000000"/>
          <w:sz w:val="20"/>
          <w:lang w:eastAsia="en-GB"/>
        </w:rPr>
      </w:pPr>
      <w:r w:rsidRPr="00832B8A">
        <w:rPr>
          <w:rFonts w:eastAsia="Times New Roman" w:cs="Calibri"/>
          <w:color w:val="000000"/>
          <w:sz w:val="20"/>
          <w:lang w:eastAsia="en-GB"/>
        </w:rPr>
        <w:t>proactively and consciously act upon any (unintended) negative effect that may be caused by interventions for transformational change, e.g. gender based violence or increased work load for women;</w:t>
      </w:r>
    </w:p>
    <w:p w:rsidRPr="00832B8A" w:rsidR="00F509F1" w:rsidP="003E396A" w:rsidRDefault="00F509F1" w14:paraId="457D861A" w14:textId="77777777">
      <w:pPr>
        <w:pStyle w:val="ListParagraph"/>
        <w:numPr>
          <w:ilvl w:val="0"/>
          <w:numId w:val="21"/>
        </w:numPr>
        <w:spacing w:after="120"/>
        <w:rPr>
          <w:rFonts w:eastAsia="Times New Roman" w:cs="Calibri"/>
          <w:color w:val="000000"/>
          <w:sz w:val="20"/>
          <w:lang w:eastAsia="en-GB"/>
        </w:rPr>
      </w:pPr>
      <w:r w:rsidRPr="00832B8A">
        <w:rPr>
          <w:rFonts w:eastAsia="Times New Roman" w:cs="Calibri"/>
          <w:color w:val="000000"/>
          <w:sz w:val="20"/>
          <w:lang w:eastAsia="en-GB"/>
        </w:rPr>
        <w:t>involve women as (local) change agents.</w:t>
      </w:r>
    </w:p>
    <w:p w:rsidRPr="00832B8A" w:rsidR="00F509F1" w:rsidP="00F509F1" w:rsidRDefault="00F509F1" w14:paraId="7B8E5BF9" w14:textId="77777777">
      <w:pPr>
        <w:rPr>
          <w:rFonts w:eastAsia="Times New Roman" w:cs="Calibri"/>
          <w:color w:val="000000"/>
          <w:sz w:val="20"/>
          <w:lang w:val="en-GB" w:eastAsia="en-GB"/>
        </w:rPr>
      </w:pPr>
      <w:r w:rsidRPr="00832B8A">
        <w:rPr>
          <w:rFonts w:eastAsia="Times New Roman" w:cs="Calibri"/>
          <w:i/>
          <w:iCs/>
          <w:color w:val="000000"/>
          <w:sz w:val="20"/>
          <w:lang w:val="en-GB" w:eastAsia="en-GB"/>
        </w:rPr>
        <w:t>In particular for Youth</w:t>
      </w:r>
      <w:r w:rsidRPr="00832B8A">
        <w:rPr>
          <w:rFonts w:eastAsia="Times New Roman" w:cs="Calibri"/>
          <w:color w:val="000000"/>
          <w:sz w:val="20"/>
          <w:lang w:val="en-GB" w:eastAsia="en-GB"/>
        </w:rPr>
        <w:t>:</w:t>
      </w:r>
    </w:p>
    <w:p w:rsidRPr="00832B8A" w:rsidR="00F509F1" w:rsidP="003E396A" w:rsidRDefault="00F509F1" w14:paraId="1F6B5911" w14:textId="77777777">
      <w:pPr>
        <w:pStyle w:val="ListParagraph"/>
        <w:numPr>
          <w:ilvl w:val="0"/>
          <w:numId w:val="16"/>
        </w:numPr>
        <w:rPr>
          <w:rFonts w:eastAsia="Times New Roman" w:cs="Calibri"/>
          <w:color w:val="000000"/>
          <w:sz w:val="20"/>
          <w:lang w:eastAsia="en-GB"/>
        </w:rPr>
      </w:pPr>
      <w:r w:rsidRPr="00832B8A">
        <w:rPr>
          <w:rFonts w:eastAsia="Times New Roman" w:cs="Calibri"/>
          <w:color w:val="000000"/>
          <w:sz w:val="20"/>
          <w:lang w:eastAsia="en-GB"/>
        </w:rPr>
        <w:t>Carry out specific youth strategies, e.g. create income generating opportunities and/or collaborative advocacy/action for more access and control over resources, opportunities and benefits</w:t>
      </w:r>
    </w:p>
    <w:p w:rsidRPr="00832B8A" w:rsidR="00F509F1" w:rsidP="003E396A" w:rsidRDefault="00F509F1" w14:paraId="7444B385" w14:textId="77777777">
      <w:pPr>
        <w:pStyle w:val="ListParagraph"/>
        <w:numPr>
          <w:ilvl w:val="0"/>
          <w:numId w:val="16"/>
        </w:numPr>
        <w:rPr>
          <w:rFonts w:eastAsia="Times New Roman" w:cs="Calibri"/>
          <w:color w:val="000000"/>
          <w:sz w:val="20"/>
          <w:lang w:eastAsia="en-GB"/>
        </w:rPr>
      </w:pPr>
      <w:r w:rsidRPr="00832B8A">
        <w:rPr>
          <w:rFonts w:eastAsia="Times New Roman" w:cs="Calibri"/>
          <w:color w:val="000000"/>
          <w:sz w:val="20"/>
          <w:lang w:eastAsia="en-GB"/>
        </w:rPr>
        <w:t>Involve youth - boys and girls – as (local) change agents in TBI’s activities, like in planning/design, implementation, monitoring and benefit sharing;</w:t>
      </w:r>
    </w:p>
    <w:p w:rsidRPr="00832B8A" w:rsidR="00F509F1" w:rsidP="003E396A" w:rsidRDefault="00F509F1" w14:paraId="0AA7E710" w14:textId="77777777">
      <w:pPr>
        <w:pStyle w:val="ListParagraph"/>
        <w:numPr>
          <w:ilvl w:val="0"/>
          <w:numId w:val="16"/>
        </w:numPr>
        <w:rPr>
          <w:rFonts w:eastAsia="Times New Roman" w:cs="Calibri"/>
          <w:color w:val="000000"/>
          <w:sz w:val="20"/>
          <w:lang w:eastAsia="en-GB"/>
        </w:rPr>
      </w:pPr>
      <w:r w:rsidRPr="00832B8A">
        <w:rPr>
          <w:rFonts w:eastAsia="Times New Roman" w:cs="Calibri"/>
          <w:color w:val="000000"/>
          <w:sz w:val="20"/>
          <w:lang w:eastAsia="en-GB"/>
        </w:rPr>
        <w:t>Equity in participation/ involvement/ benefits between young men and young women; </w:t>
      </w:r>
    </w:p>
    <w:p w:rsidRPr="00832B8A" w:rsidR="00F509F1" w:rsidP="003E396A" w:rsidRDefault="00F509F1" w14:paraId="6657FA19" w14:textId="77777777">
      <w:pPr>
        <w:pStyle w:val="ListParagraph"/>
        <w:numPr>
          <w:ilvl w:val="0"/>
          <w:numId w:val="16"/>
        </w:numPr>
        <w:spacing w:after="120"/>
        <w:ind w:left="714" w:hanging="357"/>
        <w:rPr>
          <w:rFonts w:eastAsia="Times New Roman" w:cs="Calibri"/>
          <w:color w:val="000000"/>
          <w:sz w:val="20"/>
          <w:lang w:eastAsia="en-GB"/>
        </w:rPr>
      </w:pPr>
      <w:r w:rsidRPr="00832B8A">
        <w:rPr>
          <w:rFonts w:eastAsia="Times New Roman" w:cs="Calibri"/>
          <w:color w:val="000000"/>
          <w:sz w:val="20"/>
          <w:lang w:eastAsia="en-GB"/>
        </w:rPr>
        <w:t>To a large extent same as Gender (see above)</w:t>
      </w:r>
    </w:p>
    <w:p w:rsidRPr="00832B8A" w:rsidR="00F509F1" w:rsidP="00F509F1" w:rsidRDefault="00F509F1" w14:paraId="58226E24" w14:textId="77777777">
      <w:pPr>
        <w:rPr>
          <w:sz w:val="20"/>
          <w:lang w:val="en-GB"/>
        </w:rPr>
      </w:pPr>
      <w:r w:rsidRPr="00832B8A">
        <w:rPr>
          <w:rFonts w:eastAsia="Times New Roman" w:cs="Calibri"/>
          <w:b/>
          <w:lang w:val="en-GB" w:eastAsia="en-GB"/>
        </w:rPr>
        <w:t xml:space="preserve">2. Local financial capacities and linkages, responsible Business &amp; Finance </w:t>
      </w:r>
      <w:r w:rsidRPr="00832B8A">
        <w:rPr>
          <w:b/>
          <w:bCs/>
          <w:iCs/>
          <w:color w:val="FF0000"/>
          <w:lang w:val="en-GB"/>
        </w:rPr>
        <w:t>(BF)</w:t>
      </w:r>
      <w:r w:rsidRPr="00832B8A">
        <w:rPr>
          <w:iCs/>
          <w:color w:val="FF0000"/>
          <w:lang w:val="en-GB"/>
        </w:rPr>
        <w:t xml:space="preserve"> </w:t>
      </w:r>
      <w:r w:rsidRPr="00832B8A">
        <w:rPr>
          <w:iCs/>
          <w:lang w:val="en-GB"/>
        </w:rPr>
        <w:t xml:space="preserve">: </w:t>
      </w:r>
      <w:r w:rsidRPr="00832B8A">
        <w:rPr>
          <w:sz w:val="20"/>
          <w:lang w:val="en-GB"/>
        </w:rPr>
        <w:t>Global and local financial institutions across tropical landscapes offer a variety of suitable financial products that stimulate smallholder driven and climate resilient forest and tree based businesses:</w:t>
      </w:r>
    </w:p>
    <w:p w:rsidRPr="00832B8A" w:rsidR="00F509F1" w:rsidP="003E396A" w:rsidRDefault="00F509F1" w14:paraId="3BE84BD9" w14:textId="77777777">
      <w:pPr>
        <w:pStyle w:val="ListParagraph"/>
        <w:numPr>
          <w:ilvl w:val="0"/>
          <w:numId w:val="17"/>
        </w:numPr>
        <w:rPr>
          <w:rFonts w:eastAsia="Times New Roman" w:cs="Calibri"/>
          <w:color w:val="000000"/>
          <w:sz w:val="20"/>
          <w:lang w:eastAsia="en-GB"/>
        </w:rPr>
      </w:pPr>
      <w:r w:rsidRPr="00832B8A">
        <w:rPr>
          <w:rFonts w:eastAsia="Times New Roman" w:cs="Calibri"/>
          <w:color w:val="000000"/>
          <w:sz w:val="20"/>
          <w:lang w:eastAsia="en-GB"/>
        </w:rPr>
        <w:t xml:space="preserve">contribute to mechanisms that increase investment in smallholder driven sustainable </w:t>
      </w:r>
      <w:proofErr w:type="spellStart"/>
      <w:r w:rsidRPr="00832B8A">
        <w:rPr>
          <w:rFonts w:eastAsia="Times New Roman" w:cs="Calibri"/>
          <w:color w:val="000000"/>
          <w:sz w:val="20"/>
          <w:lang w:eastAsia="en-GB"/>
        </w:rPr>
        <w:t>agro</w:t>
      </w:r>
      <w:proofErr w:type="spellEnd"/>
      <w:r w:rsidRPr="00832B8A">
        <w:rPr>
          <w:rFonts w:eastAsia="Times New Roman" w:cs="Calibri"/>
          <w:color w:val="000000"/>
          <w:sz w:val="20"/>
          <w:lang w:eastAsia="en-GB"/>
        </w:rPr>
        <w:t>-commodity production models, forest and landscape restoration and community forest management; and</w:t>
      </w:r>
    </w:p>
    <w:p w:rsidRPr="00832B8A" w:rsidR="00F509F1" w:rsidP="003E396A" w:rsidRDefault="00F509F1" w14:paraId="59B28578" w14:textId="77777777">
      <w:pPr>
        <w:pStyle w:val="ListParagraph"/>
        <w:numPr>
          <w:ilvl w:val="0"/>
          <w:numId w:val="17"/>
        </w:numPr>
        <w:rPr>
          <w:rFonts w:eastAsia="Times New Roman" w:cs="Calibri"/>
          <w:color w:val="000000"/>
          <w:sz w:val="20"/>
          <w:lang w:eastAsia="en-GB"/>
        </w:rPr>
      </w:pPr>
      <w:r w:rsidRPr="00832B8A">
        <w:rPr>
          <w:rFonts w:eastAsia="Times New Roman" w:cs="Calibri"/>
          <w:color w:val="000000"/>
          <w:sz w:val="20"/>
          <w:lang w:eastAsia="en-GB"/>
        </w:rPr>
        <w:t>work with the financial sector to design innovative and locally adapted financial mechanisms that remove barriers and increase smallholder access to finance.</w:t>
      </w:r>
    </w:p>
    <w:p w:rsidRPr="00832B8A" w:rsidR="00F509F1" w:rsidP="003E396A" w:rsidRDefault="00F509F1" w14:paraId="30B72AEE" w14:textId="77777777">
      <w:pPr>
        <w:pStyle w:val="ListParagraph"/>
        <w:numPr>
          <w:ilvl w:val="0"/>
          <w:numId w:val="17"/>
        </w:numPr>
        <w:spacing w:after="120"/>
        <w:ind w:left="714" w:hanging="357"/>
        <w:rPr>
          <w:rFonts w:eastAsia="Times New Roman" w:cs="Calibri"/>
          <w:color w:val="000000"/>
          <w:sz w:val="20"/>
          <w:lang w:eastAsia="en-GB"/>
        </w:rPr>
      </w:pPr>
      <w:r w:rsidRPr="00832B8A">
        <w:rPr>
          <w:rFonts w:eastAsia="Times New Roman" w:cs="Calibri"/>
          <w:color w:val="000000"/>
          <w:sz w:val="20"/>
          <w:lang w:eastAsia="en-GB"/>
        </w:rPr>
        <w:t>improved design and implementation of business models and financing instruments like, PES, REDD+, etc,</w:t>
      </w:r>
    </w:p>
    <w:p w:rsidRPr="00832B8A" w:rsidR="00F509F1" w:rsidP="00F509F1" w:rsidRDefault="00F509F1" w14:paraId="7DF6BA3C" w14:textId="77777777">
      <w:pPr>
        <w:rPr>
          <w:iCs/>
          <w:lang w:val="en-GB"/>
        </w:rPr>
      </w:pPr>
      <w:r w:rsidRPr="00832B8A">
        <w:rPr>
          <w:b/>
          <w:bCs/>
          <w:lang w:val="en-GB"/>
        </w:rPr>
        <w:t xml:space="preserve">3. Locally responsible policies, including NDC and National Action Plans </w:t>
      </w:r>
      <w:r w:rsidRPr="00832B8A">
        <w:rPr>
          <w:b/>
          <w:bCs/>
          <w:color w:val="FF0000"/>
          <w:lang w:val="en-GB"/>
        </w:rPr>
        <w:t>(</w:t>
      </w:r>
      <w:r w:rsidRPr="00832B8A">
        <w:rPr>
          <w:b/>
          <w:bCs/>
          <w:iCs/>
          <w:color w:val="FF0000"/>
          <w:lang w:val="en-GB"/>
        </w:rPr>
        <w:t>POL)</w:t>
      </w:r>
      <w:r w:rsidRPr="00832B8A">
        <w:rPr>
          <w:b/>
          <w:bCs/>
          <w:iCs/>
          <w:lang w:val="en-GB"/>
        </w:rPr>
        <w:t xml:space="preserve">: </w:t>
      </w:r>
      <w:r w:rsidRPr="00832B8A">
        <w:rPr>
          <w:iCs/>
          <w:lang w:val="en-GB"/>
        </w:rPr>
        <w:t xml:space="preserve">national and international policy frameworks, such as National Determined Contributions (NDCs), biodiversity policies and SDGs, that have positive impacts on climate resilient landscapes, and reflect the needs and interests of local people. Also, recognition of locally led landscape approaches as valid strategies to achieve climate, biodiversity and development goals, and have operationalised strategies in support of such approaches: </w:t>
      </w:r>
    </w:p>
    <w:p w:rsidRPr="00832B8A" w:rsidR="00F509F1" w:rsidP="003E396A" w:rsidRDefault="00F509F1" w14:paraId="7D537E76" w14:textId="77777777">
      <w:pPr>
        <w:pStyle w:val="ListParagraph"/>
        <w:numPr>
          <w:ilvl w:val="0"/>
          <w:numId w:val="18"/>
        </w:numPr>
        <w:rPr>
          <w:rFonts w:eastAsia="Times New Roman" w:cs="Calibri"/>
          <w:color w:val="000000"/>
          <w:sz w:val="20"/>
          <w:lang w:eastAsia="en-GB"/>
        </w:rPr>
      </w:pPr>
      <w:r w:rsidRPr="00832B8A">
        <w:rPr>
          <w:rFonts w:eastAsia="Times New Roman" w:cs="Calibri"/>
          <w:color w:val="000000"/>
          <w:sz w:val="20"/>
          <w:lang w:eastAsia="en-GB"/>
        </w:rPr>
        <w:t xml:space="preserve">advocate for adoption and implementation of inclusive forest (smart) public and private policies, plans, commitments and practices in the landscape / jurisdiction </w:t>
      </w:r>
    </w:p>
    <w:p w:rsidRPr="00832B8A" w:rsidR="00F509F1" w:rsidP="003E396A" w:rsidRDefault="00F509F1" w14:paraId="07278003" w14:textId="77777777">
      <w:pPr>
        <w:pStyle w:val="ListParagraph"/>
        <w:numPr>
          <w:ilvl w:val="0"/>
          <w:numId w:val="18"/>
        </w:numPr>
        <w:rPr>
          <w:rFonts w:eastAsia="Times New Roman" w:cs="Calibri"/>
          <w:color w:val="000000"/>
          <w:sz w:val="20"/>
          <w:lang w:eastAsia="en-GB"/>
        </w:rPr>
      </w:pPr>
      <w:r w:rsidRPr="00832B8A">
        <w:rPr>
          <w:rFonts w:eastAsia="Times New Roman" w:cs="Calibri"/>
          <w:color w:val="000000"/>
          <w:sz w:val="20"/>
          <w:lang w:eastAsia="en-GB"/>
        </w:rPr>
        <w:t xml:space="preserve">engage decision makers to propose and evaluate policies and regulatory action that support practical solutions for transformative change towards thriving and climate resilient landscapes, locally, nationally and internationally; </w:t>
      </w:r>
    </w:p>
    <w:p w:rsidRPr="00832B8A" w:rsidR="00F509F1" w:rsidP="003E396A" w:rsidRDefault="00F509F1" w14:paraId="1166B268" w14:textId="77777777">
      <w:pPr>
        <w:pStyle w:val="ListParagraph"/>
        <w:numPr>
          <w:ilvl w:val="0"/>
          <w:numId w:val="18"/>
        </w:numPr>
        <w:rPr>
          <w:rFonts w:eastAsia="Times New Roman" w:cs="Calibri"/>
          <w:color w:val="000000"/>
          <w:sz w:val="20"/>
          <w:lang w:eastAsia="en-GB"/>
        </w:rPr>
      </w:pPr>
      <w:r w:rsidRPr="00832B8A">
        <w:rPr>
          <w:rFonts w:eastAsia="Times New Roman" w:cs="Calibri"/>
          <w:color w:val="000000"/>
          <w:sz w:val="20"/>
          <w:lang w:eastAsia="en-GB"/>
        </w:rPr>
        <w:t>partner with advocacy NGOs, science for policy institutes and networks to influence selected international policy making processes with a significant potential impact on landscapes;</w:t>
      </w:r>
    </w:p>
    <w:p w:rsidRPr="00832B8A" w:rsidR="00F509F1" w:rsidP="003E396A" w:rsidRDefault="00F509F1" w14:paraId="2BD705EA" w14:textId="77777777">
      <w:pPr>
        <w:pStyle w:val="ListParagraph"/>
        <w:numPr>
          <w:ilvl w:val="0"/>
          <w:numId w:val="18"/>
        </w:numPr>
        <w:spacing w:after="120"/>
        <w:ind w:left="714" w:hanging="357"/>
        <w:rPr>
          <w:rFonts w:eastAsia="Times New Roman" w:cs="Calibri"/>
          <w:color w:val="000000"/>
          <w:sz w:val="20"/>
          <w:lang w:eastAsia="en-GB"/>
        </w:rPr>
      </w:pPr>
      <w:r w:rsidRPr="00832B8A">
        <w:rPr>
          <w:rFonts w:eastAsia="Times New Roman" w:cs="Calibri"/>
          <w:color w:val="000000"/>
          <w:sz w:val="20"/>
          <w:lang w:eastAsia="en-GB"/>
        </w:rPr>
        <w:t xml:space="preserve">engage in related national policy dialogues and/or NDCs  </w:t>
      </w:r>
    </w:p>
    <w:p w:rsidRPr="00832B8A" w:rsidR="00F509F1" w:rsidP="00357432" w:rsidRDefault="00F509F1" w14:paraId="730ABC72" w14:textId="77777777">
      <w:pPr>
        <w:pStyle w:val="Heading3"/>
        <w:spacing w:before="0"/>
        <w:rPr>
          <w:sz w:val="26"/>
          <w:szCs w:val="26"/>
          <w:lang w:eastAsia="en-GB"/>
        </w:rPr>
      </w:pPr>
      <w:r w:rsidRPr="00832B8A">
        <w:rPr>
          <w:sz w:val="26"/>
          <w:szCs w:val="26"/>
          <w:lang w:eastAsia="en-GB"/>
        </w:rPr>
        <w:t>TBI Network strategic approaches:</w:t>
      </w:r>
    </w:p>
    <w:p w:rsidRPr="00832B8A" w:rsidR="00F509F1" w:rsidP="00F509F1" w:rsidRDefault="00F509F1" w14:paraId="7DEC4477" w14:textId="77777777">
      <w:pPr>
        <w:rPr>
          <w:lang w:val="en-GB" w:eastAsia="en-GB"/>
        </w:rPr>
      </w:pPr>
      <w:r w:rsidRPr="00832B8A">
        <w:rPr>
          <w:b/>
          <w:bCs/>
          <w:lang w:val="en-GB" w:eastAsia="en-GB"/>
        </w:rPr>
        <w:t>Landscape Approach</w:t>
      </w:r>
      <w:r w:rsidRPr="00832B8A">
        <w:rPr>
          <w:lang w:val="en-GB" w:eastAsia="en-GB"/>
        </w:rPr>
        <w:t xml:space="preserve"> </w:t>
      </w:r>
      <w:r w:rsidRPr="00832B8A">
        <w:rPr>
          <w:b/>
          <w:bCs/>
          <w:color w:val="FF0000"/>
          <w:lang w:val="en-GB" w:eastAsia="en-GB"/>
        </w:rPr>
        <w:t>(LA)</w:t>
      </w:r>
      <w:r w:rsidRPr="00832B8A">
        <w:rPr>
          <w:lang w:val="en-GB" w:eastAsia="en-GB"/>
        </w:rPr>
        <w:t xml:space="preserve">: an integrated landscape approach underpins all of TBI’s work. Landscape approaches have the potential to become an implementation mechanism that connects local and global ambitions to realise integrated climate, conservation and development goals, and are applicable to a wide range of natural resource governance and management challenges, such as peatland restoration, fire management and others: </w:t>
      </w:r>
    </w:p>
    <w:p w:rsidRPr="00832B8A" w:rsidR="00F509F1" w:rsidP="003E396A" w:rsidRDefault="00F509F1" w14:paraId="6C0B8E87" w14:textId="77777777">
      <w:pPr>
        <w:numPr>
          <w:ilvl w:val="0"/>
          <w:numId w:val="26"/>
        </w:numPr>
        <w:rPr>
          <w:sz w:val="20"/>
          <w:lang w:val="en-GB" w:eastAsia="en-GB"/>
        </w:rPr>
      </w:pPr>
      <w:r w:rsidRPr="00832B8A">
        <w:rPr>
          <w:sz w:val="20"/>
          <w:lang w:val="en-GB" w:eastAsia="en-GB"/>
        </w:rPr>
        <w:t>provide proof of concept of integrated landscape approaches, and promote their adoption by communities, businesses, civil society and decision-makers;</w:t>
      </w:r>
    </w:p>
    <w:p w:rsidRPr="00832B8A" w:rsidR="00F509F1" w:rsidP="003E396A" w:rsidRDefault="00F509F1" w14:paraId="1267B048" w14:textId="77777777">
      <w:pPr>
        <w:pStyle w:val="ListParagraph"/>
        <w:numPr>
          <w:ilvl w:val="0"/>
          <w:numId w:val="25"/>
        </w:numPr>
        <w:contextualSpacing/>
        <w:rPr>
          <w:rFonts w:eastAsia="Times New Roman" w:cs="Calibri"/>
          <w:color w:val="000000"/>
          <w:sz w:val="20"/>
          <w:lang w:eastAsia="en-GB"/>
        </w:rPr>
      </w:pPr>
      <w:r w:rsidRPr="00832B8A">
        <w:rPr>
          <w:rFonts w:eastAsia="Times New Roman" w:cs="Calibri"/>
          <w:color w:val="000000"/>
          <w:sz w:val="20"/>
          <w:lang w:eastAsia="en-GB"/>
        </w:rPr>
        <w:t>ensure the inclusiveness of local communities/marginalized/indigenous groups, including women and youth;</w:t>
      </w:r>
    </w:p>
    <w:p w:rsidRPr="00832B8A" w:rsidR="00F509F1" w:rsidP="003E396A" w:rsidRDefault="00F509F1" w14:paraId="3ED13A51" w14:textId="19D15431">
      <w:pPr>
        <w:pStyle w:val="ListParagraph"/>
        <w:numPr>
          <w:ilvl w:val="0"/>
          <w:numId w:val="25"/>
        </w:numPr>
        <w:spacing w:after="120"/>
        <w:ind w:left="714" w:hanging="357"/>
        <w:contextualSpacing/>
        <w:rPr>
          <w:rFonts w:eastAsia="Times New Roman" w:cs="Calibri"/>
          <w:color w:val="000000"/>
          <w:sz w:val="20"/>
          <w:lang w:eastAsia="en-GB"/>
        </w:rPr>
      </w:pPr>
      <w:r w:rsidRPr="00832B8A">
        <w:rPr>
          <w:rFonts w:eastAsia="Times New Roman" w:cs="Calibri"/>
          <w:color w:val="000000"/>
          <w:sz w:val="20"/>
          <w:lang w:eastAsia="en-GB"/>
        </w:rPr>
        <w:t xml:space="preserve">establish cross sectoral coordination and collaboration with an integrated perspective (instead of one-issue), looking at landscape connectivity, multi-stakeholder dialogue, working towards/identifying a joint vision,  integrated and collaborative landscape planning, and collaborative managements of public goods. </w:t>
      </w:r>
    </w:p>
    <w:p w:rsidRPr="00832B8A" w:rsidR="00F509F1" w:rsidP="00F509F1" w:rsidRDefault="00F509F1" w14:paraId="7BB71A80" w14:textId="77777777">
      <w:pPr>
        <w:rPr>
          <w:iCs/>
          <w:lang w:val="en-GB"/>
        </w:rPr>
      </w:pPr>
      <w:r w:rsidRPr="00832B8A">
        <w:rPr>
          <w:b/>
          <w:bCs/>
          <w:iCs/>
          <w:lang w:val="en-GB"/>
        </w:rPr>
        <w:t>Knowledge Management and collaborative Learning</w:t>
      </w:r>
      <w:r w:rsidRPr="00832B8A">
        <w:rPr>
          <w:iCs/>
          <w:lang w:val="en-GB"/>
        </w:rPr>
        <w:t xml:space="preserve"> </w:t>
      </w:r>
      <w:r w:rsidRPr="00832B8A">
        <w:rPr>
          <w:iCs/>
          <w:color w:val="FF0000"/>
          <w:lang w:val="en-GB"/>
        </w:rPr>
        <w:t>(</w:t>
      </w:r>
      <w:r w:rsidRPr="00832B8A">
        <w:rPr>
          <w:b/>
          <w:bCs/>
          <w:iCs/>
          <w:color w:val="FF0000"/>
          <w:lang w:val="en-GB"/>
        </w:rPr>
        <w:t>KML)</w:t>
      </w:r>
      <w:r w:rsidRPr="00832B8A">
        <w:rPr>
          <w:iCs/>
          <w:lang w:val="en-GB"/>
        </w:rPr>
        <w:t xml:space="preserve">: create, collect and analyse evidence from diverse knowledge systems and engage stakeholders in evidence-based dialogue and collaborative learning in order to drive transformative change towards thriving and climate resilient landscapes: </w:t>
      </w:r>
    </w:p>
    <w:p w:rsidRPr="00832B8A" w:rsidR="00F509F1" w:rsidP="003E396A" w:rsidRDefault="00F509F1" w14:paraId="3A80A1FA" w14:textId="77777777">
      <w:pPr>
        <w:pStyle w:val="ListParagraph"/>
        <w:numPr>
          <w:ilvl w:val="0"/>
          <w:numId w:val="20"/>
        </w:numPr>
        <w:rPr>
          <w:rFonts w:eastAsia="Times New Roman" w:cs="Calibri"/>
          <w:color w:val="000000"/>
          <w:sz w:val="20"/>
          <w:lang w:eastAsia="en-GB"/>
        </w:rPr>
      </w:pPr>
      <w:r w:rsidRPr="00832B8A">
        <w:rPr>
          <w:rFonts w:eastAsia="Times New Roman" w:cs="Calibri"/>
          <w:color w:val="000000"/>
          <w:sz w:val="20"/>
          <w:lang w:eastAsia="en-GB"/>
        </w:rPr>
        <w:t>applied research and dissemination of results, translation of  knowledge;</w:t>
      </w:r>
    </w:p>
    <w:p w:rsidRPr="00832B8A" w:rsidR="00F509F1" w:rsidP="003E396A" w:rsidRDefault="00F509F1" w14:paraId="73D2C8DC" w14:textId="77777777">
      <w:pPr>
        <w:pStyle w:val="ListParagraph"/>
        <w:numPr>
          <w:ilvl w:val="0"/>
          <w:numId w:val="20"/>
        </w:numPr>
        <w:rPr>
          <w:rFonts w:eastAsia="Times New Roman" w:cs="Calibri"/>
          <w:color w:val="000000"/>
          <w:sz w:val="20"/>
          <w:lang w:eastAsia="en-GB"/>
        </w:rPr>
      </w:pPr>
      <w:r w:rsidRPr="00832B8A">
        <w:rPr>
          <w:rFonts w:eastAsia="Times New Roman" w:cs="Calibri"/>
          <w:color w:val="000000"/>
          <w:sz w:val="20"/>
          <w:lang w:eastAsia="en-GB"/>
        </w:rPr>
        <w:t>connecting knowledge-users and –producers in dialogue;</w:t>
      </w:r>
    </w:p>
    <w:p w:rsidRPr="00832B8A" w:rsidR="00F509F1" w:rsidP="003E396A" w:rsidRDefault="00F509F1" w14:paraId="7870A657" w14:textId="77777777">
      <w:pPr>
        <w:pStyle w:val="ListParagraph"/>
        <w:numPr>
          <w:ilvl w:val="0"/>
          <w:numId w:val="20"/>
        </w:numPr>
        <w:spacing w:after="120"/>
        <w:rPr>
          <w:rFonts w:eastAsia="Times New Roman" w:cs="Calibri"/>
          <w:color w:val="000000"/>
          <w:sz w:val="20"/>
          <w:lang w:eastAsia="en-GB"/>
        </w:rPr>
      </w:pPr>
      <w:r w:rsidRPr="00832B8A">
        <w:rPr>
          <w:rFonts w:eastAsia="Times New Roman" w:cs="Calibri"/>
          <w:color w:val="000000"/>
          <w:sz w:val="20"/>
          <w:lang w:eastAsia="en-GB"/>
        </w:rPr>
        <w:t>analysis and understanding before proposing an intervention</w:t>
      </w:r>
    </w:p>
    <w:p w:rsidRPr="00832B8A" w:rsidR="00F509F1" w:rsidP="00F509F1" w:rsidRDefault="00F509F1" w14:paraId="14AA52B7" w14:textId="77777777">
      <w:pPr>
        <w:suppressAutoHyphens/>
        <w:spacing w:line="240" w:lineRule="auto"/>
        <w:textAlignment w:val="baseline"/>
        <w:rPr>
          <w:rFonts w:eastAsia="Times New Roman" w:cs="Calibri"/>
          <w:color w:val="000000"/>
          <w:sz w:val="24"/>
          <w:szCs w:val="28"/>
          <w:lang w:val="en-GB" w:eastAsia="en-GB"/>
        </w:rPr>
      </w:pPr>
      <w:bookmarkStart w:name="_Hlk162530591" w:id="16"/>
      <w:r w:rsidRPr="00832B8A">
        <w:rPr>
          <w:rFonts w:eastAsia="Times New Roman" w:cs="Calibri"/>
          <w:b/>
          <w:bCs/>
          <w:color w:val="000000"/>
          <w:szCs w:val="24"/>
          <w:lang w:val="en-GB" w:eastAsia="en-GB"/>
        </w:rPr>
        <w:t xml:space="preserve">Capacity </w:t>
      </w:r>
      <w:r w:rsidRPr="00832B8A">
        <w:rPr>
          <w:rFonts w:eastAsia="Times New Roman" w:cs="Calibri"/>
          <w:b/>
          <w:bCs/>
          <w:szCs w:val="24"/>
          <w:lang w:val="en-GB" w:eastAsia="en-GB"/>
        </w:rPr>
        <w:t xml:space="preserve">strengthening/development </w:t>
      </w:r>
      <w:bookmarkEnd w:id="16"/>
      <w:r w:rsidRPr="00832B8A">
        <w:rPr>
          <w:rFonts w:eastAsia="Times New Roman" w:cs="Calibri"/>
          <w:b/>
          <w:bCs/>
          <w:color w:val="FF0000"/>
          <w:szCs w:val="24"/>
          <w:lang w:val="en-GB" w:eastAsia="en-GB"/>
        </w:rPr>
        <w:t>(CAP)</w:t>
      </w:r>
      <w:r w:rsidRPr="00832B8A">
        <w:rPr>
          <w:rFonts w:eastAsia="Times New Roman" w:cs="Calibri"/>
          <w:color w:val="FF0000"/>
          <w:szCs w:val="24"/>
          <w:lang w:val="en-GB" w:eastAsia="en-GB"/>
        </w:rPr>
        <w:t xml:space="preserve">: </w:t>
      </w:r>
      <w:r w:rsidRPr="00832B8A">
        <w:rPr>
          <w:rFonts w:eastAsia="Times New Roman" w:cs="Calibri"/>
          <w:color w:val="000000"/>
          <w:szCs w:val="24"/>
          <w:lang w:val="en-GB" w:eastAsia="en-GB"/>
        </w:rPr>
        <w:t>strengthen the capacity of communities, organizations and (local) governments to apply knowledge and evidence, driving equitable governance and better landscape management:</w:t>
      </w:r>
    </w:p>
    <w:p w:rsidRPr="00832B8A" w:rsidR="00F509F1" w:rsidP="003E396A" w:rsidRDefault="00F509F1" w14:paraId="6533FABD" w14:textId="77777777">
      <w:pPr>
        <w:numPr>
          <w:ilvl w:val="0"/>
          <w:numId w:val="19"/>
        </w:numPr>
        <w:suppressAutoHyphens/>
        <w:spacing w:line="240" w:lineRule="auto"/>
        <w:textAlignment w:val="baseline"/>
        <w:rPr>
          <w:rFonts w:eastAsia="Times New Roman" w:cs="Calibri"/>
          <w:color w:val="000000"/>
          <w:sz w:val="20"/>
          <w:lang w:val="en-GB" w:eastAsia="en-GB"/>
        </w:rPr>
      </w:pPr>
      <w:r w:rsidRPr="00832B8A">
        <w:rPr>
          <w:rFonts w:eastAsia="Times New Roman" w:cs="Calibri"/>
          <w:color w:val="000000"/>
          <w:sz w:val="20"/>
          <w:lang w:val="en-GB" w:eastAsia="en-GB"/>
        </w:rPr>
        <w:t xml:space="preserve">Identify capacity needs of actors or target groups  in line with ToC, including of women and youth; </w:t>
      </w:r>
    </w:p>
    <w:p w:rsidRPr="00832B8A" w:rsidR="00F509F1" w:rsidP="003E396A" w:rsidRDefault="00F509F1" w14:paraId="162710B6" w14:textId="77777777">
      <w:pPr>
        <w:numPr>
          <w:ilvl w:val="0"/>
          <w:numId w:val="19"/>
        </w:numPr>
        <w:suppressAutoHyphens/>
        <w:spacing w:line="240" w:lineRule="auto"/>
        <w:textAlignment w:val="baseline"/>
        <w:rPr>
          <w:rFonts w:eastAsia="Times New Roman" w:cs="Calibri"/>
          <w:color w:val="000000"/>
          <w:sz w:val="20"/>
          <w:lang w:val="en-GB" w:eastAsia="en-GB"/>
        </w:rPr>
      </w:pPr>
      <w:r w:rsidRPr="00832B8A">
        <w:rPr>
          <w:rFonts w:eastAsia="Times New Roman" w:cs="Calibri"/>
          <w:color w:val="000000"/>
          <w:sz w:val="20"/>
          <w:lang w:val="en-GB" w:eastAsia="en-GB"/>
        </w:rPr>
        <w:t xml:space="preserve">(institutional) capacity strengthening of actors or target groups, including of women and youth; </w:t>
      </w:r>
    </w:p>
    <w:p w:rsidRPr="00832B8A" w:rsidR="00F509F1" w:rsidP="003E396A" w:rsidRDefault="00F509F1" w14:paraId="73B8C6BE" w14:textId="77777777">
      <w:pPr>
        <w:numPr>
          <w:ilvl w:val="0"/>
          <w:numId w:val="19"/>
        </w:numPr>
        <w:suppressAutoHyphens/>
        <w:spacing w:after="120" w:line="240" w:lineRule="auto"/>
        <w:textAlignment w:val="baseline"/>
        <w:rPr>
          <w:rFonts w:eastAsia="Times New Roman" w:cs="Calibri"/>
          <w:color w:val="000000"/>
          <w:sz w:val="20"/>
          <w:lang w:val="en-GB" w:eastAsia="en-GB"/>
        </w:rPr>
      </w:pPr>
      <w:r w:rsidRPr="00832B8A">
        <w:rPr>
          <w:rFonts w:eastAsia="Times New Roman" w:cs="Calibri"/>
          <w:color w:val="000000"/>
          <w:sz w:val="20"/>
          <w:lang w:val="en-GB" w:eastAsia="en-GB"/>
        </w:rPr>
        <w:t>Joint/blended learning (not just training), with other actors and/or target groups to analyse issues and become more effective in addressing them.</w:t>
      </w:r>
    </w:p>
    <w:p w:rsidRPr="00832B8A" w:rsidR="00F509F1" w:rsidP="00F509F1" w:rsidRDefault="00F509F1" w14:paraId="12AD62CF" w14:textId="77777777">
      <w:pPr>
        <w:rPr>
          <w:iCs/>
          <w:szCs w:val="24"/>
          <w:lang w:val="en-GB"/>
        </w:rPr>
      </w:pPr>
      <w:r w:rsidRPr="00832B8A">
        <w:rPr>
          <w:b/>
          <w:bCs/>
          <w:iCs/>
          <w:lang w:val="en-GB"/>
        </w:rPr>
        <w:t xml:space="preserve">Fire-smart landscape management </w:t>
      </w:r>
      <w:r w:rsidRPr="00832B8A">
        <w:rPr>
          <w:b/>
          <w:bCs/>
          <w:iCs/>
          <w:color w:val="FF0000"/>
          <w:lang w:val="en-GB"/>
        </w:rPr>
        <w:t>(FM)</w:t>
      </w:r>
      <w:r w:rsidRPr="00832B8A">
        <w:rPr>
          <w:iCs/>
          <w:lang w:val="en-GB"/>
        </w:rPr>
        <w:t xml:space="preserve">: </w:t>
      </w:r>
      <w:r w:rsidRPr="00832B8A">
        <w:rPr>
          <w:iCs/>
          <w:szCs w:val="24"/>
          <w:lang w:val="en-GB"/>
        </w:rPr>
        <w:t xml:space="preserve">reduce the risks of catastrophic wildfires through a fire-smart landscape governance approach: </w:t>
      </w:r>
    </w:p>
    <w:p w:rsidRPr="00832B8A" w:rsidR="00F509F1" w:rsidP="003E396A" w:rsidRDefault="00F509F1" w14:paraId="20B45560" w14:textId="77777777">
      <w:pPr>
        <w:pStyle w:val="ListParagraph"/>
        <w:numPr>
          <w:ilvl w:val="0"/>
          <w:numId w:val="24"/>
        </w:numPr>
        <w:suppressAutoHyphens w:val="0"/>
        <w:spacing w:after="120" w:line="259" w:lineRule="auto"/>
        <w:contextualSpacing/>
        <w:textAlignment w:val="auto"/>
        <w:rPr>
          <w:iCs/>
          <w:sz w:val="20"/>
        </w:rPr>
      </w:pPr>
      <w:r w:rsidRPr="00832B8A">
        <w:rPr>
          <w:iCs/>
          <w:sz w:val="20"/>
        </w:rPr>
        <w:t xml:space="preserve">make landscape stakeholders support and adopt some or all components of the fire-smart landscape governance approach to reduce the risk of extreme wildfires as part of resilient and thriving landscapes, taking into account the needs and interests of men, women and youth; </w:t>
      </w:r>
    </w:p>
    <w:p w:rsidRPr="00832B8A" w:rsidR="00F509F1" w:rsidP="003E396A" w:rsidRDefault="00F509F1" w14:paraId="413C03DD" w14:textId="77777777">
      <w:pPr>
        <w:pStyle w:val="ListParagraph"/>
        <w:numPr>
          <w:ilvl w:val="0"/>
          <w:numId w:val="24"/>
        </w:numPr>
        <w:suppressAutoHyphens w:val="0"/>
        <w:spacing w:after="120" w:line="259" w:lineRule="auto"/>
        <w:contextualSpacing/>
        <w:textAlignment w:val="auto"/>
        <w:rPr>
          <w:iCs/>
          <w:sz w:val="20"/>
        </w:rPr>
      </w:pPr>
      <w:r w:rsidRPr="00832B8A">
        <w:rPr>
          <w:iCs/>
          <w:sz w:val="20"/>
        </w:rPr>
        <w:t>make national and international practitioners, policymakers and international processes recognize the importance of adopting the fire-smart landscape approach to reduce wildfire risks and to support climate change mitigation and adaptation in the tropics.</w:t>
      </w:r>
    </w:p>
    <w:p w:rsidRPr="00832B8A" w:rsidR="00F509F1" w:rsidP="00F509F1" w:rsidRDefault="00F509F1" w14:paraId="366D13C5" w14:textId="77777777">
      <w:pPr>
        <w:rPr>
          <w:iCs/>
          <w:sz w:val="20"/>
          <w:szCs w:val="18"/>
          <w:lang w:val="en-GB"/>
        </w:rPr>
      </w:pPr>
      <w:r w:rsidRPr="00832B8A">
        <w:rPr>
          <w:b/>
          <w:bCs/>
          <w:iCs/>
          <w:lang w:val="en-GB"/>
        </w:rPr>
        <w:t xml:space="preserve">Biodiversity </w:t>
      </w:r>
      <w:r w:rsidRPr="00832B8A">
        <w:rPr>
          <w:b/>
          <w:bCs/>
          <w:iCs/>
          <w:color w:val="FF0000"/>
          <w:lang w:val="en-GB"/>
        </w:rPr>
        <w:t>(B)</w:t>
      </w:r>
      <w:r w:rsidRPr="00832B8A">
        <w:rPr>
          <w:b/>
          <w:bCs/>
          <w:iCs/>
          <w:lang w:val="en-GB"/>
        </w:rPr>
        <w:t xml:space="preserve">: </w:t>
      </w:r>
      <w:r w:rsidRPr="00832B8A">
        <w:rPr>
          <w:iCs/>
          <w:lang w:val="en-GB"/>
        </w:rPr>
        <w:t xml:space="preserve"> conserve or increase biodiversity through: </w:t>
      </w:r>
    </w:p>
    <w:p w:rsidRPr="00832B8A" w:rsidR="00F509F1" w:rsidP="003E396A" w:rsidRDefault="00F509F1" w14:paraId="119C4848" w14:textId="77777777">
      <w:pPr>
        <w:pStyle w:val="ListParagraph"/>
        <w:numPr>
          <w:ilvl w:val="0"/>
          <w:numId w:val="24"/>
        </w:numPr>
        <w:suppressAutoHyphens w:val="0"/>
        <w:spacing w:after="120" w:line="259" w:lineRule="auto"/>
        <w:contextualSpacing/>
        <w:textAlignment w:val="auto"/>
        <w:rPr>
          <w:iCs/>
          <w:sz w:val="18"/>
          <w:szCs w:val="20"/>
        </w:rPr>
      </w:pPr>
      <w:r w:rsidRPr="00832B8A">
        <w:rPr>
          <w:iCs/>
          <w:sz w:val="18"/>
          <w:szCs w:val="20"/>
        </w:rPr>
        <w:t xml:space="preserve">restoration efforts; </w:t>
      </w:r>
    </w:p>
    <w:p w:rsidRPr="00832B8A" w:rsidR="00F509F1" w:rsidP="003E396A" w:rsidRDefault="00F509F1" w14:paraId="338DB239" w14:textId="77777777">
      <w:pPr>
        <w:pStyle w:val="ListParagraph"/>
        <w:numPr>
          <w:ilvl w:val="0"/>
          <w:numId w:val="24"/>
        </w:numPr>
        <w:suppressAutoHyphens w:val="0"/>
        <w:spacing w:after="120" w:line="259" w:lineRule="auto"/>
        <w:contextualSpacing/>
        <w:textAlignment w:val="auto"/>
        <w:rPr>
          <w:iCs/>
          <w:sz w:val="18"/>
          <w:szCs w:val="20"/>
        </w:rPr>
      </w:pPr>
      <w:r w:rsidRPr="00832B8A">
        <w:rPr>
          <w:iCs/>
          <w:sz w:val="18"/>
          <w:szCs w:val="20"/>
        </w:rPr>
        <w:t xml:space="preserve">diversified production systems, e.g. agroforestry; </w:t>
      </w:r>
    </w:p>
    <w:p w:rsidRPr="00832B8A" w:rsidR="00F509F1" w:rsidP="003E396A" w:rsidRDefault="00F509F1" w14:paraId="5DFAF3CC" w14:textId="77777777">
      <w:pPr>
        <w:pStyle w:val="ListParagraph"/>
        <w:numPr>
          <w:ilvl w:val="0"/>
          <w:numId w:val="24"/>
        </w:numPr>
        <w:suppressAutoHyphens w:val="0"/>
        <w:spacing w:after="120" w:line="259" w:lineRule="auto"/>
        <w:contextualSpacing/>
        <w:textAlignment w:val="auto"/>
        <w:rPr>
          <w:iCs/>
          <w:sz w:val="18"/>
          <w:szCs w:val="20"/>
        </w:rPr>
      </w:pPr>
      <w:r w:rsidRPr="00832B8A">
        <w:rPr>
          <w:iCs/>
          <w:sz w:val="18"/>
          <w:szCs w:val="20"/>
        </w:rPr>
        <w:t xml:space="preserve">harmonizing and synchronizing NDCs with National Biodiversity Action Plans (NBSAPs) and other policies pertaining to land and biodiversity at the local level; </w:t>
      </w:r>
    </w:p>
    <w:p w:rsidRPr="00832B8A" w:rsidR="00F509F1" w:rsidP="003E396A" w:rsidRDefault="00F509F1" w14:paraId="7F67B0B2" w14:textId="77777777">
      <w:pPr>
        <w:pStyle w:val="ListParagraph"/>
        <w:numPr>
          <w:ilvl w:val="0"/>
          <w:numId w:val="24"/>
        </w:numPr>
        <w:suppressAutoHyphens w:val="0"/>
        <w:spacing w:after="120" w:line="259" w:lineRule="auto"/>
        <w:contextualSpacing/>
        <w:textAlignment w:val="auto"/>
        <w:rPr>
          <w:iCs/>
          <w:sz w:val="18"/>
          <w:szCs w:val="20"/>
        </w:rPr>
      </w:pPr>
      <w:r w:rsidRPr="00832B8A">
        <w:rPr>
          <w:iCs/>
          <w:sz w:val="18"/>
          <w:szCs w:val="20"/>
        </w:rPr>
        <w:t>systematic and data-driven assessment of biodiversity impacts within landscapes.</w:t>
      </w:r>
    </w:p>
    <w:p w:rsidRPr="00832B8A" w:rsidR="00FB26F1" w:rsidP="001E02C6" w:rsidRDefault="001E02C6" w14:paraId="6ECB3D9B" w14:textId="218F2F5D">
      <w:pPr>
        <w:keepNext/>
        <w:keepLines/>
        <w:spacing w:before="120"/>
        <w:outlineLvl w:val="0"/>
        <w:rPr>
          <w:rFonts w:asciiTheme="majorHAnsi" w:hAnsiTheme="majorHAnsi" w:eastAsiaTheme="majorEastAsia" w:cstheme="majorBidi"/>
          <w:b/>
          <w:color w:val="000000" w:themeColor="text1"/>
          <w:sz w:val="32"/>
          <w:szCs w:val="32"/>
          <w:lang w:val="en-GB"/>
        </w:rPr>
      </w:pPr>
      <w:r w:rsidRPr="00832B8A">
        <w:rPr>
          <w:rFonts w:asciiTheme="majorHAnsi" w:hAnsiTheme="majorHAnsi" w:eastAsiaTheme="majorEastAsia" w:cstheme="majorBidi"/>
          <w:b/>
          <w:color w:val="000000" w:themeColor="text1"/>
          <w:sz w:val="32"/>
          <w:szCs w:val="32"/>
          <w:lang w:val="en-GB"/>
        </w:rPr>
        <w:t xml:space="preserve">Annex </w:t>
      </w:r>
      <w:r w:rsidRPr="00832B8A" w:rsidR="007F5994">
        <w:rPr>
          <w:rFonts w:asciiTheme="majorHAnsi" w:hAnsiTheme="majorHAnsi" w:eastAsiaTheme="majorEastAsia" w:cstheme="majorBidi"/>
          <w:b/>
          <w:color w:val="000000" w:themeColor="text1"/>
          <w:sz w:val="32"/>
          <w:szCs w:val="32"/>
          <w:lang w:val="en-GB"/>
        </w:rPr>
        <w:t>II</w:t>
      </w:r>
      <w:r w:rsidRPr="00832B8A" w:rsidR="00FB26F1">
        <w:rPr>
          <w:rFonts w:asciiTheme="majorHAnsi" w:hAnsiTheme="majorHAnsi" w:eastAsiaTheme="majorEastAsia" w:cstheme="majorBidi"/>
          <w:b/>
          <w:color w:val="000000" w:themeColor="text1"/>
          <w:sz w:val="32"/>
          <w:szCs w:val="32"/>
          <w:lang w:val="en-GB"/>
        </w:rPr>
        <w:t>: Stakeholder analysis</w:t>
      </w:r>
    </w:p>
    <w:p w:rsidRPr="00832B8A" w:rsidR="00D352B8" w:rsidP="00335977" w:rsidRDefault="00D352B8" w14:paraId="17CE29BA" w14:textId="77777777">
      <w:pPr>
        <w:rPr>
          <w:b/>
          <w:bCs/>
          <w:color w:val="4472C4" w:themeColor="accent5"/>
          <w:lang w:val="en-GB"/>
        </w:rPr>
      </w:pPr>
      <w:bookmarkStart w:name="_Toc2694972" w:id="17"/>
    </w:p>
    <w:p w:rsidRPr="00832B8A" w:rsidR="00D55BE9" w:rsidP="0038528F" w:rsidRDefault="00D55BE9" w14:paraId="436F226F" w14:textId="25EAB5F0">
      <w:pPr>
        <w:pStyle w:val="Heading3"/>
      </w:pPr>
      <w:r w:rsidRPr="00832B8A">
        <w:t xml:space="preserve">Step 1: identification of </w:t>
      </w:r>
      <w:r w:rsidRPr="00832B8A" w:rsidR="005910FF">
        <w:t xml:space="preserve">(change in) </w:t>
      </w:r>
      <w:r w:rsidRPr="00832B8A">
        <w:t>stakeholder</w:t>
      </w:r>
      <w:r w:rsidRPr="00832B8A" w:rsidR="005910FF">
        <w:t>s:</w:t>
      </w:r>
    </w:p>
    <w:p w:rsidRPr="00832B8A" w:rsidR="005910FF" w:rsidP="00335977" w:rsidRDefault="00C27810" w14:paraId="5560A89F" w14:textId="2421AAE0">
      <w:pPr>
        <w:rPr>
          <w:lang w:val="en-GB"/>
        </w:rPr>
      </w:pPr>
      <w:r w:rsidRPr="00832B8A">
        <w:rPr>
          <w:lang w:val="en-GB"/>
        </w:rPr>
        <w:t xml:space="preserve">The stakeholder ‘landscape is dynamic: </w:t>
      </w:r>
      <w:r w:rsidRPr="00832B8A" w:rsidR="00E838E4">
        <w:rPr>
          <w:lang w:val="en-GB"/>
        </w:rPr>
        <w:t>a</w:t>
      </w:r>
      <w:r w:rsidRPr="00832B8A" w:rsidR="0038528F">
        <w:rPr>
          <w:lang w:val="en-GB"/>
        </w:rPr>
        <w:t xml:space="preserve">re you still dealing with the same stakeholders or did changes occur: </w:t>
      </w:r>
      <w:r w:rsidRPr="00832B8A" w:rsidR="009C465F">
        <w:rPr>
          <w:lang w:val="en-GB"/>
        </w:rPr>
        <w:t>any new stakeholders have become important</w:t>
      </w:r>
      <w:r w:rsidRPr="00832B8A" w:rsidR="00736969">
        <w:rPr>
          <w:lang w:val="en-GB"/>
        </w:rPr>
        <w:t xml:space="preserve">, including </w:t>
      </w:r>
      <w:r w:rsidRPr="00832B8A" w:rsidR="003805D2">
        <w:rPr>
          <w:lang w:val="en-GB"/>
        </w:rPr>
        <w:t>women and/or youth stakeholders?</w:t>
      </w:r>
      <w:r w:rsidRPr="00832B8A" w:rsidR="004620F7">
        <w:rPr>
          <w:lang w:val="en-GB"/>
        </w:rPr>
        <w:t xml:space="preserve"> Others  less?</w:t>
      </w:r>
    </w:p>
    <w:p w:rsidRPr="00832B8A" w:rsidR="00D352B8" w:rsidP="00D352B8" w:rsidRDefault="00D352B8" w14:paraId="7C8A4177" w14:textId="77777777">
      <w:pPr>
        <w:rPr>
          <w:lang w:val="en-GB"/>
        </w:rPr>
      </w:pPr>
    </w:p>
    <w:p w:rsidRPr="00832B8A" w:rsidR="002D009D" w:rsidP="002D009D" w:rsidRDefault="002D009D" w14:paraId="4629FE32" w14:textId="5B2383F5">
      <w:pPr>
        <w:pStyle w:val="Heading3"/>
      </w:pPr>
      <w:r w:rsidRPr="00832B8A">
        <w:t>Step 2: Power, influence and interest analysis</w:t>
      </w:r>
      <w:bookmarkEnd w:id="17"/>
    </w:p>
    <w:p w:rsidRPr="00832B8A" w:rsidR="002D009D" w:rsidP="00625525" w:rsidRDefault="00E838E4" w14:paraId="54099516" w14:textId="4DD81BDE">
      <w:pPr>
        <w:pStyle w:val="ListParagraph"/>
        <w:spacing w:after="120"/>
        <w:ind w:left="0"/>
      </w:pPr>
      <w:r w:rsidRPr="00832B8A">
        <w:rPr>
          <w:rFonts w:cs="Arial"/>
        </w:rPr>
        <w:t>What are</w:t>
      </w:r>
      <w:r w:rsidRPr="00832B8A" w:rsidR="002D009D">
        <w:rPr>
          <w:rFonts w:cs="Arial"/>
        </w:rPr>
        <w:t xml:space="preserve"> the levels of interest and influence the different </w:t>
      </w:r>
      <w:r w:rsidRPr="00832B8A" w:rsidR="00ED3120">
        <w:rPr>
          <w:rFonts w:cs="Arial"/>
        </w:rPr>
        <w:t xml:space="preserve">actual </w:t>
      </w:r>
      <w:r w:rsidRPr="00832B8A" w:rsidR="002D009D">
        <w:rPr>
          <w:rFonts w:cs="Arial"/>
        </w:rPr>
        <w:t>stakeholders have on the key outcomes of the landscape ToC (e.g. inclusive landscape governance; sustainable land use; responsible business finance).</w:t>
      </w:r>
      <w:r w:rsidRPr="00832B8A" w:rsidR="00F97DCE">
        <w:rPr>
          <w:rFonts w:cs="Arial"/>
        </w:rPr>
        <w:t xml:space="preserve"> </w:t>
      </w:r>
      <w:r w:rsidRPr="00832B8A" w:rsidR="002D009D">
        <w:rPr>
          <w:rFonts w:cs="Arial"/>
        </w:rPr>
        <w:t xml:space="preserve">This analysis is necessary to identify the key stakeholders, i.e. the stakeholders with a high interest and/or influence, and subsequently in which way the stakeholder needs to be engaged, e.g. as ally, to keep informed, to target with L&amp;A, to empower, to keep satisfied, to monitor, etc. The stakeholders to consider are all stakeholders identified in step 1, i.e. </w:t>
      </w:r>
      <w:r w:rsidRPr="00832B8A" w:rsidR="002D009D">
        <w:t xml:space="preserve">including the stakeholders identified in the gender (B) and youth (C) analysis. </w:t>
      </w:r>
    </w:p>
    <w:p w:rsidRPr="00832B8A" w:rsidR="002D009D" w:rsidP="002D009D" w:rsidRDefault="002D009D" w14:paraId="0EA958E4" w14:textId="77777777">
      <w:pPr>
        <w:pStyle w:val="Default"/>
        <w:spacing w:line="276" w:lineRule="auto"/>
        <w:rPr>
          <w:rFonts w:cs="Arial" w:asciiTheme="minorHAnsi" w:hAnsiTheme="minorHAnsi"/>
          <w:sz w:val="22"/>
          <w:szCs w:val="22"/>
          <w:lang w:val="en-GB"/>
        </w:rPr>
      </w:pPr>
      <w:r w:rsidRPr="00832B8A">
        <w:rPr>
          <w:rFonts w:cs="Arial" w:asciiTheme="minorHAnsi" w:hAnsiTheme="minorHAnsi"/>
          <w:sz w:val="22"/>
          <w:szCs w:val="22"/>
          <w:lang w:val="en-GB"/>
        </w:rPr>
        <w:t>There are different tools to visualize this:</w:t>
      </w:r>
    </w:p>
    <w:p w:rsidRPr="00832B8A" w:rsidR="00E50761" w:rsidP="002D009D" w:rsidRDefault="00E50761" w14:paraId="3AE41F95" w14:textId="77777777">
      <w:pPr>
        <w:pStyle w:val="Default"/>
        <w:spacing w:line="276" w:lineRule="auto"/>
        <w:rPr>
          <w:rFonts w:cs="Arial" w:asciiTheme="minorHAnsi" w:hAnsiTheme="minorHAnsi"/>
          <w:b/>
          <w:bCs/>
          <w:sz w:val="22"/>
          <w:szCs w:val="22"/>
          <w:u w:val="single"/>
          <w:lang w:val="en-GB"/>
        </w:rPr>
      </w:pPr>
    </w:p>
    <w:p w:rsidRPr="00832B8A" w:rsidR="002D009D" w:rsidP="002D009D" w:rsidRDefault="002D009D" w14:paraId="11C3EBE3" w14:textId="3227C603">
      <w:pPr>
        <w:pStyle w:val="Default"/>
        <w:spacing w:line="276" w:lineRule="auto"/>
        <w:rPr>
          <w:rFonts w:cs="Arial" w:asciiTheme="minorHAnsi" w:hAnsiTheme="minorHAnsi"/>
          <w:sz w:val="22"/>
          <w:szCs w:val="22"/>
          <w:lang w:val="en-GB"/>
        </w:rPr>
      </w:pPr>
      <w:r w:rsidRPr="00832B8A">
        <w:rPr>
          <w:rFonts w:cs="Arial" w:asciiTheme="minorHAnsi" w:hAnsiTheme="minorHAnsi"/>
          <w:b/>
          <w:bCs/>
          <w:sz w:val="22"/>
          <w:szCs w:val="22"/>
          <w:u w:val="single"/>
          <w:lang w:val="en-GB"/>
        </w:rPr>
        <w:t>Tool 1</w:t>
      </w:r>
      <w:r w:rsidRPr="00832B8A">
        <w:rPr>
          <w:rFonts w:cs="Arial" w:asciiTheme="minorHAnsi" w:hAnsiTheme="minorHAnsi"/>
          <w:sz w:val="22"/>
          <w:szCs w:val="22"/>
          <w:lang w:val="en-GB"/>
        </w:rPr>
        <w:t xml:space="preserve">: The most common tool used to visualize this, is to place the stakeholders in a matrix with two different axes, </w:t>
      </w:r>
      <w:proofErr w:type="spellStart"/>
      <w:r w:rsidRPr="00832B8A">
        <w:rPr>
          <w:rFonts w:cs="Arial" w:asciiTheme="minorHAnsi" w:hAnsiTheme="minorHAnsi"/>
          <w:sz w:val="22"/>
          <w:szCs w:val="22"/>
          <w:lang w:val="en-GB"/>
        </w:rPr>
        <w:t>e.g</w:t>
      </w:r>
      <w:proofErr w:type="spellEnd"/>
      <w:r w:rsidRPr="00832B8A">
        <w:rPr>
          <w:rFonts w:cs="Arial" w:asciiTheme="minorHAnsi" w:hAnsiTheme="minorHAnsi"/>
          <w:sz w:val="22"/>
          <w:szCs w:val="22"/>
          <w:lang w:val="en-GB"/>
        </w:rPr>
        <w:t xml:space="preserve">: in the example below these are the level of influence of each stakeholder and the level of interest: </w:t>
      </w:r>
    </w:p>
    <w:p w:rsidRPr="00832B8A" w:rsidR="002D009D" w:rsidP="002D009D" w:rsidRDefault="002D009D" w14:paraId="573886A0" w14:textId="77777777">
      <w:pPr>
        <w:pStyle w:val="Default"/>
        <w:spacing w:line="276" w:lineRule="auto"/>
        <w:rPr>
          <w:rFonts w:cs="Arial" w:asciiTheme="minorHAnsi" w:hAnsiTheme="minorHAnsi"/>
          <w:sz w:val="22"/>
          <w:szCs w:val="22"/>
          <w:lang w:val="en-GB"/>
        </w:rPr>
      </w:pPr>
      <w:r w:rsidRPr="00832B8A">
        <w:rPr>
          <w:rFonts w:cs="Arial" w:asciiTheme="minorHAnsi" w:hAnsiTheme="minorHAnsi"/>
          <w:sz w:val="22"/>
          <w:szCs w:val="22"/>
          <w:lang w:val="en-GB"/>
        </w:rPr>
        <w:t>‘</w:t>
      </w:r>
      <w:r w:rsidRPr="00832B8A">
        <w:rPr>
          <w:rFonts w:cs="Arial" w:asciiTheme="minorHAnsi" w:hAnsiTheme="minorHAnsi"/>
          <w:sz w:val="22"/>
          <w:szCs w:val="22"/>
          <w:u w:val="single"/>
          <w:lang w:val="en-GB"/>
        </w:rPr>
        <w:t>level of</w:t>
      </w:r>
      <w:r w:rsidRPr="00832B8A">
        <w:rPr>
          <w:rFonts w:cs="Arial" w:asciiTheme="minorHAnsi" w:hAnsiTheme="minorHAnsi"/>
          <w:sz w:val="22"/>
          <w:szCs w:val="22"/>
          <w:lang w:val="en-GB"/>
        </w:rPr>
        <w:t xml:space="preserve"> </w:t>
      </w:r>
      <w:r w:rsidRPr="00832B8A">
        <w:rPr>
          <w:rFonts w:cs="Arial" w:asciiTheme="minorHAnsi" w:hAnsiTheme="minorHAnsi"/>
          <w:sz w:val="22"/>
          <w:szCs w:val="22"/>
          <w:u w:val="single"/>
          <w:lang w:val="en-GB"/>
        </w:rPr>
        <w:t>Interest</w:t>
      </w:r>
      <w:r w:rsidRPr="00832B8A">
        <w:rPr>
          <w:rFonts w:cs="Arial" w:asciiTheme="minorHAnsi" w:hAnsiTheme="minorHAnsi"/>
          <w:sz w:val="22"/>
          <w:szCs w:val="22"/>
          <w:lang w:val="en-GB"/>
        </w:rPr>
        <w:t>’ is defined as how much a stakeholder cares about the outcomes or to what extent the stakeholder will be effected by the outcomes of the programme. Are they beneficiaries or will there be negative effects?</w:t>
      </w:r>
    </w:p>
    <w:p w:rsidRPr="00832B8A" w:rsidR="002D009D" w:rsidP="00C55B8C" w:rsidRDefault="002D009D" w14:paraId="2E919586" w14:textId="77777777">
      <w:pPr>
        <w:pStyle w:val="Default"/>
        <w:spacing w:after="120" w:line="276" w:lineRule="auto"/>
        <w:rPr>
          <w:rFonts w:cs="Arial" w:asciiTheme="minorHAnsi" w:hAnsiTheme="minorHAnsi"/>
          <w:sz w:val="22"/>
          <w:szCs w:val="22"/>
          <w:lang w:val="en-GB"/>
        </w:rPr>
      </w:pPr>
      <w:r w:rsidRPr="00832B8A">
        <w:rPr>
          <w:rFonts w:cs="Arial" w:asciiTheme="minorHAnsi" w:hAnsiTheme="minorHAnsi"/>
          <w:sz w:val="22"/>
          <w:szCs w:val="22"/>
          <w:u w:val="single"/>
          <w:lang w:val="en-GB"/>
        </w:rPr>
        <w:t>Level of Influence</w:t>
      </w:r>
      <w:r w:rsidRPr="00832B8A">
        <w:rPr>
          <w:rFonts w:cs="Arial" w:asciiTheme="minorHAnsi" w:hAnsiTheme="minorHAnsi"/>
          <w:sz w:val="22"/>
          <w:szCs w:val="22"/>
          <w:lang w:val="en-GB"/>
        </w:rPr>
        <w:t xml:space="preserve"> – The power a stakeholder has to make or break the programme. For example through funding, legislation, </w:t>
      </w:r>
      <w:proofErr w:type="spellStart"/>
      <w:r w:rsidRPr="00832B8A">
        <w:rPr>
          <w:rFonts w:cs="Arial" w:asciiTheme="minorHAnsi" w:hAnsiTheme="minorHAnsi"/>
          <w:sz w:val="22"/>
          <w:szCs w:val="22"/>
          <w:lang w:val="en-GB"/>
        </w:rPr>
        <w:t>resistence</w:t>
      </w:r>
      <w:proofErr w:type="spellEnd"/>
      <w:r w:rsidRPr="00832B8A">
        <w:rPr>
          <w:rFonts w:cs="Arial" w:asciiTheme="minorHAnsi" w:hAnsiTheme="minorHAnsi"/>
          <w:sz w:val="22"/>
          <w:szCs w:val="22"/>
          <w:lang w:val="en-GB"/>
        </w:rPr>
        <w:t>, influencing other stakeholders, etc..</w:t>
      </w:r>
    </w:p>
    <w:p w:rsidRPr="00832B8A" w:rsidR="002D009D" w:rsidP="002D009D" w:rsidRDefault="002D009D" w14:paraId="2221F0A7" w14:textId="77777777">
      <w:pPr>
        <w:rPr>
          <w:rFonts w:cs="Arial"/>
          <w:lang w:val="en-GB"/>
        </w:rPr>
      </w:pPr>
      <w:r w:rsidRPr="00832B8A">
        <w:rPr>
          <w:noProof/>
          <w:color w:val="2B579A"/>
          <w:shd w:val="clear" w:color="auto" w:fill="E6E6E6"/>
          <w:lang w:val="en-GB" w:eastAsia="nl-NL"/>
        </w:rPr>
        <w:drawing>
          <wp:inline distT="0" distB="0" distL="0" distR="0" wp14:anchorId="2DBD9E76" wp14:editId="654A67DE">
            <wp:extent cx="5185818" cy="3492500"/>
            <wp:effectExtent l="0" t="0" r="0" b="0"/>
            <wp:docPr id="19" name="Afbeelding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Table&#10;&#10;Description automatically generated"/>
                    <pic:cNvPicPr/>
                  </pic:nvPicPr>
                  <pic:blipFill>
                    <a:blip r:embed="rId28"/>
                    <a:stretch>
                      <a:fillRect/>
                    </a:stretch>
                  </pic:blipFill>
                  <pic:spPr>
                    <a:xfrm>
                      <a:off x="0" y="0"/>
                      <a:ext cx="5228698" cy="3521379"/>
                    </a:xfrm>
                    <a:prstGeom prst="rect">
                      <a:avLst/>
                    </a:prstGeom>
                  </pic:spPr>
                </pic:pic>
              </a:graphicData>
            </a:graphic>
          </wp:inline>
        </w:drawing>
      </w:r>
    </w:p>
    <w:p w:rsidRPr="00832B8A" w:rsidR="002D009D" w:rsidP="002D009D" w:rsidRDefault="002D009D" w14:paraId="0B19E846" w14:textId="77777777">
      <w:pPr>
        <w:rPr>
          <w:rFonts w:cs="Arial"/>
          <w:lang w:val="en-GB"/>
        </w:rPr>
      </w:pPr>
      <w:r w:rsidRPr="00832B8A">
        <w:rPr>
          <w:rFonts w:cs="Arial"/>
          <w:lang w:val="en-GB"/>
        </w:rPr>
        <w:t xml:space="preserve">The placement in the different quadrants helps to identify how to approach or engage the stakeholder. E.g. the stakeholders in quadrant B might be the key actors to engage with for success. Stakeholders in quadrant D are probably targeted stakeholders (‘beneficiaries’) of the programme and the ones in A might be important to befriend for positive influence or consult to avoid negative influence. The stakeholders in quadrant C are the least important but there might be a need to keep them informed, or to monitor them occasionally. Or you might need information, (media) support or legitimacy from them. </w:t>
      </w:r>
    </w:p>
    <w:p w:rsidRPr="00832B8A" w:rsidR="002D009D" w:rsidP="002D009D" w:rsidRDefault="002D009D" w14:paraId="7BF08258" w14:textId="77777777">
      <w:pPr>
        <w:rPr>
          <w:rFonts w:cs="Arial"/>
          <w:lang w:val="en-GB"/>
        </w:rPr>
      </w:pPr>
      <w:r w:rsidRPr="00832B8A">
        <w:rPr>
          <w:rFonts w:cs="Arial"/>
          <w:lang w:val="en-GB"/>
        </w:rPr>
        <w:t>In this diagram you can to give an idea of the importance of the stakeholder too. ‘</w:t>
      </w:r>
      <w:r w:rsidRPr="00832B8A">
        <w:rPr>
          <w:rFonts w:cs="Arial"/>
          <w:u w:val="single"/>
          <w:lang w:val="en-GB"/>
        </w:rPr>
        <w:t>Importance</w:t>
      </w:r>
      <w:r w:rsidRPr="00832B8A">
        <w:rPr>
          <w:rFonts w:cs="Arial"/>
          <w:lang w:val="en-GB"/>
        </w:rPr>
        <w:t>’ is defined as the priority the programme gives to satisfying stakeholders’ needs and interests:</w:t>
      </w:r>
    </w:p>
    <w:p w:rsidRPr="00832B8A" w:rsidR="002D009D" w:rsidP="002D009D" w:rsidRDefault="002D009D" w14:paraId="54C55DA8" w14:textId="77777777">
      <w:pPr>
        <w:rPr>
          <w:rFonts w:cs="Arial"/>
          <w:lang w:val="en-GB"/>
        </w:rPr>
      </w:pPr>
    </w:p>
    <w:p w:rsidRPr="00832B8A" w:rsidR="002D009D" w:rsidP="002D009D" w:rsidRDefault="002D009D" w14:paraId="32A6E141" w14:textId="77777777">
      <w:pPr>
        <w:rPr>
          <w:rFonts w:cs="Arial"/>
          <w:lang w:val="en-GB"/>
        </w:rPr>
      </w:pPr>
      <w:r w:rsidRPr="00832B8A">
        <w:rPr>
          <w:noProof/>
          <w:color w:val="2B579A"/>
          <w:shd w:val="clear" w:color="auto" w:fill="E6E6E6"/>
          <w:lang w:val="en-GB" w:eastAsia="nl-NL"/>
        </w:rPr>
        <w:drawing>
          <wp:inline distT="0" distB="0" distL="0" distR="0" wp14:anchorId="429559DD" wp14:editId="76A548A0">
            <wp:extent cx="4733925" cy="3132505"/>
            <wp:effectExtent l="0" t="0" r="0" b="0"/>
            <wp:docPr id="20" name="Afbeelding 20"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Chart, scatter chart, bubble chart&#10;&#10;Description automatically generated"/>
                    <pic:cNvPicPr/>
                  </pic:nvPicPr>
                  <pic:blipFill>
                    <a:blip r:embed="rId29"/>
                    <a:stretch>
                      <a:fillRect/>
                    </a:stretch>
                  </pic:blipFill>
                  <pic:spPr>
                    <a:xfrm>
                      <a:off x="0" y="0"/>
                      <a:ext cx="4739905" cy="3136462"/>
                    </a:xfrm>
                    <a:prstGeom prst="rect">
                      <a:avLst/>
                    </a:prstGeom>
                  </pic:spPr>
                </pic:pic>
              </a:graphicData>
            </a:graphic>
          </wp:inline>
        </w:drawing>
      </w:r>
    </w:p>
    <w:p w:rsidRPr="00832B8A" w:rsidR="002D009D" w:rsidP="002D009D" w:rsidRDefault="002D009D" w14:paraId="471C51AE" w14:textId="77777777">
      <w:pPr>
        <w:pStyle w:val="Default"/>
        <w:spacing w:line="276" w:lineRule="auto"/>
        <w:rPr>
          <w:rFonts w:cs="Arial" w:asciiTheme="minorHAnsi" w:hAnsiTheme="minorHAnsi"/>
          <w:sz w:val="22"/>
          <w:szCs w:val="22"/>
          <w:lang w:val="en-GB"/>
        </w:rPr>
      </w:pPr>
      <w:r w:rsidRPr="00832B8A">
        <w:rPr>
          <w:rFonts w:cs="Arial" w:asciiTheme="minorHAnsi" w:hAnsiTheme="minorHAnsi"/>
          <w:sz w:val="22"/>
          <w:szCs w:val="22"/>
          <w:lang w:val="en-GB"/>
        </w:rPr>
        <w:t>The circles with the capital letters in the matrix above stand for different stakeholders. You can relate the size of the circle to the importance of the stakeholder in relation to the desired outcomes of the programme. You might also use the diagram to reflect on if and how you want to change the position of the stakeholder in the diagram and how to achieve this (e.g. the level of influence of a certain women group) when (further) developing the ToC.</w:t>
      </w:r>
    </w:p>
    <w:p w:rsidRPr="00832B8A" w:rsidR="002D009D" w:rsidP="002D009D" w:rsidRDefault="002D009D" w14:paraId="24765C99" w14:textId="77777777">
      <w:pPr>
        <w:pStyle w:val="Default"/>
        <w:spacing w:line="276" w:lineRule="auto"/>
        <w:rPr>
          <w:rFonts w:cs="Arial" w:asciiTheme="minorHAnsi" w:hAnsiTheme="minorHAnsi"/>
          <w:sz w:val="22"/>
          <w:szCs w:val="22"/>
          <w:lang w:val="en-GB"/>
        </w:rPr>
      </w:pPr>
      <w:r w:rsidRPr="00832B8A">
        <w:rPr>
          <w:rFonts w:cs="Arial" w:asciiTheme="minorHAnsi" w:hAnsiTheme="minorHAnsi"/>
          <w:sz w:val="22"/>
          <w:szCs w:val="22"/>
          <w:lang w:val="en-GB"/>
        </w:rPr>
        <w:t>You can also use the diagram for other dimensions you might find relevant. For example, level of positive/negative commitment, level of support (advocate or adversary), relation/attitude to content of the programme,  legitimacy, etc.</w:t>
      </w:r>
    </w:p>
    <w:p w:rsidRPr="00832B8A" w:rsidR="002D009D" w:rsidP="002D009D" w:rsidRDefault="002D009D" w14:paraId="6BCB31FF" w14:textId="77777777">
      <w:pPr>
        <w:rPr>
          <w:noProof/>
          <w:lang w:val="en-GB" w:eastAsia="nl-NL"/>
        </w:rPr>
      </w:pPr>
      <w:r w:rsidRPr="00832B8A">
        <w:rPr>
          <w:noProof/>
          <w:color w:val="2B579A"/>
          <w:shd w:val="clear" w:color="auto" w:fill="E6E6E6"/>
          <w:lang w:val="en-GB" w:eastAsia="nl-NL"/>
        </w:rPr>
        <w:drawing>
          <wp:anchor distT="0" distB="0" distL="114300" distR="114300" simplePos="0" relativeHeight="251658240" behindDoc="0" locked="0" layoutInCell="1" allowOverlap="1" wp14:anchorId="3DE01E0F" wp14:editId="37BF3D7C">
            <wp:simplePos x="0" y="0"/>
            <wp:positionH relativeFrom="column">
              <wp:posOffset>3947795</wp:posOffset>
            </wp:positionH>
            <wp:positionV relativeFrom="paragraph">
              <wp:posOffset>88900</wp:posOffset>
            </wp:positionV>
            <wp:extent cx="2302510" cy="2080895"/>
            <wp:effectExtent l="0" t="0" r="2540" b="0"/>
            <wp:wrapSquare wrapText="bothSides"/>
            <wp:docPr id="21" name="Afbeelding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Diagram&#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02510" cy="2080895"/>
                    </a:xfrm>
                    <a:prstGeom prst="rect">
                      <a:avLst/>
                    </a:prstGeom>
                  </pic:spPr>
                </pic:pic>
              </a:graphicData>
            </a:graphic>
          </wp:anchor>
        </w:drawing>
      </w:r>
    </w:p>
    <w:p w:rsidRPr="00832B8A" w:rsidR="002D009D" w:rsidP="002D009D" w:rsidRDefault="002D009D" w14:paraId="6D49EA5C" w14:textId="77777777">
      <w:pPr>
        <w:rPr>
          <w:rFonts w:cs="Arial"/>
          <w:lang w:val="en-GB"/>
        </w:rPr>
      </w:pPr>
      <w:r w:rsidRPr="00832B8A">
        <w:rPr>
          <w:rFonts w:cs="Arial"/>
          <w:u w:val="single"/>
          <w:lang w:val="en-GB"/>
        </w:rPr>
        <w:t>Tool 2</w:t>
      </w:r>
      <w:r w:rsidRPr="00832B8A">
        <w:rPr>
          <w:rFonts w:cs="Arial"/>
          <w:lang w:val="en-GB"/>
        </w:rPr>
        <w:t>: Another method to identify how important it is to engage the stakeholder is by placing them in a (Venn) diagram as here to the right:</w:t>
      </w:r>
    </w:p>
    <w:p w:rsidRPr="00832B8A" w:rsidR="002D009D" w:rsidP="002D009D" w:rsidRDefault="002D009D" w14:paraId="47B0CCD3" w14:textId="77777777">
      <w:pPr>
        <w:rPr>
          <w:rFonts w:cs="Arial"/>
          <w:lang w:val="en-GB"/>
        </w:rPr>
      </w:pPr>
      <w:r w:rsidRPr="00832B8A">
        <w:rPr>
          <w:rFonts w:cs="Arial"/>
          <w:lang w:val="en-GB"/>
        </w:rPr>
        <w:t xml:space="preserve">The distance to the </w:t>
      </w:r>
      <w:proofErr w:type="spellStart"/>
      <w:r w:rsidRPr="00832B8A">
        <w:rPr>
          <w:rFonts w:cs="Arial"/>
          <w:lang w:val="en-GB"/>
        </w:rPr>
        <w:t>center</w:t>
      </w:r>
      <w:proofErr w:type="spellEnd"/>
      <w:r w:rsidRPr="00832B8A">
        <w:rPr>
          <w:rFonts w:cs="Arial"/>
          <w:lang w:val="en-GB"/>
        </w:rPr>
        <w:t xml:space="preserve"> might signify the level of interest, influence, etc. Logically, the stakeholder with most overlap in dimensions are most important to engage with. the placement in which (combination of) circle(s) should also give you clues of how to engage or address the stakeholder.</w:t>
      </w:r>
      <w:r w:rsidRPr="00832B8A">
        <w:rPr>
          <w:noProof/>
          <w:lang w:val="en-GB" w:eastAsia="nl-NL"/>
        </w:rPr>
        <w:t xml:space="preserve"> Like tool 1, you can also use other dimensions you might find relevant, e.g. legitimacy. And you may want to ‘move’ stakeholders when </w:t>
      </w:r>
      <w:r w:rsidRPr="00832B8A">
        <w:rPr>
          <w:rFonts w:cs="Arial"/>
          <w:lang w:val="en-GB"/>
        </w:rPr>
        <w:t>(further) developing the ToC.</w:t>
      </w:r>
    </w:p>
    <w:p w:rsidRPr="00832B8A" w:rsidR="002D009D" w:rsidP="002D009D" w:rsidRDefault="002D009D" w14:paraId="64AE88CD" w14:textId="76B1E8B0">
      <w:pPr>
        <w:pStyle w:val="Heading3"/>
      </w:pPr>
      <w:bookmarkStart w:name="_Toc2694973" w:id="18"/>
      <w:r w:rsidRPr="00832B8A">
        <w:t>Step 3: engagement strategies for key stakeholders</w:t>
      </w:r>
      <w:bookmarkEnd w:id="18"/>
    </w:p>
    <w:p w:rsidRPr="00832B8A" w:rsidR="002D009D" w:rsidP="002D009D" w:rsidRDefault="002D009D" w14:paraId="16C30B9F" w14:textId="77777777">
      <w:pPr>
        <w:pStyle w:val="Default"/>
        <w:spacing w:line="276" w:lineRule="auto"/>
        <w:rPr>
          <w:rFonts w:cs="Arial" w:asciiTheme="minorHAnsi" w:hAnsiTheme="minorHAnsi"/>
          <w:sz w:val="22"/>
          <w:szCs w:val="22"/>
          <w:lang w:val="en-GB"/>
        </w:rPr>
      </w:pPr>
      <w:r w:rsidRPr="00832B8A">
        <w:rPr>
          <w:rFonts w:cs="Arial" w:asciiTheme="minorHAnsi" w:hAnsiTheme="minorHAnsi"/>
          <w:sz w:val="22"/>
          <w:szCs w:val="22"/>
          <w:lang w:val="en-GB"/>
        </w:rPr>
        <w:t>From step 2 you should identify the most important, key stakeholders necessary to engage with for achieving the end outcomes for a climate smart landscape (inclusive governance, sustainable practices, responsible finance and business) or strategies to achieve this.</w:t>
      </w:r>
    </w:p>
    <w:p w:rsidRPr="00832B8A" w:rsidR="002D009D" w:rsidP="002D009D" w:rsidRDefault="002D009D" w14:paraId="53A1A2DC" w14:textId="77777777">
      <w:pPr>
        <w:pStyle w:val="Default"/>
        <w:spacing w:after="120" w:line="276" w:lineRule="auto"/>
        <w:rPr>
          <w:rFonts w:cs="Arial" w:asciiTheme="minorHAnsi" w:hAnsiTheme="minorHAnsi"/>
          <w:sz w:val="22"/>
          <w:szCs w:val="22"/>
          <w:lang w:val="en-GB"/>
        </w:rPr>
      </w:pPr>
      <w:r w:rsidRPr="00832B8A">
        <w:rPr>
          <w:rFonts w:cs="Arial" w:asciiTheme="minorHAnsi" w:hAnsiTheme="minorHAnsi"/>
          <w:sz w:val="22"/>
          <w:szCs w:val="22"/>
          <w:lang w:val="en-GB"/>
        </w:rPr>
        <w:t xml:space="preserve">Some key stakeholders might be allies for success, or opponents, some stakeholders who have little influence you might want to give more influence. In this step you describe in which way these key stakeholders need to be engaged, e.g. as ally, to keep informed, to target with lobby &amp; advocacy, to empower, to keep satisfied, to monitor, etc. and what actions are required to achieve this. </w:t>
      </w:r>
    </w:p>
    <w:p w:rsidRPr="00832B8A" w:rsidR="008E34AE" w:rsidP="002D009D" w:rsidRDefault="008E34AE" w14:paraId="0B2BFD9D" w14:textId="77777777">
      <w:pPr>
        <w:rPr>
          <w:rFonts w:cs="Arial"/>
          <w:lang w:val="en-GB"/>
        </w:rPr>
      </w:pPr>
    </w:p>
    <w:p w:rsidRPr="00832B8A" w:rsidR="008E34AE" w:rsidP="002D009D" w:rsidRDefault="008E34AE" w14:paraId="5A4F293A" w14:textId="77777777">
      <w:pPr>
        <w:rPr>
          <w:rFonts w:cs="Arial"/>
          <w:lang w:val="en-GB"/>
        </w:rPr>
      </w:pPr>
    </w:p>
    <w:p w:rsidRPr="00832B8A" w:rsidR="008E34AE" w:rsidP="002D009D" w:rsidRDefault="008E34AE" w14:paraId="15A8C6C9" w14:textId="77777777">
      <w:pPr>
        <w:rPr>
          <w:rFonts w:cs="Arial"/>
          <w:lang w:val="en-GB"/>
        </w:rPr>
      </w:pPr>
    </w:p>
    <w:p w:rsidRPr="00832B8A" w:rsidR="008E34AE" w:rsidP="002D009D" w:rsidRDefault="008E34AE" w14:paraId="29F62089" w14:textId="77777777">
      <w:pPr>
        <w:rPr>
          <w:rFonts w:cs="Arial"/>
          <w:lang w:val="en-GB"/>
        </w:rPr>
      </w:pPr>
    </w:p>
    <w:p w:rsidRPr="00832B8A" w:rsidR="002D009D" w:rsidP="002D009D" w:rsidRDefault="002D009D" w14:paraId="7AF1B26D" w14:textId="06DEBC9A">
      <w:pPr>
        <w:rPr>
          <w:rFonts w:cs="Arial"/>
          <w:lang w:val="en-GB"/>
        </w:rPr>
      </w:pPr>
      <w:r w:rsidRPr="00832B8A">
        <w:rPr>
          <w:rFonts w:cs="Arial"/>
          <w:lang w:val="en-GB"/>
        </w:rPr>
        <w:t>To identify possible allies and opponents place the stakeholders in the following table:</w:t>
      </w:r>
    </w:p>
    <w:p w:rsidRPr="00832B8A" w:rsidR="002D009D" w:rsidP="002D009D" w:rsidRDefault="002D009D" w14:paraId="2556FE01" w14:textId="77777777">
      <w:pPr>
        <w:rPr>
          <w:rFonts w:cs="Arial"/>
          <w:lang w:val="en-GB"/>
        </w:rPr>
      </w:pPr>
      <w:r w:rsidRPr="00832B8A">
        <w:rPr>
          <w:rFonts w:cs="Arial"/>
          <w:noProof/>
          <w:color w:val="2B579A"/>
          <w:shd w:val="clear" w:color="auto" w:fill="E6E6E6"/>
          <w:lang w:val="en-GB" w:eastAsia="nl-NL"/>
        </w:rPr>
        <w:drawing>
          <wp:inline distT="0" distB="0" distL="0" distR="0" wp14:anchorId="172BB0CE" wp14:editId="022A7F78">
            <wp:extent cx="6029325" cy="2056841"/>
            <wp:effectExtent l="0" t="0" r="0" b="635"/>
            <wp:docPr id="15" name="Afbeelding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Table&#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375" cy="2062316"/>
                    </a:xfrm>
                    <a:prstGeom prst="rect">
                      <a:avLst/>
                    </a:prstGeom>
                    <a:noFill/>
                  </pic:spPr>
                </pic:pic>
              </a:graphicData>
            </a:graphic>
          </wp:inline>
        </w:drawing>
      </w:r>
    </w:p>
    <w:p w:rsidRPr="00832B8A" w:rsidR="002D009D" w:rsidP="002D009D" w:rsidRDefault="002D009D" w14:paraId="155B3054" w14:textId="77777777">
      <w:pPr>
        <w:pStyle w:val="Default"/>
        <w:spacing w:line="276" w:lineRule="auto"/>
        <w:rPr>
          <w:rFonts w:cs="Arial" w:asciiTheme="minorHAnsi" w:hAnsiTheme="minorHAnsi"/>
          <w:b/>
          <w:color w:val="auto"/>
          <w:sz w:val="22"/>
          <w:szCs w:val="22"/>
          <w:lang w:val="en-GB"/>
        </w:rPr>
      </w:pPr>
    </w:p>
    <w:p w:rsidRPr="00832B8A" w:rsidR="002D009D" w:rsidP="002D009D" w:rsidRDefault="002D009D" w14:paraId="6659B053" w14:textId="77777777">
      <w:pPr>
        <w:pStyle w:val="Default"/>
        <w:spacing w:line="276" w:lineRule="auto"/>
        <w:rPr>
          <w:rFonts w:cs="Arial" w:asciiTheme="minorHAnsi" w:hAnsiTheme="minorHAnsi"/>
          <w:b/>
          <w:color w:val="auto"/>
          <w:sz w:val="22"/>
          <w:szCs w:val="22"/>
          <w:lang w:val="en-GB"/>
        </w:rPr>
      </w:pPr>
      <w:r w:rsidRPr="00832B8A">
        <w:rPr>
          <w:rFonts w:cs="Arial" w:asciiTheme="minorHAnsi" w:hAnsiTheme="minorHAnsi"/>
          <w:b/>
          <w:color w:val="auto"/>
          <w:sz w:val="22"/>
          <w:szCs w:val="22"/>
          <w:lang w:val="en-GB"/>
        </w:rPr>
        <w:t>Key questions to ask to identify engagement strategies for key stakeholder:</w:t>
      </w:r>
    </w:p>
    <w:p w:rsidRPr="00832B8A" w:rsidR="002D009D" w:rsidP="003E396A" w:rsidRDefault="002D009D" w14:paraId="19CE47A2" w14:textId="77777777">
      <w:pPr>
        <w:pStyle w:val="Default"/>
        <w:numPr>
          <w:ilvl w:val="0"/>
          <w:numId w:val="6"/>
        </w:numPr>
        <w:spacing w:line="276" w:lineRule="auto"/>
        <w:ind w:left="360"/>
        <w:rPr>
          <w:rFonts w:cs="Arial" w:asciiTheme="minorHAnsi" w:hAnsiTheme="minorHAnsi"/>
          <w:color w:val="auto"/>
          <w:sz w:val="22"/>
          <w:szCs w:val="22"/>
          <w:lang w:val="en-GB"/>
        </w:rPr>
      </w:pPr>
      <w:r w:rsidRPr="00832B8A">
        <w:rPr>
          <w:rFonts w:cs="Arial" w:asciiTheme="minorHAnsi" w:hAnsiTheme="minorHAnsi"/>
          <w:color w:val="auto"/>
          <w:sz w:val="22"/>
          <w:szCs w:val="22"/>
          <w:lang w:val="en-GB"/>
        </w:rPr>
        <w:t>Which stakeholders have potentially the biggest influence (+ or -) or are mostly affected (have the ‘highest stakes’) by the programme (the ‘key stakeholders’), with regard to the intended changes sought in the landscape ToC? How important are they for the success of the programme (implementation and intended outcomes)?</w:t>
      </w:r>
    </w:p>
    <w:p w:rsidRPr="00832B8A" w:rsidR="002D009D" w:rsidP="003E396A" w:rsidRDefault="002D009D" w14:paraId="199EBF69" w14:textId="77777777">
      <w:pPr>
        <w:pStyle w:val="Default"/>
        <w:numPr>
          <w:ilvl w:val="0"/>
          <w:numId w:val="6"/>
        </w:numPr>
        <w:spacing w:line="276" w:lineRule="auto"/>
        <w:ind w:left="360"/>
        <w:rPr>
          <w:rFonts w:cs="Arial" w:asciiTheme="minorHAnsi" w:hAnsiTheme="minorHAnsi"/>
          <w:color w:val="auto"/>
          <w:sz w:val="22"/>
          <w:szCs w:val="22"/>
          <w:lang w:val="en-GB"/>
        </w:rPr>
      </w:pPr>
      <w:r w:rsidRPr="00832B8A">
        <w:rPr>
          <w:rFonts w:cs="Arial" w:asciiTheme="minorHAnsi" w:hAnsiTheme="minorHAnsi"/>
          <w:color w:val="auto"/>
          <w:sz w:val="22"/>
          <w:szCs w:val="22"/>
          <w:lang w:val="en-GB"/>
        </w:rPr>
        <w:t>What is their influence now and would we like to see changes in the influence of this stakeholder in a ‘</w:t>
      </w:r>
      <w:proofErr w:type="spellStart"/>
      <w:r w:rsidRPr="00832B8A">
        <w:rPr>
          <w:rFonts w:cs="Arial" w:asciiTheme="minorHAnsi" w:hAnsiTheme="minorHAnsi"/>
          <w:color w:val="auto"/>
          <w:sz w:val="22"/>
          <w:szCs w:val="22"/>
          <w:lang w:val="en-GB"/>
        </w:rPr>
        <w:t>clmate</w:t>
      </w:r>
      <w:proofErr w:type="spellEnd"/>
      <w:r w:rsidRPr="00832B8A">
        <w:rPr>
          <w:rFonts w:cs="Arial" w:asciiTheme="minorHAnsi" w:hAnsiTheme="minorHAnsi"/>
          <w:color w:val="auto"/>
          <w:sz w:val="22"/>
          <w:szCs w:val="22"/>
          <w:lang w:val="en-GB"/>
        </w:rPr>
        <w:t>’ smart landscape?</w:t>
      </w:r>
    </w:p>
    <w:p w:rsidRPr="00832B8A" w:rsidR="002D009D" w:rsidP="003E396A" w:rsidRDefault="002D009D" w14:paraId="7A21E367" w14:textId="77777777">
      <w:pPr>
        <w:pStyle w:val="Default"/>
        <w:numPr>
          <w:ilvl w:val="0"/>
          <w:numId w:val="6"/>
        </w:numPr>
        <w:spacing w:line="276" w:lineRule="auto"/>
        <w:ind w:left="360"/>
        <w:rPr>
          <w:rFonts w:cs="Arial" w:asciiTheme="minorHAnsi" w:hAnsiTheme="minorHAnsi"/>
          <w:color w:val="auto"/>
          <w:sz w:val="22"/>
          <w:szCs w:val="22"/>
          <w:lang w:val="en-GB"/>
        </w:rPr>
      </w:pPr>
      <w:r w:rsidRPr="00832B8A">
        <w:rPr>
          <w:rFonts w:cs="Arial" w:asciiTheme="minorHAnsi" w:hAnsiTheme="minorHAnsi"/>
          <w:color w:val="auto"/>
          <w:sz w:val="22"/>
          <w:szCs w:val="22"/>
          <w:lang w:val="en-GB"/>
        </w:rPr>
        <w:t>How are they or will they be affected?</w:t>
      </w:r>
    </w:p>
    <w:p w:rsidRPr="00832B8A" w:rsidR="002D009D" w:rsidP="003E396A" w:rsidRDefault="002D009D" w14:paraId="011DD278" w14:textId="77777777">
      <w:pPr>
        <w:pStyle w:val="Default"/>
        <w:numPr>
          <w:ilvl w:val="0"/>
          <w:numId w:val="6"/>
        </w:numPr>
        <w:spacing w:line="276" w:lineRule="auto"/>
        <w:ind w:left="360"/>
        <w:rPr>
          <w:rFonts w:cs="Arial" w:asciiTheme="minorHAnsi" w:hAnsiTheme="minorHAnsi"/>
          <w:color w:val="auto"/>
          <w:sz w:val="22"/>
          <w:szCs w:val="22"/>
          <w:lang w:val="en-GB"/>
        </w:rPr>
      </w:pPr>
      <w:r w:rsidRPr="00832B8A">
        <w:rPr>
          <w:rFonts w:cs="Arial" w:asciiTheme="minorHAnsi" w:hAnsiTheme="minorHAnsi"/>
          <w:color w:val="auto"/>
          <w:sz w:val="22"/>
          <w:szCs w:val="22"/>
          <w:lang w:val="en-GB"/>
        </w:rPr>
        <w:t>What are potential allies, which stakeholders could be champions/agents of change for success? Which stakeholders could be potential opponents?</w:t>
      </w:r>
    </w:p>
    <w:p w:rsidRPr="00832B8A" w:rsidR="002D009D" w:rsidP="003E396A" w:rsidRDefault="002D009D" w14:paraId="701FF65F" w14:textId="77777777">
      <w:pPr>
        <w:pStyle w:val="Default"/>
        <w:numPr>
          <w:ilvl w:val="0"/>
          <w:numId w:val="6"/>
        </w:numPr>
        <w:spacing w:line="276" w:lineRule="auto"/>
        <w:ind w:left="360"/>
        <w:rPr>
          <w:rFonts w:cs="Arial" w:asciiTheme="minorHAnsi" w:hAnsiTheme="minorHAnsi"/>
          <w:color w:val="auto"/>
          <w:sz w:val="22"/>
          <w:szCs w:val="22"/>
          <w:lang w:val="en-GB"/>
        </w:rPr>
      </w:pPr>
      <w:r w:rsidRPr="00832B8A">
        <w:rPr>
          <w:rFonts w:cs="Arial" w:asciiTheme="minorHAnsi" w:hAnsiTheme="minorHAnsi"/>
          <w:color w:val="auto"/>
          <w:sz w:val="22"/>
          <w:szCs w:val="22"/>
          <w:lang w:val="en-GB"/>
        </w:rPr>
        <w:t>What are challenges in relation to this stakeholder?</w:t>
      </w:r>
    </w:p>
    <w:p w:rsidRPr="00832B8A" w:rsidR="002D009D" w:rsidP="003E396A" w:rsidRDefault="002D009D" w14:paraId="153B7DDF" w14:textId="77777777">
      <w:pPr>
        <w:pStyle w:val="Default"/>
        <w:numPr>
          <w:ilvl w:val="0"/>
          <w:numId w:val="6"/>
        </w:numPr>
        <w:spacing w:line="276" w:lineRule="auto"/>
        <w:ind w:left="360"/>
        <w:rPr>
          <w:rFonts w:cs="Arial" w:asciiTheme="minorHAnsi" w:hAnsiTheme="minorHAnsi"/>
          <w:color w:val="auto"/>
          <w:sz w:val="22"/>
          <w:szCs w:val="22"/>
          <w:lang w:val="en-GB"/>
        </w:rPr>
      </w:pPr>
      <w:r w:rsidRPr="00832B8A">
        <w:rPr>
          <w:rFonts w:cs="Arial"/>
          <w:sz w:val="20"/>
          <w:lang w:val="en-GB"/>
        </w:rPr>
        <w:t>What can the stakeholder/actor possibly contribute to the success of the programme, e.g. information; human resources (personnel, expertise); a network; financial resources; material, facilities and/or equipment; mandate, policies, etc. (= resources)</w:t>
      </w:r>
    </w:p>
    <w:p w:rsidRPr="00832B8A" w:rsidR="002D009D" w:rsidP="003E396A" w:rsidRDefault="002D009D" w14:paraId="26588D7C" w14:textId="77777777">
      <w:pPr>
        <w:pStyle w:val="Default"/>
        <w:numPr>
          <w:ilvl w:val="0"/>
          <w:numId w:val="6"/>
        </w:numPr>
        <w:spacing w:line="276" w:lineRule="auto"/>
        <w:ind w:left="360"/>
        <w:rPr>
          <w:rFonts w:cs="Arial" w:asciiTheme="minorHAnsi" w:hAnsiTheme="minorHAnsi"/>
          <w:color w:val="auto"/>
          <w:sz w:val="22"/>
          <w:szCs w:val="22"/>
          <w:lang w:val="en-GB"/>
        </w:rPr>
      </w:pPr>
      <w:r w:rsidRPr="00832B8A">
        <w:rPr>
          <w:rFonts w:cs="Arial"/>
          <w:sz w:val="20"/>
          <w:lang w:val="en-GB"/>
        </w:rPr>
        <w:t>What action needs to be undertaken to engage, inform, befriend, monitor, etc. the stakeholder?</w:t>
      </w:r>
    </w:p>
    <w:p w:rsidRPr="00832B8A" w:rsidR="002D009D" w:rsidP="002D009D" w:rsidRDefault="002D009D" w14:paraId="2E388DBD" w14:textId="77777777">
      <w:pPr>
        <w:pStyle w:val="Default"/>
        <w:spacing w:line="276" w:lineRule="auto"/>
        <w:rPr>
          <w:rFonts w:cs="Arial" w:asciiTheme="minorHAnsi" w:hAnsiTheme="minorHAnsi"/>
          <w:sz w:val="22"/>
          <w:szCs w:val="22"/>
          <w:lang w:val="en-GB"/>
        </w:rPr>
      </w:pPr>
    </w:p>
    <w:p w:rsidRPr="00832B8A" w:rsidR="002D009D" w:rsidP="002D009D" w:rsidRDefault="002D009D" w14:paraId="4AA24E45" w14:textId="77777777">
      <w:pPr>
        <w:pStyle w:val="Default"/>
        <w:spacing w:line="276" w:lineRule="auto"/>
        <w:rPr>
          <w:rFonts w:cs="Arial" w:asciiTheme="minorHAnsi" w:hAnsiTheme="minorHAnsi"/>
          <w:sz w:val="22"/>
          <w:szCs w:val="22"/>
          <w:lang w:val="en-GB"/>
        </w:rPr>
      </w:pPr>
      <w:r w:rsidRPr="00832B8A">
        <w:rPr>
          <w:rFonts w:cs="Arial" w:asciiTheme="minorHAnsi" w:hAnsiTheme="minorHAnsi"/>
          <w:sz w:val="22"/>
          <w:szCs w:val="22"/>
          <w:lang w:val="en-GB"/>
        </w:rPr>
        <w:t>Now you should have enough information to define how the different stakeholders should be approached and what actions should be undertaken. Put the results in the following table:</w:t>
      </w:r>
    </w:p>
    <w:p w:rsidRPr="00832B8A" w:rsidR="002D009D" w:rsidP="002D009D" w:rsidRDefault="002D009D" w14:paraId="4FA19943" w14:textId="77777777">
      <w:pPr>
        <w:pStyle w:val="Default"/>
        <w:spacing w:line="276" w:lineRule="auto"/>
        <w:rPr>
          <w:rFonts w:cs="Arial" w:asciiTheme="minorHAnsi" w:hAnsiTheme="minorHAnsi"/>
          <w:sz w:val="22"/>
          <w:szCs w:val="22"/>
          <w:lang w:val="en-GB"/>
        </w:rPr>
      </w:pPr>
    </w:p>
    <w:tbl>
      <w:tblPr>
        <w:tblStyle w:val="TableGrid"/>
        <w:tblW w:w="0" w:type="auto"/>
        <w:tblInd w:w="-147" w:type="dxa"/>
        <w:tblLook w:val="04A0" w:firstRow="1" w:lastRow="0" w:firstColumn="1" w:lastColumn="0" w:noHBand="0" w:noVBand="1"/>
      </w:tblPr>
      <w:tblGrid>
        <w:gridCol w:w="1603"/>
        <w:gridCol w:w="1894"/>
        <w:gridCol w:w="1894"/>
        <w:gridCol w:w="1966"/>
        <w:gridCol w:w="1005"/>
        <w:gridCol w:w="963"/>
        <w:gridCol w:w="1302"/>
      </w:tblGrid>
      <w:tr w:rsidRPr="00832B8A" w:rsidR="006A1249" w:rsidTr="001125BE" w14:paraId="6B6C844D" w14:textId="77777777">
        <w:tc>
          <w:tcPr>
            <w:tcW w:w="0" w:type="auto"/>
            <w:shd w:val="clear" w:color="auto" w:fill="E7E6E6" w:themeFill="background2"/>
          </w:tcPr>
          <w:p w:rsidRPr="00832B8A" w:rsidR="002D009D" w:rsidP="001C41E5" w:rsidRDefault="002D009D" w14:paraId="05818446" w14:textId="77777777">
            <w:pPr>
              <w:pStyle w:val="Default"/>
              <w:spacing w:line="276" w:lineRule="auto"/>
              <w:rPr>
                <w:rStyle w:val="Strong"/>
                <w:rFonts w:cs="Arial" w:asciiTheme="minorHAnsi" w:hAnsiTheme="minorHAnsi"/>
                <w:b w:val="0"/>
                <w:color w:val="2D2D2D"/>
                <w:sz w:val="18"/>
                <w:szCs w:val="22"/>
                <w:lang w:val="en-GB"/>
              </w:rPr>
            </w:pPr>
            <w:r w:rsidRPr="00832B8A">
              <w:rPr>
                <w:rStyle w:val="Strong"/>
                <w:rFonts w:cs="Arial" w:asciiTheme="minorHAnsi" w:hAnsiTheme="minorHAnsi"/>
                <w:color w:val="2D2D2D"/>
                <w:sz w:val="18"/>
                <w:szCs w:val="22"/>
                <w:lang w:val="en-GB"/>
              </w:rPr>
              <w:t>Key Stakeholder/</w:t>
            </w:r>
          </w:p>
          <w:p w:rsidRPr="00832B8A" w:rsidR="002D009D" w:rsidP="001C41E5" w:rsidRDefault="002D009D" w14:paraId="54BC183E" w14:textId="77777777">
            <w:pPr>
              <w:pStyle w:val="Default"/>
              <w:spacing w:line="276" w:lineRule="auto"/>
              <w:rPr>
                <w:rFonts w:asciiTheme="minorHAnsi" w:hAnsiTheme="minorHAnsi" w:cstheme="minorHAnsi"/>
                <w:sz w:val="22"/>
                <w:szCs w:val="22"/>
                <w:lang w:val="en-GB"/>
              </w:rPr>
            </w:pPr>
            <w:r w:rsidRPr="00832B8A">
              <w:rPr>
                <w:rStyle w:val="Strong"/>
                <w:rFonts w:asciiTheme="minorHAnsi" w:hAnsiTheme="minorHAnsi" w:cstheme="minorHAnsi"/>
                <w:color w:val="2D2D2D"/>
                <w:sz w:val="18"/>
                <w:lang w:val="en-GB"/>
              </w:rPr>
              <w:t>actor</w:t>
            </w:r>
          </w:p>
        </w:tc>
        <w:tc>
          <w:tcPr>
            <w:tcW w:w="0" w:type="auto"/>
            <w:shd w:val="clear" w:color="auto" w:fill="E7E6E6" w:themeFill="background2"/>
          </w:tcPr>
          <w:p w:rsidRPr="00832B8A" w:rsidR="002D009D" w:rsidP="001C41E5" w:rsidRDefault="002D009D" w14:paraId="4EFADFCF" w14:textId="77777777">
            <w:pPr>
              <w:pStyle w:val="Default"/>
              <w:spacing w:line="276" w:lineRule="auto"/>
              <w:rPr>
                <w:rFonts w:cs="Arial" w:asciiTheme="minorHAnsi" w:hAnsiTheme="minorHAnsi"/>
                <w:sz w:val="18"/>
                <w:szCs w:val="18"/>
                <w:lang w:val="en-GB"/>
              </w:rPr>
            </w:pPr>
            <w:r w:rsidRPr="00832B8A">
              <w:rPr>
                <w:rFonts w:cs="Arial" w:asciiTheme="minorHAnsi" w:hAnsiTheme="minorHAnsi"/>
                <w:sz w:val="18"/>
                <w:szCs w:val="18"/>
                <w:lang w:val="en-GB"/>
              </w:rPr>
              <w:t>Present level of influence</w:t>
            </w:r>
          </w:p>
        </w:tc>
        <w:tc>
          <w:tcPr>
            <w:tcW w:w="0" w:type="auto"/>
            <w:shd w:val="clear" w:color="auto" w:fill="E7E6E6" w:themeFill="background2"/>
          </w:tcPr>
          <w:p w:rsidRPr="00832B8A" w:rsidR="002D009D" w:rsidP="001C41E5" w:rsidRDefault="002D009D" w14:paraId="0968E783" w14:textId="77777777">
            <w:pPr>
              <w:pStyle w:val="Default"/>
              <w:spacing w:line="276" w:lineRule="auto"/>
              <w:rPr>
                <w:rFonts w:cs="Arial" w:asciiTheme="minorHAnsi" w:hAnsiTheme="minorHAnsi"/>
                <w:sz w:val="18"/>
                <w:szCs w:val="18"/>
                <w:lang w:val="en-GB"/>
              </w:rPr>
            </w:pPr>
            <w:r w:rsidRPr="00832B8A">
              <w:rPr>
                <w:rFonts w:cs="Arial" w:asciiTheme="minorHAnsi" w:hAnsiTheme="minorHAnsi"/>
                <w:sz w:val="18"/>
                <w:szCs w:val="18"/>
                <w:lang w:val="en-GB"/>
              </w:rPr>
              <w:t>Desired level of influence</w:t>
            </w:r>
          </w:p>
        </w:tc>
        <w:tc>
          <w:tcPr>
            <w:tcW w:w="0" w:type="auto"/>
            <w:shd w:val="clear" w:color="auto" w:fill="E7E6E6" w:themeFill="background2"/>
          </w:tcPr>
          <w:p w:rsidRPr="00832B8A" w:rsidR="002D009D" w:rsidP="001C41E5" w:rsidRDefault="002D009D" w14:paraId="188641DE" w14:textId="77777777">
            <w:pPr>
              <w:pStyle w:val="Default"/>
              <w:spacing w:line="276" w:lineRule="auto"/>
              <w:rPr>
                <w:rFonts w:cs="Arial" w:asciiTheme="minorHAnsi" w:hAnsiTheme="minorHAnsi"/>
                <w:sz w:val="18"/>
                <w:szCs w:val="18"/>
                <w:lang w:val="en-GB"/>
              </w:rPr>
            </w:pPr>
            <w:r w:rsidRPr="00832B8A">
              <w:rPr>
                <w:rFonts w:cs="Arial" w:asciiTheme="minorHAnsi" w:hAnsiTheme="minorHAnsi"/>
                <w:sz w:val="18"/>
                <w:szCs w:val="18"/>
                <w:lang w:val="en-GB"/>
              </w:rPr>
              <w:t>ally/ champion/ opponent</w:t>
            </w:r>
          </w:p>
        </w:tc>
        <w:tc>
          <w:tcPr>
            <w:tcW w:w="0" w:type="auto"/>
            <w:shd w:val="clear" w:color="auto" w:fill="E7E6E6" w:themeFill="background2"/>
          </w:tcPr>
          <w:p w:rsidRPr="00832B8A" w:rsidR="002D009D" w:rsidP="001C41E5" w:rsidRDefault="002D009D" w14:paraId="71999ABE" w14:textId="77777777">
            <w:pPr>
              <w:pStyle w:val="Default"/>
              <w:spacing w:line="276" w:lineRule="auto"/>
              <w:rPr>
                <w:rFonts w:cs="Arial" w:asciiTheme="minorHAnsi" w:hAnsiTheme="minorHAnsi"/>
                <w:sz w:val="22"/>
                <w:szCs w:val="22"/>
                <w:lang w:val="en-GB"/>
              </w:rPr>
            </w:pPr>
            <w:r w:rsidRPr="00832B8A">
              <w:rPr>
                <w:rFonts w:cs="Arial" w:asciiTheme="minorHAnsi" w:hAnsiTheme="minorHAnsi"/>
                <w:bCs/>
                <w:color w:val="2D2D2D"/>
                <w:sz w:val="18"/>
                <w:szCs w:val="22"/>
                <w:lang w:val="en-GB"/>
              </w:rPr>
              <w:t>Challenges</w:t>
            </w:r>
          </w:p>
        </w:tc>
        <w:tc>
          <w:tcPr>
            <w:tcW w:w="0" w:type="auto"/>
            <w:shd w:val="clear" w:color="auto" w:fill="E7E6E6" w:themeFill="background2"/>
          </w:tcPr>
          <w:p w:rsidRPr="00832B8A" w:rsidR="002D009D" w:rsidP="001C41E5" w:rsidRDefault="002D009D" w14:paraId="2CD25499" w14:textId="77777777">
            <w:pPr>
              <w:pStyle w:val="Default"/>
              <w:spacing w:line="276" w:lineRule="auto"/>
              <w:rPr>
                <w:rFonts w:cs="Arial" w:asciiTheme="minorHAnsi" w:hAnsiTheme="minorHAnsi"/>
                <w:sz w:val="22"/>
                <w:szCs w:val="22"/>
                <w:lang w:val="en-GB"/>
              </w:rPr>
            </w:pPr>
            <w:r w:rsidRPr="00832B8A">
              <w:rPr>
                <w:rFonts w:cs="Arial" w:asciiTheme="minorHAnsi" w:hAnsiTheme="minorHAnsi"/>
                <w:bCs/>
                <w:color w:val="2D2D2D"/>
                <w:sz w:val="18"/>
                <w:szCs w:val="22"/>
                <w:lang w:val="en-GB"/>
              </w:rPr>
              <w:t>Resources</w:t>
            </w:r>
          </w:p>
        </w:tc>
        <w:tc>
          <w:tcPr>
            <w:tcW w:w="0" w:type="auto"/>
            <w:shd w:val="clear" w:color="auto" w:fill="E7E6E6" w:themeFill="background2"/>
          </w:tcPr>
          <w:p w:rsidRPr="00832B8A" w:rsidR="002D009D" w:rsidP="001C41E5" w:rsidRDefault="002D009D" w14:paraId="1C0448E0" w14:textId="77777777">
            <w:pPr>
              <w:pStyle w:val="Default"/>
              <w:spacing w:line="276" w:lineRule="auto"/>
              <w:rPr>
                <w:rFonts w:cs="Arial" w:asciiTheme="minorHAnsi" w:hAnsiTheme="minorHAnsi"/>
                <w:sz w:val="22"/>
                <w:szCs w:val="22"/>
                <w:lang w:val="en-GB"/>
              </w:rPr>
            </w:pPr>
            <w:r w:rsidRPr="00832B8A">
              <w:rPr>
                <w:rFonts w:cs="Arial" w:asciiTheme="minorHAnsi" w:hAnsiTheme="minorHAnsi"/>
                <w:bCs/>
                <w:color w:val="2D2D2D"/>
                <w:sz w:val="18"/>
                <w:szCs w:val="22"/>
                <w:lang w:val="en-GB"/>
              </w:rPr>
              <w:t>Required action</w:t>
            </w:r>
          </w:p>
        </w:tc>
      </w:tr>
      <w:tr w:rsidRPr="00832B8A" w:rsidR="00C03CE8" w:rsidTr="001125BE" w14:paraId="7B86E066" w14:textId="77777777">
        <w:tc>
          <w:tcPr>
            <w:tcW w:w="0" w:type="auto"/>
          </w:tcPr>
          <w:p w:rsidRPr="00832B8A" w:rsidR="002D009D" w:rsidP="001C41E5" w:rsidRDefault="002D009D" w14:paraId="3D1C7063" w14:textId="77777777">
            <w:pPr>
              <w:pStyle w:val="Default"/>
              <w:spacing w:line="276" w:lineRule="auto"/>
              <w:rPr>
                <w:rFonts w:cs="Arial" w:asciiTheme="minorHAnsi" w:hAnsiTheme="minorHAnsi"/>
                <w:i/>
                <w:sz w:val="18"/>
                <w:szCs w:val="22"/>
                <w:lang w:val="en-GB"/>
              </w:rPr>
            </w:pPr>
          </w:p>
        </w:tc>
        <w:tc>
          <w:tcPr>
            <w:tcW w:w="0" w:type="auto"/>
          </w:tcPr>
          <w:p w:rsidRPr="00832B8A" w:rsidR="002D009D" w:rsidP="001C41E5" w:rsidRDefault="002D009D" w14:paraId="07106DE5"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1C549B32"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74D29F0F"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4F2CF0BE"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0A1C9141"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04FD1121" w14:textId="77777777">
            <w:pPr>
              <w:pStyle w:val="Default"/>
              <w:spacing w:line="276" w:lineRule="auto"/>
              <w:rPr>
                <w:rFonts w:cs="Arial" w:asciiTheme="minorHAnsi" w:hAnsiTheme="minorHAnsi"/>
                <w:sz w:val="18"/>
                <w:szCs w:val="22"/>
                <w:lang w:val="en-GB"/>
              </w:rPr>
            </w:pPr>
          </w:p>
        </w:tc>
      </w:tr>
      <w:tr w:rsidRPr="00832B8A" w:rsidR="00C03CE8" w:rsidTr="001125BE" w14:paraId="1FE90682" w14:textId="77777777">
        <w:tc>
          <w:tcPr>
            <w:tcW w:w="0" w:type="auto"/>
          </w:tcPr>
          <w:p w:rsidRPr="00832B8A" w:rsidR="002D009D" w:rsidP="001C41E5" w:rsidRDefault="002D009D" w14:paraId="005B98DA"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550396F8"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05C395A5"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3B508BDF"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1C12B4F1"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14B44D9B"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6411F4CB" w14:textId="77777777">
            <w:pPr>
              <w:pStyle w:val="Default"/>
              <w:spacing w:line="276" w:lineRule="auto"/>
              <w:rPr>
                <w:rFonts w:cs="Arial" w:asciiTheme="minorHAnsi" w:hAnsiTheme="minorHAnsi"/>
                <w:sz w:val="18"/>
                <w:szCs w:val="22"/>
                <w:lang w:val="en-GB"/>
              </w:rPr>
            </w:pPr>
          </w:p>
        </w:tc>
      </w:tr>
      <w:tr w:rsidRPr="00832B8A" w:rsidR="00C03CE8" w:rsidTr="001125BE" w14:paraId="116A53C4" w14:textId="77777777">
        <w:tc>
          <w:tcPr>
            <w:tcW w:w="0" w:type="auto"/>
          </w:tcPr>
          <w:p w:rsidRPr="00832B8A" w:rsidR="002D009D" w:rsidP="001C41E5" w:rsidRDefault="002D009D" w14:paraId="49AB7F3E"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533D5B71"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73E9E9CB"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6FBB1897"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77AB3ED4"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7F965375"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450CA6DD" w14:textId="77777777">
            <w:pPr>
              <w:pStyle w:val="Default"/>
              <w:spacing w:line="276" w:lineRule="auto"/>
              <w:rPr>
                <w:rFonts w:cs="Arial" w:asciiTheme="minorHAnsi" w:hAnsiTheme="minorHAnsi"/>
                <w:sz w:val="18"/>
                <w:szCs w:val="22"/>
                <w:lang w:val="en-GB"/>
              </w:rPr>
            </w:pPr>
          </w:p>
        </w:tc>
      </w:tr>
      <w:tr w:rsidRPr="00832B8A" w:rsidR="00C03CE8" w:rsidTr="001125BE" w14:paraId="20373DC2" w14:textId="77777777">
        <w:tc>
          <w:tcPr>
            <w:tcW w:w="0" w:type="auto"/>
          </w:tcPr>
          <w:p w:rsidRPr="00832B8A" w:rsidR="002D009D" w:rsidP="001C41E5" w:rsidRDefault="002D009D" w14:paraId="371C33C3" w14:textId="77777777">
            <w:pPr>
              <w:pStyle w:val="Default"/>
              <w:spacing w:line="276" w:lineRule="auto"/>
              <w:rPr>
                <w:rFonts w:cs="Arial" w:asciiTheme="minorHAnsi" w:hAnsiTheme="minorHAnsi"/>
                <w:sz w:val="18"/>
                <w:szCs w:val="22"/>
                <w:lang w:val="en-GB"/>
              </w:rPr>
            </w:pPr>
            <w:r w:rsidRPr="00832B8A">
              <w:rPr>
                <w:rFonts w:cs="Arial" w:asciiTheme="minorHAnsi" w:hAnsiTheme="minorHAnsi"/>
                <w:i/>
                <w:sz w:val="18"/>
                <w:szCs w:val="22"/>
                <w:lang w:val="en-GB"/>
              </w:rPr>
              <w:t>Women</w:t>
            </w:r>
          </w:p>
        </w:tc>
        <w:tc>
          <w:tcPr>
            <w:tcW w:w="0" w:type="auto"/>
          </w:tcPr>
          <w:p w:rsidRPr="00832B8A" w:rsidR="002D009D" w:rsidP="001C41E5" w:rsidRDefault="002D009D" w14:paraId="4FFA8419"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58AA9F21"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24A78BFB"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4AB1F19A"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278E7D7C"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2070BE0A" w14:textId="77777777">
            <w:pPr>
              <w:pStyle w:val="Default"/>
              <w:spacing w:line="276" w:lineRule="auto"/>
              <w:rPr>
                <w:rFonts w:cs="Arial" w:asciiTheme="minorHAnsi" w:hAnsiTheme="minorHAnsi"/>
                <w:sz w:val="18"/>
                <w:szCs w:val="22"/>
                <w:lang w:val="en-GB"/>
              </w:rPr>
            </w:pPr>
          </w:p>
        </w:tc>
      </w:tr>
      <w:tr w:rsidRPr="00832B8A" w:rsidR="00C03CE8" w:rsidTr="001125BE" w14:paraId="61133CC7" w14:textId="77777777">
        <w:tc>
          <w:tcPr>
            <w:tcW w:w="0" w:type="auto"/>
          </w:tcPr>
          <w:p w:rsidRPr="00832B8A" w:rsidR="002D009D" w:rsidP="001C41E5" w:rsidRDefault="002D009D" w14:paraId="0248F0D4" w14:textId="77777777">
            <w:pPr>
              <w:pStyle w:val="Default"/>
              <w:spacing w:line="276" w:lineRule="auto"/>
              <w:rPr>
                <w:rFonts w:cs="Arial" w:asciiTheme="minorHAnsi" w:hAnsiTheme="minorHAnsi"/>
                <w:sz w:val="18"/>
                <w:szCs w:val="22"/>
                <w:lang w:val="en-GB"/>
              </w:rPr>
            </w:pPr>
            <w:r w:rsidRPr="00832B8A">
              <w:rPr>
                <w:rFonts w:cs="Arial" w:asciiTheme="minorHAnsi" w:hAnsiTheme="minorHAnsi"/>
                <w:i/>
                <w:sz w:val="18"/>
                <w:szCs w:val="22"/>
                <w:lang w:val="en-GB"/>
              </w:rPr>
              <w:t>Young men/ boys</w:t>
            </w:r>
          </w:p>
        </w:tc>
        <w:tc>
          <w:tcPr>
            <w:tcW w:w="0" w:type="auto"/>
          </w:tcPr>
          <w:p w:rsidRPr="00832B8A" w:rsidR="002D009D" w:rsidP="001C41E5" w:rsidRDefault="002D009D" w14:paraId="434BB514"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4A6EA5B8"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11D87271"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37AB106C"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38A1E1FE"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3567902F" w14:textId="77777777">
            <w:pPr>
              <w:pStyle w:val="Default"/>
              <w:spacing w:line="276" w:lineRule="auto"/>
              <w:rPr>
                <w:rFonts w:cs="Arial" w:asciiTheme="minorHAnsi" w:hAnsiTheme="minorHAnsi"/>
                <w:sz w:val="18"/>
                <w:szCs w:val="22"/>
                <w:lang w:val="en-GB"/>
              </w:rPr>
            </w:pPr>
          </w:p>
        </w:tc>
      </w:tr>
      <w:tr w:rsidRPr="00832B8A" w:rsidR="00C03CE8" w:rsidTr="001125BE" w14:paraId="6938BC5C" w14:textId="77777777">
        <w:tc>
          <w:tcPr>
            <w:tcW w:w="0" w:type="auto"/>
          </w:tcPr>
          <w:p w:rsidRPr="00832B8A" w:rsidR="002D009D" w:rsidP="001C41E5" w:rsidRDefault="002D009D" w14:paraId="3A0F991A" w14:textId="77777777">
            <w:pPr>
              <w:pStyle w:val="Default"/>
              <w:spacing w:line="276" w:lineRule="auto"/>
              <w:rPr>
                <w:rFonts w:cs="Arial" w:asciiTheme="minorHAnsi" w:hAnsiTheme="minorHAnsi"/>
                <w:sz w:val="18"/>
                <w:szCs w:val="22"/>
                <w:lang w:val="en-GB"/>
              </w:rPr>
            </w:pPr>
            <w:r w:rsidRPr="00832B8A">
              <w:rPr>
                <w:rFonts w:cs="Arial" w:asciiTheme="minorHAnsi" w:hAnsiTheme="minorHAnsi"/>
                <w:i/>
                <w:sz w:val="18"/>
                <w:szCs w:val="22"/>
                <w:lang w:val="en-GB"/>
              </w:rPr>
              <w:t>Young women/ girls</w:t>
            </w:r>
          </w:p>
        </w:tc>
        <w:tc>
          <w:tcPr>
            <w:tcW w:w="0" w:type="auto"/>
          </w:tcPr>
          <w:p w:rsidRPr="00832B8A" w:rsidR="002D009D" w:rsidP="001C41E5" w:rsidRDefault="002D009D" w14:paraId="03714920"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2C0EF976"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5584FD7B"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69FD3AD0"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32C62351" w14:textId="77777777">
            <w:pPr>
              <w:pStyle w:val="Default"/>
              <w:spacing w:line="276" w:lineRule="auto"/>
              <w:rPr>
                <w:rFonts w:cs="Arial" w:asciiTheme="minorHAnsi" w:hAnsiTheme="minorHAnsi"/>
                <w:sz w:val="18"/>
                <w:szCs w:val="22"/>
                <w:lang w:val="en-GB"/>
              </w:rPr>
            </w:pPr>
          </w:p>
        </w:tc>
        <w:tc>
          <w:tcPr>
            <w:tcW w:w="0" w:type="auto"/>
          </w:tcPr>
          <w:p w:rsidRPr="00832B8A" w:rsidR="002D009D" w:rsidP="001C41E5" w:rsidRDefault="002D009D" w14:paraId="7645A786" w14:textId="77777777">
            <w:pPr>
              <w:pStyle w:val="Default"/>
              <w:spacing w:line="276" w:lineRule="auto"/>
              <w:rPr>
                <w:rFonts w:cs="Arial" w:asciiTheme="minorHAnsi" w:hAnsiTheme="minorHAnsi"/>
                <w:sz w:val="18"/>
                <w:szCs w:val="22"/>
                <w:lang w:val="en-GB"/>
              </w:rPr>
            </w:pPr>
          </w:p>
        </w:tc>
      </w:tr>
    </w:tbl>
    <w:p w:rsidRPr="00832B8A" w:rsidR="007D6E6F" w:rsidP="780187A3" w:rsidRDefault="007D6E6F" w14:paraId="745F593E" w14:textId="65892EC0">
      <w:pPr>
        <w:spacing w:after="160"/>
        <w:rPr>
          <w:rFonts w:asciiTheme="majorHAnsi" w:hAnsiTheme="majorHAnsi" w:eastAsiaTheme="majorEastAsia" w:cstheme="majorBidi"/>
          <w:b/>
          <w:color w:val="000000" w:themeColor="text1"/>
          <w:sz w:val="32"/>
          <w:szCs w:val="32"/>
          <w:lang w:val="en-GB"/>
        </w:rPr>
      </w:pPr>
    </w:p>
    <w:p w:rsidRPr="00832B8A" w:rsidR="007D6E6F" w:rsidRDefault="007D6E6F" w14:paraId="5AD36F83" w14:textId="77777777">
      <w:pPr>
        <w:spacing w:after="160"/>
        <w:rPr>
          <w:rFonts w:asciiTheme="majorHAnsi" w:hAnsiTheme="majorHAnsi" w:eastAsiaTheme="majorEastAsia" w:cstheme="majorBidi"/>
          <w:b/>
          <w:color w:val="000000" w:themeColor="text1"/>
          <w:sz w:val="32"/>
          <w:szCs w:val="32"/>
          <w:lang w:val="en-GB"/>
        </w:rPr>
      </w:pPr>
      <w:r w:rsidRPr="00832B8A">
        <w:rPr>
          <w:rFonts w:asciiTheme="majorHAnsi" w:hAnsiTheme="majorHAnsi" w:eastAsiaTheme="majorEastAsia" w:cstheme="majorBidi"/>
          <w:b/>
          <w:color w:val="000000" w:themeColor="text1"/>
          <w:sz w:val="32"/>
          <w:szCs w:val="32"/>
          <w:lang w:val="en-GB"/>
        </w:rPr>
        <w:br w:type="page"/>
      </w:r>
    </w:p>
    <w:p w:rsidRPr="00832B8A" w:rsidR="008F032E" w:rsidP="008F032E" w:rsidRDefault="008F032E" w14:paraId="08F2AE13" w14:textId="73A03090">
      <w:pPr>
        <w:keepNext/>
        <w:keepLines/>
        <w:spacing w:before="240"/>
        <w:outlineLvl w:val="0"/>
        <w:rPr>
          <w:rFonts w:asciiTheme="majorHAnsi" w:hAnsiTheme="majorHAnsi" w:eastAsiaTheme="majorEastAsia" w:cstheme="majorBidi"/>
          <w:b/>
          <w:sz w:val="32"/>
          <w:szCs w:val="32"/>
          <w:lang w:val="en-GB"/>
        </w:rPr>
      </w:pPr>
      <w:r w:rsidRPr="00832B8A">
        <w:rPr>
          <w:rFonts w:asciiTheme="majorHAnsi" w:hAnsiTheme="majorHAnsi" w:eastAsiaTheme="majorEastAsia" w:cstheme="majorBidi"/>
          <w:b/>
          <w:sz w:val="32"/>
          <w:szCs w:val="32"/>
          <w:lang w:val="en-GB"/>
        </w:rPr>
        <w:t xml:space="preserve">Annex </w:t>
      </w:r>
      <w:r w:rsidRPr="00832B8A" w:rsidR="00F804F6">
        <w:rPr>
          <w:rFonts w:asciiTheme="majorHAnsi" w:hAnsiTheme="majorHAnsi" w:eastAsiaTheme="majorEastAsia" w:cstheme="majorBidi"/>
          <w:b/>
          <w:sz w:val="32"/>
          <w:szCs w:val="32"/>
          <w:lang w:val="en-GB"/>
        </w:rPr>
        <w:t>I</w:t>
      </w:r>
      <w:r w:rsidRPr="00832B8A" w:rsidR="00B31D96">
        <w:rPr>
          <w:rFonts w:asciiTheme="majorHAnsi" w:hAnsiTheme="majorHAnsi" w:eastAsiaTheme="majorEastAsia" w:cstheme="majorBidi"/>
          <w:b/>
          <w:sz w:val="32"/>
          <w:szCs w:val="32"/>
          <w:lang w:val="en-GB"/>
        </w:rPr>
        <w:t>II</w:t>
      </w:r>
      <w:r w:rsidRPr="00832B8A">
        <w:rPr>
          <w:rFonts w:asciiTheme="majorHAnsi" w:hAnsiTheme="majorHAnsi" w:eastAsiaTheme="majorEastAsia" w:cstheme="majorBidi"/>
          <w:b/>
          <w:sz w:val="32"/>
          <w:szCs w:val="32"/>
          <w:lang w:val="en-GB"/>
        </w:rPr>
        <w:t>: Engagement, Commitment and Action (ECA) Tool</w:t>
      </w:r>
    </w:p>
    <w:p w:rsidRPr="00832B8A" w:rsidR="008F032E" w:rsidP="008F032E" w:rsidRDefault="008F032E" w14:paraId="610CCEAA" w14:textId="77777777">
      <w:pPr>
        <w:spacing w:line="276" w:lineRule="auto"/>
        <w:rPr>
          <w:rFonts w:cstheme="minorHAnsi"/>
          <w:lang w:val="en-GB"/>
        </w:rPr>
      </w:pPr>
      <w:r w:rsidRPr="00832B8A">
        <w:rPr>
          <w:rFonts w:cstheme="minorHAnsi"/>
          <w:color w:val="000000"/>
          <w:lang w:val="en-GB"/>
        </w:rPr>
        <w:t>This is the tool as it was used during GLA1. It can help to distinguish and reflect on the starting and targets levels, and the different steps in L&amp;A processes.</w:t>
      </w:r>
      <w:r w:rsidRPr="00832B8A">
        <w:rPr>
          <w:rFonts w:cstheme="minorHAnsi"/>
          <w:color w:val="000000"/>
          <w:lang w:val="en-GB"/>
        </w:rPr>
        <w:br/>
      </w:r>
      <w:r w:rsidRPr="00832B8A">
        <w:rPr>
          <w:rFonts w:cstheme="minorHAnsi"/>
          <w:color w:val="000000"/>
          <w:lang w:val="en-GB"/>
        </w:rPr>
        <w:t>With the tool you can</w:t>
      </w:r>
      <w:r w:rsidRPr="00832B8A">
        <w:rPr>
          <w:rFonts w:cstheme="minorHAnsi"/>
          <w:lang w:val="en-GB"/>
        </w:rPr>
        <w:t>:</w:t>
      </w:r>
    </w:p>
    <w:p w:rsidRPr="00832B8A" w:rsidR="008F032E" w:rsidP="003E396A" w:rsidRDefault="008F032E" w14:paraId="43613FB3" w14:textId="77777777">
      <w:pPr>
        <w:numPr>
          <w:ilvl w:val="0"/>
          <w:numId w:val="13"/>
        </w:numPr>
        <w:spacing w:line="276" w:lineRule="auto"/>
        <w:rPr>
          <w:rFonts w:asciiTheme="minorHAnsi" w:hAnsiTheme="minorHAnsi" w:eastAsiaTheme="minorEastAsia" w:cstheme="minorHAnsi"/>
          <w:szCs w:val="22"/>
          <w:lang w:val="en-GB"/>
        </w:rPr>
      </w:pPr>
      <w:r w:rsidRPr="00832B8A">
        <w:rPr>
          <w:rFonts w:asciiTheme="minorHAnsi" w:hAnsiTheme="minorHAnsi" w:eastAsiaTheme="minorEastAsia" w:cstheme="minorHAnsi"/>
          <w:szCs w:val="22"/>
          <w:lang w:val="en-GB"/>
        </w:rPr>
        <w:t>Assess the baseline or starting situation</w:t>
      </w:r>
    </w:p>
    <w:p w:rsidRPr="00832B8A" w:rsidR="008F032E" w:rsidP="003E396A" w:rsidRDefault="008F032E" w14:paraId="04D59E1B" w14:textId="77777777">
      <w:pPr>
        <w:numPr>
          <w:ilvl w:val="0"/>
          <w:numId w:val="13"/>
        </w:numPr>
        <w:spacing w:line="276" w:lineRule="auto"/>
        <w:rPr>
          <w:rFonts w:asciiTheme="minorHAnsi" w:hAnsiTheme="minorHAnsi" w:eastAsiaTheme="minorEastAsia" w:cstheme="minorHAnsi"/>
          <w:szCs w:val="22"/>
          <w:lang w:val="en-GB"/>
        </w:rPr>
      </w:pPr>
      <w:r w:rsidRPr="00832B8A">
        <w:rPr>
          <w:rFonts w:asciiTheme="minorHAnsi" w:hAnsiTheme="minorHAnsi" w:eastAsiaTheme="minorEastAsia" w:cstheme="minorHAnsi"/>
          <w:szCs w:val="22"/>
          <w:lang w:val="en-GB"/>
        </w:rPr>
        <w:t>Set targets for the full programme period and each year of the programme</w:t>
      </w:r>
    </w:p>
    <w:p w:rsidRPr="00832B8A" w:rsidR="008F032E" w:rsidP="003E396A" w:rsidRDefault="008F032E" w14:paraId="121F30C0" w14:textId="77777777">
      <w:pPr>
        <w:numPr>
          <w:ilvl w:val="0"/>
          <w:numId w:val="13"/>
        </w:numPr>
        <w:spacing w:line="276" w:lineRule="auto"/>
        <w:rPr>
          <w:rFonts w:asciiTheme="minorHAnsi" w:hAnsiTheme="minorHAnsi" w:eastAsiaTheme="minorEastAsia" w:cstheme="minorHAnsi"/>
          <w:szCs w:val="22"/>
          <w:lang w:val="en-GB"/>
        </w:rPr>
      </w:pPr>
      <w:r w:rsidRPr="00832B8A">
        <w:rPr>
          <w:rFonts w:asciiTheme="minorHAnsi" w:hAnsiTheme="minorHAnsi" w:eastAsiaTheme="minorEastAsia" w:cstheme="minorHAnsi"/>
          <w:szCs w:val="22"/>
          <w:lang w:val="en-GB"/>
        </w:rPr>
        <w:t xml:space="preserve">Track progress, assess achievements </w:t>
      </w:r>
    </w:p>
    <w:p w:rsidRPr="00832B8A" w:rsidR="008F032E" w:rsidP="008F032E" w:rsidRDefault="008F032E" w14:paraId="519DFF67" w14:textId="77777777">
      <w:pPr>
        <w:spacing w:line="276" w:lineRule="auto"/>
        <w:rPr>
          <w:rFonts w:cstheme="minorHAnsi"/>
          <w:u w:val="single"/>
          <w:lang w:val="en-GB"/>
        </w:rPr>
      </w:pPr>
    </w:p>
    <w:p w:rsidRPr="00832B8A" w:rsidR="008F032E" w:rsidP="008F032E" w:rsidRDefault="008F032E" w14:paraId="355C0176" w14:textId="77777777">
      <w:pPr>
        <w:spacing w:line="276" w:lineRule="auto"/>
        <w:rPr>
          <w:rFonts w:cstheme="minorHAnsi"/>
          <w:u w:val="single"/>
          <w:lang w:val="en-GB"/>
        </w:rPr>
      </w:pPr>
      <w:r w:rsidRPr="00832B8A">
        <w:rPr>
          <w:noProof/>
          <w:lang w:val="en-GB"/>
        </w:rPr>
        <w:drawing>
          <wp:inline distT="0" distB="0" distL="0" distR="0" wp14:anchorId="5E720E50" wp14:editId="589C0015">
            <wp:extent cx="5708650" cy="3210780"/>
            <wp:effectExtent l="0" t="0" r="6350" b="8890"/>
            <wp:docPr id="3" name="Afbeelding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6370" cy="3215122"/>
                    </a:xfrm>
                    <a:prstGeom prst="rect">
                      <a:avLst/>
                    </a:prstGeom>
                    <a:noFill/>
                  </pic:spPr>
                </pic:pic>
              </a:graphicData>
            </a:graphic>
          </wp:inline>
        </w:drawing>
      </w:r>
    </w:p>
    <w:p w:rsidRPr="00832B8A" w:rsidR="008F032E" w:rsidP="008F032E" w:rsidRDefault="008F032E" w14:paraId="25B0ED0D" w14:textId="77777777">
      <w:pPr>
        <w:spacing w:line="276" w:lineRule="auto"/>
        <w:rPr>
          <w:rFonts w:cstheme="minorHAnsi"/>
          <w:lang w:val="en-GB"/>
        </w:rPr>
      </w:pPr>
      <w:r w:rsidRPr="00832B8A">
        <w:rPr>
          <w:rFonts w:cstheme="minorHAnsi"/>
          <w:b/>
          <w:bCs/>
          <w:u w:val="single"/>
          <w:lang w:val="en-GB"/>
        </w:rPr>
        <w:t xml:space="preserve">NB </w:t>
      </w:r>
      <w:r w:rsidRPr="00832B8A">
        <w:rPr>
          <w:rFonts w:cstheme="minorHAnsi"/>
          <w:lang w:val="en-GB"/>
        </w:rPr>
        <w:t>Policy/practice influencing processes are by their nature complex. The tool is therefore not necessarily linear and sequential, for instance certain levels could be jumped-over or levels could happen simultaneously. The tool has an inherent element of subjectivity and does not give a direct measure of only GLA-partner influencing result: the level might have been reached through a variety of actors besides GLA partners. That means that being higher in the scale is not always better. The scale is merely meant as tool for setting targets and as reflection for what has been achieved.</w:t>
      </w:r>
    </w:p>
    <w:p w:rsidRPr="00832B8A" w:rsidR="008F032E" w:rsidP="008F032E" w:rsidRDefault="008F032E" w14:paraId="294F1246" w14:textId="5750557E">
      <w:pPr>
        <w:rPr>
          <w:rFonts w:cstheme="minorHAnsi"/>
          <w:lang w:val="en-GB"/>
        </w:rPr>
      </w:pPr>
      <w:r w:rsidRPr="00832B8A">
        <w:rPr>
          <w:rFonts w:cstheme="minorHAnsi"/>
          <w:lang w:val="en-GB"/>
        </w:rPr>
        <w:br w:type="page"/>
      </w:r>
    </w:p>
    <w:p w:rsidRPr="00832B8A" w:rsidR="008F032E" w:rsidP="008F032E" w:rsidRDefault="008F032E" w14:paraId="597CD401" w14:textId="757A7085">
      <w:pPr>
        <w:keepNext/>
        <w:keepLines/>
        <w:spacing w:before="240"/>
        <w:outlineLvl w:val="0"/>
        <w:rPr>
          <w:rFonts w:asciiTheme="majorHAnsi" w:hAnsiTheme="majorHAnsi" w:eastAsiaTheme="majorEastAsia" w:cstheme="majorBidi"/>
          <w:b/>
          <w:sz w:val="32"/>
          <w:szCs w:val="32"/>
          <w:lang w:val="en-GB"/>
        </w:rPr>
      </w:pPr>
      <w:r w:rsidRPr="00832B8A">
        <w:rPr>
          <w:rFonts w:asciiTheme="majorHAnsi" w:hAnsiTheme="majorHAnsi" w:eastAsiaTheme="majorEastAsia" w:cstheme="majorBidi"/>
          <w:b/>
          <w:sz w:val="32"/>
          <w:szCs w:val="32"/>
          <w:lang w:val="en-GB"/>
        </w:rPr>
        <w:t xml:space="preserve">Annex </w:t>
      </w:r>
      <w:r w:rsidRPr="00832B8A" w:rsidR="00B31D96">
        <w:rPr>
          <w:rFonts w:asciiTheme="majorHAnsi" w:hAnsiTheme="majorHAnsi" w:eastAsiaTheme="majorEastAsia" w:cstheme="majorBidi"/>
          <w:b/>
          <w:sz w:val="32"/>
          <w:szCs w:val="32"/>
          <w:lang w:val="en-GB"/>
        </w:rPr>
        <w:t>I</w:t>
      </w:r>
      <w:r w:rsidRPr="00832B8A">
        <w:rPr>
          <w:rFonts w:asciiTheme="majorHAnsi" w:hAnsiTheme="majorHAnsi" w:eastAsiaTheme="majorEastAsia" w:cstheme="majorBidi"/>
          <w:b/>
          <w:sz w:val="32"/>
          <w:szCs w:val="32"/>
          <w:lang w:val="en-GB"/>
        </w:rPr>
        <w:t>V: Civil Actor Participation (CAP) tool</w:t>
      </w:r>
    </w:p>
    <w:p w:rsidRPr="00832B8A" w:rsidR="008F032E" w:rsidP="008F032E" w:rsidRDefault="008F032E" w14:paraId="24DE1CA2" w14:textId="77777777">
      <w:pPr>
        <w:spacing w:line="276" w:lineRule="auto"/>
        <w:rPr>
          <w:rFonts w:cstheme="minorHAnsi"/>
          <w:color w:val="000000"/>
          <w:lang w:val="en-GB"/>
        </w:rPr>
      </w:pPr>
      <w:r w:rsidRPr="00832B8A">
        <w:rPr>
          <w:rFonts w:cstheme="minorHAnsi"/>
          <w:color w:val="000000"/>
          <w:lang w:val="en-GB"/>
        </w:rPr>
        <w:t>This is the tool as it was used during GLA1. It is adapted from an existing tool (Arnstein’s Ladder of Participation’). It can help you to distinguish and reflect on the starting and targets levels, and the different steps in participation and inclusion  processes.</w:t>
      </w:r>
    </w:p>
    <w:p w:rsidRPr="00832B8A" w:rsidR="008F032E" w:rsidP="008F032E" w:rsidRDefault="008F032E" w14:paraId="77FD2666" w14:textId="77777777">
      <w:pPr>
        <w:spacing w:line="276" w:lineRule="auto"/>
        <w:rPr>
          <w:rFonts w:cstheme="minorHAnsi"/>
          <w:sz w:val="20"/>
          <w:lang w:val="en-GB"/>
        </w:rPr>
      </w:pPr>
    </w:p>
    <w:p w:rsidRPr="00832B8A" w:rsidR="008F032E" w:rsidP="008F032E" w:rsidRDefault="008F032E" w14:paraId="45B7160F" w14:textId="77777777">
      <w:pPr>
        <w:spacing w:line="276" w:lineRule="auto"/>
        <w:rPr>
          <w:rFonts w:cstheme="minorHAnsi"/>
          <w:lang w:val="en-GB"/>
        </w:rPr>
      </w:pPr>
      <w:r w:rsidRPr="00832B8A">
        <w:rPr>
          <w:rFonts w:cstheme="minorHAnsi"/>
          <w:lang w:val="en-GB"/>
        </w:rPr>
        <w:t>‘Civil actors’ can be local CSOs, CBOs, communities or specific local community groups (e.g. indigenous people, women, youth, etc.). But it can also be regional or national level CSOs that GLA southern partners train and/or connect with for L&amp;A reasons.</w:t>
      </w:r>
      <w:r w:rsidRPr="00832B8A" w:rsidDel="00F7278C">
        <w:rPr>
          <w:rFonts w:cstheme="minorHAnsi"/>
          <w:vertAlign w:val="superscript"/>
          <w:lang w:val="en-GB"/>
        </w:rPr>
        <w:t xml:space="preserve"> </w:t>
      </w:r>
    </w:p>
    <w:p w:rsidRPr="00832B8A" w:rsidR="008F032E" w:rsidP="008F032E" w:rsidRDefault="008F032E" w14:paraId="1BD612CC" w14:textId="77777777">
      <w:pPr>
        <w:spacing w:line="276" w:lineRule="auto"/>
        <w:rPr>
          <w:rFonts w:cstheme="minorHAnsi"/>
          <w:lang w:val="en-GB"/>
        </w:rPr>
      </w:pPr>
    </w:p>
    <w:p w:rsidRPr="00832B8A" w:rsidR="008F032E" w:rsidP="008F032E" w:rsidRDefault="008F032E" w14:paraId="7E9BCB50" w14:textId="77777777">
      <w:pPr>
        <w:spacing w:line="276" w:lineRule="auto"/>
        <w:rPr>
          <w:rFonts w:cstheme="minorHAnsi"/>
          <w:lang w:val="en-GB"/>
        </w:rPr>
      </w:pPr>
      <w:r w:rsidRPr="00832B8A">
        <w:rPr>
          <w:rFonts w:cstheme="minorHAnsi"/>
          <w:lang w:val="en-GB"/>
        </w:rPr>
        <w:t xml:space="preserve">This tool is different from the Engagement, Commitment and Action (ECA) tool that GLA uses </w:t>
      </w:r>
      <w:r w:rsidRPr="00832B8A">
        <w:rPr>
          <w:rFonts w:cstheme="minorHAnsi"/>
          <w:i/>
          <w:lang w:val="en-GB"/>
        </w:rPr>
        <w:t>for public and private actors.</w:t>
      </w:r>
      <w:r w:rsidRPr="00832B8A">
        <w:rPr>
          <w:rFonts w:cstheme="minorHAnsi"/>
          <w:lang w:val="en-GB"/>
        </w:rPr>
        <w:t xml:space="preserve"> The civil actor’s outcomes have to be assessed differently because public and private actors are usually the ‘power holders’ contrary to civil actors. This means that for civil actors other aspects have to be assessed than for public and private actors.</w:t>
      </w:r>
    </w:p>
    <w:p w:rsidRPr="00832B8A" w:rsidR="008F032E" w:rsidP="008F032E" w:rsidRDefault="008F032E" w14:paraId="39D3A689" w14:textId="77777777">
      <w:pPr>
        <w:spacing w:line="240" w:lineRule="auto"/>
        <w:rPr>
          <w:rFonts w:asciiTheme="minorHAnsi" w:hAnsiTheme="minorHAnsi" w:cstheme="minorHAnsi"/>
          <w:color w:val="000000" w:themeColor="text1"/>
          <w:sz w:val="20"/>
          <w:szCs w:val="22"/>
          <w:lang w:val="en-GB"/>
        </w:rPr>
      </w:pPr>
    </w:p>
    <w:p w:rsidRPr="00832B8A" w:rsidR="008F032E" w:rsidP="008F032E" w:rsidRDefault="008F032E" w14:paraId="07A8B3F5" w14:textId="77777777">
      <w:pPr>
        <w:spacing w:line="276" w:lineRule="auto"/>
        <w:rPr>
          <w:rFonts w:cstheme="minorHAnsi"/>
          <w:lang w:val="en-GB"/>
        </w:rPr>
      </w:pPr>
      <w:r w:rsidRPr="00832B8A">
        <w:rPr>
          <w:rFonts w:cstheme="minorHAnsi"/>
          <w:lang w:val="en-GB"/>
        </w:rPr>
        <w:t>The tool is intended for :</w:t>
      </w:r>
    </w:p>
    <w:p w:rsidRPr="00832B8A" w:rsidR="008F032E" w:rsidP="003E396A" w:rsidRDefault="008F032E" w14:paraId="6E0C7DD7" w14:textId="77777777">
      <w:pPr>
        <w:numPr>
          <w:ilvl w:val="0"/>
          <w:numId w:val="13"/>
        </w:numPr>
        <w:spacing w:line="276" w:lineRule="auto"/>
        <w:ind w:left="851" w:hanging="491"/>
        <w:rPr>
          <w:rFonts w:asciiTheme="minorHAnsi" w:hAnsiTheme="minorHAnsi" w:eastAsiaTheme="minorEastAsia" w:cstheme="minorHAnsi"/>
          <w:szCs w:val="22"/>
          <w:lang w:val="en-GB"/>
        </w:rPr>
      </w:pPr>
      <w:r w:rsidRPr="00832B8A">
        <w:rPr>
          <w:rFonts w:asciiTheme="minorHAnsi" w:hAnsiTheme="minorHAnsi" w:eastAsiaTheme="minorEastAsia" w:cstheme="minorHAnsi"/>
          <w:szCs w:val="22"/>
          <w:lang w:val="en-GB"/>
        </w:rPr>
        <w:t>assess the baseline or starting situation;</w:t>
      </w:r>
    </w:p>
    <w:p w:rsidRPr="00832B8A" w:rsidR="008F032E" w:rsidP="003E396A" w:rsidRDefault="008F032E" w14:paraId="70449804" w14:textId="77777777">
      <w:pPr>
        <w:numPr>
          <w:ilvl w:val="0"/>
          <w:numId w:val="13"/>
        </w:numPr>
        <w:spacing w:line="276" w:lineRule="auto"/>
        <w:ind w:left="851" w:hanging="491"/>
        <w:rPr>
          <w:rFonts w:asciiTheme="minorHAnsi" w:hAnsiTheme="minorHAnsi" w:eastAsiaTheme="minorEastAsia" w:cstheme="minorHAnsi"/>
          <w:szCs w:val="22"/>
          <w:lang w:val="en-GB"/>
        </w:rPr>
      </w:pPr>
      <w:r w:rsidRPr="00832B8A">
        <w:rPr>
          <w:rFonts w:asciiTheme="minorHAnsi" w:hAnsiTheme="minorHAnsi" w:eastAsiaTheme="minorEastAsia" w:cstheme="minorHAnsi"/>
          <w:szCs w:val="22"/>
          <w:lang w:val="en-GB"/>
        </w:rPr>
        <w:t>set targets for the full programme period and each year of the programme;</w:t>
      </w:r>
    </w:p>
    <w:p w:rsidRPr="00832B8A" w:rsidR="008F032E" w:rsidP="003E396A" w:rsidRDefault="008F032E" w14:paraId="1288B57C" w14:textId="77777777">
      <w:pPr>
        <w:numPr>
          <w:ilvl w:val="0"/>
          <w:numId w:val="13"/>
        </w:numPr>
        <w:spacing w:line="276" w:lineRule="auto"/>
        <w:ind w:left="851" w:hanging="494"/>
        <w:rPr>
          <w:rFonts w:asciiTheme="minorHAnsi" w:hAnsiTheme="minorHAnsi" w:eastAsiaTheme="minorEastAsia" w:cstheme="minorHAnsi"/>
          <w:szCs w:val="22"/>
          <w:lang w:val="en-GB"/>
        </w:rPr>
      </w:pPr>
      <w:r w:rsidRPr="00832B8A">
        <w:rPr>
          <w:rFonts w:asciiTheme="minorHAnsi" w:hAnsiTheme="minorHAnsi" w:eastAsiaTheme="minorEastAsia" w:cstheme="minorHAnsi"/>
          <w:szCs w:val="22"/>
          <w:lang w:val="en-GB"/>
        </w:rPr>
        <w:t xml:space="preserve">track progress, assess achievements </w:t>
      </w:r>
    </w:p>
    <w:p w:rsidRPr="00832B8A" w:rsidR="008F032E" w:rsidP="008F032E" w:rsidRDefault="008F032E" w14:paraId="21A71C68" w14:textId="77777777">
      <w:pPr>
        <w:spacing w:line="276" w:lineRule="auto"/>
        <w:ind w:left="851"/>
        <w:rPr>
          <w:rFonts w:asciiTheme="minorHAnsi" w:hAnsiTheme="minorHAnsi" w:eastAsiaTheme="minorEastAsia" w:cstheme="minorHAnsi"/>
          <w:sz w:val="20"/>
          <w:lang w:val="en-GB"/>
        </w:rPr>
      </w:pPr>
    </w:p>
    <w:p w:rsidRPr="00832B8A" w:rsidR="008F032E" w:rsidP="008F032E" w:rsidRDefault="008F032E" w14:paraId="22F98AC3" w14:textId="77777777">
      <w:pPr>
        <w:spacing w:line="240" w:lineRule="auto"/>
        <w:rPr>
          <w:rFonts w:asciiTheme="minorHAnsi" w:hAnsiTheme="minorHAnsi" w:cstheme="minorHAnsi"/>
          <w:color w:val="000000" w:themeColor="text1"/>
          <w:sz w:val="20"/>
          <w:lang w:val="en-GB"/>
        </w:rPr>
      </w:pPr>
      <w:r w:rsidRPr="00832B8A">
        <w:rPr>
          <w:rFonts w:asciiTheme="minorHAnsi" w:hAnsiTheme="minorHAnsi" w:cstheme="minorBidi"/>
          <w:noProof/>
          <w:color w:val="000000" w:themeColor="text1"/>
          <w:sz w:val="20"/>
          <w:lang w:val="en-GB"/>
        </w:rPr>
        <w:drawing>
          <wp:inline distT="0" distB="0" distL="0" distR="0" wp14:anchorId="73BC0A7B" wp14:editId="0FEAFD42">
            <wp:extent cx="5656322" cy="3181350"/>
            <wp:effectExtent l="0" t="0" r="1905" b="0"/>
            <wp:docPr id="4" name="Afbeelding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61369" cy="3184189"/>
                    </a:xfrm>
                    <a:prstGeom prst="rect">
                      <a:avLst/>
                    </a:prstGeom>
                    <a:noFill/>
                  </pic:spPr>
                </pic:pic>
              </a:graphicData>
            </a:graphic>
          </wp:inline>
        </w:drawing>
      </w:r>
    </w:p>
    <w:p w:rsidRPr="00832B8A" w:rsidR="008F032E" w:rsidP="008F032E" w:rsidRDefault="008F032E" w14:paraId="5A4D3188" w14:textId="77777777">
      <w:pPr>
        <w:rPr>
          <w:rFonts w:cstheme="minorHAnsi"/>
          <w:sz w:val="20"/>
          <w:lang w:val="en-GB"/>
        </w:rPr>
      </w:pPr>
      <w:r w:rsidRPr="00832B8A">
        <w:rPr>
          <w:rFonts w:cstheme="minorHAnsi"/>
          <w:sz w:val="20"/>
          <w:lang w:val="en-GB"/>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sidRPr="00832B8A">
        <w:rPr>
          <w:rFonts w:cstheme="minorHAnsi"/>
          <w:i/>
          <w:color w:val="0070C0"/>
          <w:sz w:val="20"/>
          <w:lang w:val="en-GB"/>
        </w:rPr>
        <w:t>the capacity of civil actors</w:t>
      </w:r>
      <w:r w:rsidRPr="00832B8A">
        <w:rPr>
          <w:rFonts w:cstheme="minorHAnsi"/>
          <w:color w:val="0070C0"/>
          <w:sz w:val="20"/>
          <w:lang w:val="en-GB"/>
        </w:rPr>
        <w:t xml:space="preserve"> </w:t>
      </w:r>
      <w:r w:rsidRPr="00832B8A">
        <w:rPr>
          <w:rFonts w:cstheme="minorHAnsi"/>
          <w:sz w:val="20"/>
          <w:lang w:val="en-GB"/>
        </w:rPr>
        <w:t xml:space="preserve">to use this space for meaningful influence/participation might be level 1 (non-existent) . The scale is merely meant as tool for setting/defining a baseline/starting and targets and as reflection for what has been achieved for the distinct aspects. </w:t>
      </w:r>
    </w:p>
    <w:p w:rsidRPr="00832B8A" w:rsidR="006E4FBD" w:rsidP="780187A3" w:rsidRDefault="006E4FBD" w14:paraId="499EA0BC" w14:textId="77777777">
      <w:pPr>
        <w:spacing w:after="160"/>
        <w:rPr>
          <w:rFonts w:asciiTheme="majorHAnsi" w:hAnsiTheme="majorHAnsi" w:eastAsiaTheme="majorEastAsia" w:cstheme="majorBidi"/>
          <w:b/>
          <w:color w:val="000000" w:themeColor="text1"/>
          <w:sz w:val="32"/>
          <w:szCs w:val="32"/>
          <w:lang w:val="en-GB"/>
        </w:rPr>
      </w:pPr>
    </w:p>
    <w:sectPr w:rsidRPr="00832B8A" w:rsidR="006E4FBD" w:rsidSect="00C1637B">
      <w:pgSz w:w="11906" w:h="16838" w:orient="portrait"/>
      <w:pgMar w:top="1135" w:right="707" w:bottom="851" w:left="709"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RZ" w:author="Roderick Zagt" w:date="2024-05-28T16:34:00Z" w:id="0">
    <w:p w:rsidR="008D4B33" w:rsidP="008D4B33" w:rsidRDefault="008D4B33" w14:paraId="39877A59" w14:textId="77777777">
      <w:pPr>
        <w:pStyle w:val="CommentText"/>
      </w:pPr>
      <w:r>
        <w:rPr>
          <w:rStyle w:val="CommentReference"/>
        </w:rPr>
        <w:annotationRef/>
      </w:r>
      <w:r>
        <w:t>The table focuses on Arato, but the (indirect)impact of DRS and wildfire strategy is not mentioned. Is that because there is no tangible impact yet?</w:t>
      </w:r>
    </w:p>
  </w:comment>
  <w:comment w:initials="RZ" w:author="Roderick Zagt" w:date="2024-05-28T16:27:00Z" w:id="2">
    <w:p w:rsidR="00084C7D" w:rsidP="00084C7D" w:rsidRDefault="00084C7D" w14:paraId="1165F071" w14:textId="7A3C57BA">
      <w:pPr>
        <w:pStyle w:val="CommentText"/>
      </w:pPr>
      <w:r>
        <w:rPr>
          <w:rStyle w:val="CommentReference"/>
        </w:rPr>
        <w:annotationRef/>
      </w:r>
      <w:r>
        <w:t>Is this a realised subKPI? Or actually achieved (i.e., what the kpi is supposed to measure)</w:t>
      </w:r>
    </w:p>
  </w:comment>
  <w:comment w:initials="RZ" w:author="Roderick Zagt" w:date="2024-05-28T16:33:00Z" w:id="4">
    <w:p w:rsidR="005D511B" w:rsidP="005D511B" w:rsidRDefault="005D511B" w14:paraId="4B616706" w14:textId="77777777">
      <w:pPr>
        <w:pStyle w:val="CommentText"/>
      </w:pPr>
      <w:r>
        <w:rPr>
          <w:rStyle w:val="CommentReference"/>
        </w:rPr>
        <w:annotationRef/>
      </w:r>
      <w:r>
        <w:t>To what extent fits work on cascading DRS and the fire management strategy here?</w:t>
      </w:r>
    </w:p>
  </w:comment>
  <w:comment w:initials="RZ" w:author="Roderick Zagt" w:date="2024-05-28T16:32:00Z" w:id="5">
    <w:p w:rsidR="00CD6A39" w:rsidP="00CD6A39" w:rsidRDefault="00CD6A39" w14:paraId="0CF1914F" w14:textId="4DB66D40">
      <w:pPr>
        <w:pStyle w:val="CommentText"/>
      </w:pPr>
      <w:r>
        <w:rPr>
          <w:rStyle w:val="CommentReference"/>
        </w:rPr>
        <w:annotationRef/>
      </w:r>
      <w:r>
        <w:t>This requires some elaboration and, if it has had an impact, assessment of that impact</w:t>
      </w:r>
    </w:p>
  </w:comment>
  <w:comment w:initials="RZ" w:author="Roderick Zagt" w:date="2024-05-28T17:01:00Z" w:id="6">
    <w:p w:rsidR="00224AF9" w:rsidP="00224AF9" w:rsidRDefault="00224AF9" w14:paraId="00699322" w14:textId="77777777">
      <w:pPr>
        <w:pStyle w:val="CommentText"/>
      </w:pPr>
      <w:r>
        <w:rPr>
          <w:rStyle w:val="CommentReference"/>
        </w:rPr>
        <w:annotationRef/>
      </w:r>
      <w:r>
        <w:t>And how does this link to participation in decision making?</w:t>
      </w:r>
    </w:p>
  </w:comment>
  <w:comment w:initials="RZ" w:author="Roderick Zagt" w:date="2024-05-28T17:03:00Z" w:id="7">
    <w:p w:rsidR="006F68CE" w:rsidP="006F68CE" w:rsidRDefault="006F68CE" w14:paraId="7BFCD23A" w14:textId="77777777">
      <w:pPr>
        <w:pStyle w:val="CommentText"/>
      </w:pPr>
      <w:r>
        <w:rPr>
          <w:rStyle w:val="CommentReference"/>
        </w:rPr>
        <w:annotationRef/>
      </w:r>
      <w:r>
        <w:t>Do you have a strategy how?</w:t>
      </w:r>
    </w:p>
  </w:comment>
  <w:comment w:initials="RZ" w:author="Roderick Zagt" w:date="2024-05-28T17:04:00Z" w:id="8">
    <w:p w:rsidR="00DE23A3" w:rsidP="00DE23A3" w:rsidRDefault="00DE23A3" w14:paraId="69D9470E" w14:textId="77777777">
      <w:pPr>
        <w:pStyle w:val="CommentText"/>
      </w:pPr>
      <w:r>
        <w:rPr>
          <w:rStyle w:val="CommentReference"/>
        </w:rPr>
        <w:annotationRef/>
      </w:r>
      <w:r>
        <w:t>(this is now included in teh 2024 workplan, correct?)</w:t>
      </w:r>
    </w:p>
  </w:comment>
  <w:comment w:initials="RZ" w:author="Roderick Zagt" w:date="2024-05-28T17:05:00Z" w:id="9">
    <w:p w:rsidR="00556EC1" w:rsidP="00556EC1" w:rsidRDefault="00556EC1" w14:paraId="3AE25AAE" w14:textId="77777777">
      <w:pPr>
        <w:pStyle w:val="CommentText"/>
      </w:pPr>
      <w:r>
        <w:rPr>
          <w:rStyle w:val="CommentReference"/>
        </w:rPr>
        <w:annotationRef/>
      </w:r>
      <w:r>
        <w:t>In the report so far there is no reference to prgress on frankincence. Was it not part of the wp in 2023 or why is it missing?</w:t>
      </w:r>
    </w:p>
  </w:comment>
  <w:comment w:initials="RZ" w:author="Roderick Zagt" w:date="2024-05-28T16:59:00Z" w:id="10">
    <w:p w:rsidR="0040417C" w:rsidP="0040417C" w:rsidRDefault="0040417C" w14:paraId="6C18801F" w14:textId="65F06CEE">
      <w:pPr>
        <w:pStyle w:val="CommentText"/>
      </w:pPr>
      <w:r>
        <w:rPr>
          <w:rStyle w:val="CommentReference"/>
        </w:rPr>
        <w:annotationRef/>
      </w:r>
      <w:r>
        <w:t>Good! Are there knock-on effects/ changes in behaviour as a result of this? Donors that start financing the strategy? Agencies who start implementing certain measures? All of these are relevant to document!</w:t>
      </w:r>
    </w:p>
  </w:comment>
  <w:comment w:initials="RZ" w:author="Roderick Zagt" w:date="2024-05-28T16:57:00Z" w:id="11">
    <w:p w:rsidR="00CF7B9F" w:rsidP="00CF7B9F" w:rsidRDefault="00CF7B9F" w14:paraId="2308EB21" w14:textId="5B758E3C">
      <w:pPr>
        <w:pStyle w:val="CommentText"/>
      </w:pPr>
      <w:r>
        <w:rPr>
          <w:rStyle w:val="CommentReference"/>
        </w:rPr>
        <w:annotationRef/>
      </w:r>
      <w:r>
        <w:t xml:space="preserve">This formulation suggests it is an output (a direct result of an input or intervention) rather than an outcome (a change in behaviour of a third party resulting from our activities). What changes do you see in that landscape? </w:t>
      </w:r>
    </w:p>
  </w:comment>
  <w:comment w:initials="RZ" w:author="Roderick Zagt" w:date="2024-05-28T16:58:00Z" w:id="12">
    <w:p w:rsidR="00A420B1" w:rsidP="00A420B1" w:rsidRDefault="00A420B1" w14:paraId="5CCE663C" w14:textId="77777777">
      <w:pPr>
        <w:pStyle w:val="CommentText"/>
      </w:pPr>
      <w:r>
        <w:rPr>
          <w:rStyle w:val="CommentReference"/>
        </w:rPr>
        <w:annotationRef/>
      </w:r>
      <w:r>
        <w:t>On [date]  EFD has officially endorsed…&gt; can you revise the outcome n those terms?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9877A59" w15:done="0"/>
  <w15:commentEx w15:paraId="1165F071" w15:done="0"/>
  <w15:commentEx w15:paraId="4B616706" w15:done="0"/>
  <w15:commentEx w15:paraId="0CF1914F" w15:done="0"/>
  <w15:commentEx w15:paraId="00699322" w15:done="0"/>
  <w15:commentEx w15:paraId="7BFCD23A" w15:done="0"/>
  <w15:commentEx w15:paraId="69D9470E" w15:done="0"/>
  <w15:commentEx w15:paraId="3AE25AAE" w15:done="0"/>
  <w15:commentEx w15:paraId="6C18801F" w15:done="0"/>
  <w15:commentEx w15:paraId="2308EB21" w15:done="0"/>
  <w15:commentEx w15:paraId="5CCE66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155EF01" w16cex:dateUtc="2024-05-28T14:34:00Z"/>
  <w16cex:commentExtensible w16cex:durableId="50AC9ACB" w16cex:dateUtc="2024-05-28T14:27:00Z"/>
  <w16cex:commentExtensible w16cex:durableId="1EF10CC6" w16cex:dateUtc="2024-05-28T14:33:00Z"/>
  <w16cex:commentExtensible w16cex:durableId="3631EDB9" w16cex:dateUtc="2024-05-28T14:32:00Z"/>
  <w16cex:commentExtensible w16cex:durableId="23ECB27C" w16cex:dateUtc="2024-05-28T15:01:00Z"/>
  <w16cex:commentExtensible w16cex:durableId="658EDC4A" w16cex:dateUtc="2024-05-28T15:03:00Z"/>
  <w16cex:commentExtensible w16cex:durableId="5DB2A483" w16cex:dateUtc="2024-05-28T15:04:00Z"/>
  <w16cex:commentExtensible w16cex:durableId="07ED36B4" w16cex:dateUtc="2024-05-28T15:05:00Z"/>
  <w16cex:commentExtensible w16cex:durableId="18836BEE" w16cex:dateUtc="2024-05-28T14:59:00Z"/>
  <w16cex:commentExtensible w16cex:durableId="3B0AD3D2" w16cex:dateUtc="2024-05-28T14:57:00Z"/>
  <w16cex:commentExtensible w16cex:durableId="45205E87" w16cex:dateUtc="2024-05-28T1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9877A59" w16cid:durableId="7155EF01"/>
  <w16cid:commentId w16cid:paraId="1165F071" w16cid:durableId="50AC9ACB"/>
  <w16cid:commentId w16cid:paraId="4B616706" w16cid:durableId="1EF10CC6"/>
  <w16cid:commentId w16cid:paraId="0CF1914F" w16cid:durableId="3631EDB9"/>
  <w16cid:commentId w16cid:paraId="00699322" w16cid:durableId="23ECB27C"/>
  <w16cid:commentId w16cid:paraId="7BFCD23A" w16cid:durableId="658EDC4A"/>
  <w16cid:commentId w16cid:paraId="69D9470E" w16cid:durableId="5DB2A483"/>
  <w16cid:commentId w16cid:paraId="3AE25AAE" w16cid:durableId="07ED36B4"/>
  <w16cid:commentId w16cid:paraId="6C18801F" w16cid:durableId="18836BEE"/>
  <w16cid:commentId w16cid:paraId="2308EB21" w16cid:durableId="3B0AD3D2"/>
  <w16cid:commentId w16cid:paraId="5CCE663C" w16cid:durableId="45205E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97F05" w:rsidP="00F634AC" w:rsidRDefault="00997F05" w14:paraId="191AE52E" w14:textId="77777777">
      <w:pPr>
        <w:spacing w:line="240" w:lineRule="auto"/>
      </w:pPr>
      <w:r>
        <w:separator/>
      </w:r>
    </w:p>
  </w:endnote>
  <w:endnote w:type="continuationSeparator" w:id="0">
    <w:p w:rsidR="00997F05" w:rsidP="00F634AC" w:rsidRDefault="00997F05" w14:paraId="469200DE" w14:textId="77777777">
      <w:pPr>
        <w:spacing w:line="240" w:lineRule="auto"/>
      </w:pPr>
      <w:r>
        <w:continuationSeparator/>
      </w:r>
    </w:p>
  </w:endnote>
  <w:endnote w:type="continuationNotice" w:id="1">
    <w:p w:rsidR="00997F05" w:rsidRDefault="00997F05" w14:paraId="05CE34E5"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238021"/>
      <w:docPartObj>
        <w:docPartGallery w:val="Page Numbers (Bottom of Page)"/>
        <w:docPartUnique/>
      </w:docPartObj>
    </w:sdtPr>
    <w:sdtContent>
      <w:p w:rsidR="009B73AF" w:rsidRDefault="009B73AF" w14:paraId="62DC976A" w14:textId="77777777">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Pr="00B37B38" w:rsidR="00B37B38">
          <w:rPr>
            <w:noProof/>
            <w:lang w:val="nl-NL"/>
          </w:rPr>
          <w:t>4</w:t>
        </w:r>
        <w:r>
          <w:rPr>
            <w:color w:val="2B579A"/>
            <w:shd w:val="clear" w:color="auto" w:fill="E6E6E6"/>
          </w:rPr>
          <w:fldChar w:fldCharType="end"/>
        </w:r>
      </w:p>
    </w:sdtContent>
  </w:sdt>
  <w:p w:rsidR="009B73AF" w:rsidP="001E02C6" w:rsidRDefault="009B73AF" w14:paraId="43A9A6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403550"/>
      <w:docPartObj>
        <w:docPartGallery w:val="Page Numbers (Bottom of Page)"/>
        <w:docPartUnique/>
      </w:docPartObj>
    </w:sdtPr>
    <w:sdtContent>
      <w:p w:rsidR="0078708D" w:rsidRDefault="0078708D" w14:paraId="0DB6152D" w14:textId="77777777">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Pr="00EF46D6">
          <w:rPr>
            <w:noProof/>
            <w:lang w:val="nl-NL"/>
          </w:rPr>
          <w:t>10</w:t>
        </w:r>
        <w:r>
          <w:rPr>
            <w:color w:val="2B579A"/>
            <w:shd w:val="clear" w:color="auto" w:fill="E6E6E6"/>
          </w:rPr>
          <w:fldChar w:fldCharType="end"/>
        </w:r>
      </w:p>
    </w:sdtContent>
  </w:sdt>
  <w:p w:rsidR="0078708D" w:rsidP="001C41E5" w:rsidRDefault="0078708D" w14:paraId="1D5719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97F05" w:rsidP="00F634AC" w:rsidRDefault="00997F05" w14:paraId="3BBDEC89" w14:textId="77777777">
      <w:pPr>
        <w:spacing w:line="240" w:lineRule="auto"/>
      </w:pPr>
      <w:r>
        <w:separator/>
      </w:r>
    </w:p>
  </w:footnote>
  <w:footnote w:type="continuationSeparator" w:id="0">
    <w:p w:rsidR="00997F05" w:rsidP="00F634AC" w:rsidRDefault="00997F05" w14:paraId="1D91C085" w14:textId="77777777">
      <w:pPr>
        <w:spacing w:line="240" w:lineRule="auto"/>
      </w:pPr>
      <w:r>
        <w:continuationSeparator/>
      </w:r>
    </w:p>
  </w:footnote>
  <w:footnote w:type="continuationNotice" w:id="1">
    <w:p w:rsidR="00997F05" w:rsidRDefault="00997F05" w14:paraId="61BF35EC" w14:textId="77777777">
      <w:pPr>
        <w:spacing w:line="240" w:lineRule="auto"/>
      </w:pPr>
    </w:p>
  </w:footnote>
  <w:footnote w:id="3">
    <w:p w:rsidRPr="00503512" w:rsidR="009B73AF" w:rsidP="00E00707" w:rsidRDefault="009B73AF" w14:paraId="5A01FE7E" w14:textId="780E8932">
      <w:pPr>
        <w:pStyle w:val="FootnoteText"/>
        <w:rPr>
          <w:lang w:val="en-US"/>
        </w:rPr>
      </w:pPr>
      <w:r>
        <w:rPr>
          <w:rStyle w:val="FootnoteReference"/>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person or include a note stating the information is confidential.  For further information on IATI, contact </w:t>
      </w:r>
      <w:hyperlink w:history="1" r:id="rId1">
        <w:r w:rsidRPr="00041C46" w:rsidR="003F25ED">
          <w:rPr>
            <w:rStyle w:val="Hyperlink"/>
            <w:lang w:val="en-US"/>
          </w:rPr>
          <w:t>Luis.Gomesprimo@tropenbos.org</w:t>
        </w:r>
      </w:hyperlink>
      <w:r w:rsidR="00C96296">
        <w:t>.</w:t>
      </w:r>
    </w:p>
  </w:footnote>
  <w:footnote w:id="4">
    <w:p w:rsidR="009B73AF" w:rsidRDefault="009B73AF" w14:paraId="0FFF9594" w14:textId="7CEAC415">
      <w:pPr>
        <w:pStyle w:val="FootnoteText"/>
      </w:pPr>
      <w:r>
        <w:rPr>
          <w:rStyle w:val="FootnoteReference"/>
        </w:rPr>
        <w:footnoteRef/>
      </w:r>
      <w:r>
        <w:t xml:space="preserve"> You can use the list of abbreviations used in earlier reports</w:t>
      </w:r>
    </w:p>
  </w:footnote>
  <w:footnote w:id="5">
    <w:p w:rsidRPr="00D47E49" w:rsidR="009B73AF" w:rsidP="00CF04EC" w:rsidRDefault="009B73AF" w14:paraId="5F2179E7" w14:textId="77777777">
      <w:pPr>
        <w:pStyle w:val="FootnoteText"/>
        <w:rPr>
          <w:rFonts w:ascii="Calibri" w:hAnsi="Calibri"/>
        </w:rPr>
      </w:pPr>
      <w:r w:rsidRPr="00D47E49">
        <w:rPr>
          <w:rStyle w:val="FootnoteReference"/>
          <w:rFonts w:ascii="Calibri" w:hAnsi="Calibri"/>
        </w:rPr>
        <w:footnoteRef/>
      </w:r>
      <w:r w:rsidRPr="00D47E49">
        <w:rPr>
          <w:rFonts w:ascii="Calibri" w:hAnsi="Calibri"/>
        </w:rPr>
        <w:t xml:space="preserve"> Indicate the (country/thematic) longer term </w:t>
      </w:r>
      <w:r w:rsidRPr="00D47E49">
        <w:rPr>
          <w:rFonts w:ascii="Calibri" w:hAnsi="Calibri"/>
          <w:b/>
        </w:rPr>
        <w:t>ToC outcome</w:t>
      </w:r>
      <w:r w:rsidRPr="00D47E49">
        <w:rPr>
          <w:rFonts w:ascii="Calibri" w:hAnsi="Calibri"/>
        </w:rPr>
        <w:t xml:space="preserve"> to which the intended outcome(s) in the next column would have contributed. Refer to the number of the outcome in the country/thematic ToC, unless the outcomes in the ToC are not numbered.</w:t>
      </w:r>
    </w:p>
  </w:footnote>
  <w:footnote w:id="6">
    <w:p w:rsidRPr="00D47E49" w:rsidR="009B73AF" w:rsidP="00CF04EC" w:rsidRDefault="009B73AF" w14:paraId="224E8DE1" w14:textId="0E2DB69C">
      <w:pPr>
        <w:pStyle w:val="FootnoteText"/>
        <w:rPr>
          <w:rFonts w:ascii="Calibri" w:hAnsi="Calibri"/>
        </w:rPr>
      </w:pPr>
      <w:r w:rsidRPr="00D47E49">
        <w:rPr>
          <w:rFonts w:ascii="Calibri" w:hAnsi="Calibri"/>
        </w:rPr>
        <w:footnoteRef/>
      </w:r>
      <w:r w:rsidRPr="00D47E49">
        <w:rPr>
          <w:rFonts w:ascii="Calibri" w:hAnsi="Calibri"/>
        </w:rPr>
        <w:t xml:space="preserve"> Provide the description of the </w:t>
      </w:r>
      <w:r w:rsidRPr="00D47E49">
        <w:rPr>
          <w:rFonts w:ascii="Calibri" w:hAnsi="Calibri"/>
          <w:b/>
        </w:rPr>
        <w:t>intended outcome</w:t>
      </w:r>
      <w:r w:rsidRPr="00D47E49">
        <w:rPr>
          <w:rFonts w:ascii="Calibri" w:hAnsi="Calibri"/>
        </w:rPr>
        <w:t xml:space="preserve">, referring to the number of the outcome in your </w:t>
      </w:r>
      <w:r w:rsidR="00E85D45">
        <w:rPr>
          <w:rFonts w:ascii="Calibri" w:hAnsi="Calibri"/>
        </w:rPr>
        <w:t>2023</w:t>
      </w:r>
      <w:r w:rsidRPr="00D47E49">
        <w:rPr>
          <w:rFonts w:ascii="Calibri" w:hAnsi="Calibri"/>
        </w:rPr>
        <w:t xml:space="preserve"> work plan, if these were numbered. Start by listing the intended outcomes for which interventions have taken place (reason 1, just copy and paste this from your </w:t>
      </w:r>
      <w:r w:rsidR="00E85D45">
        <w:rPr>
          <w:rFonts w:ascii="Calibri" w:hAnsi="Calibri"/>
        </w:rPr>
        <w:t>2023</w:t>
      </w:r>
      <w:r w:rsidRPr="00D47E49">
        <w:rPr>
          <w:rFonts w:ascii="Calibri" w:hAnsi="Calibri"/>
        </w:rPr>
        <w:t xml:space="preserve"> Work Plan / PMEL framework), followed by intended outcomes for which no interventions have taken place (reason 2).</w:t>
      </w:r>
    </w:p>
  </w:footnote>
  <w:footnote w:id="7">
    <w:p w:rsidRPr="00D47E49" w:rsidR="009B73AF" w:rsidP="00CF04EC" w:rsidRDefault="009B73AF" w14:paraId="3AA5BDFD" w14:textId="7C0EBCFE">
      <w:pPr>
        <w:pStyle w:val="FootnoteText"/>
        <w:rPr>
          <w:rFonts w:ascii="Calibri" w:hAnsi="Calibri"/>
        </w:rPr>
      </w:pPr>
      <w:r w:rsidRPr="00D47E49">
        <w:rPr>
          <w:rFonts w:ascii="Calibri" w:hAnsi="Calibri"/>
        </w:rPr>
        <w:footnoteRef/>
      </w:r>
      <w:r w:rsidRPr="00D47E49">
        <w:rPr>
          <w:rFonts w:ascii="Calibri" w:hAnsi="Calibri"/>
        </w:rPr>
        <w:t xml:space="preserve"> Short but specific </w:t>
      </w:r>
      <w:r w:rsidRPr="00EC1EF5">
        <w:rPr>
          <w:rFonts w:ascii="Calibri" w:hAnsi="Calibri"/>
          <w:b/>
        </w:rPr>
        <w:t>description of intervention/activity (what, when, where, with or for whom)</w:t>
      </w:r>
      <w:r w:rsidRPr="00D47E49">
        <w:rPr>
          <w:rFonts w:ascii="Calibri" w:hAnsi="Calibri"/>
        </w:rPr>
        <w:t xml:space="preserve"> that did take place (but did not lead to an outcome (yet). Refer to the numbers of the activities of the outcome in your </w:t>
      </w:r>
      <w:r w:rsidR="00E85D45">
        <w:rPr>
          <w:rFonts w:ascii="Calibri" w:hAnsi="Calibri"/>
        </w:rPr>
        <w:t>2023</w:t>
      </w:r>
      <w:r w:rsidRPr="00D47E49">
        <w:rPr>
          <w:rFonts w:ascii="Calibri" w:hAnsi="Calibri"/>
        </w:rPr>
        <w:t xml:space="preserve"> work plan, if these were numbered</w:t>
      </w:r>
      <w:r w:rsidRPr="00D47E49" w:rsidDel="00583BE9">
        <w:rPr>
          <w:rFonts w:ascii="Calibri" w:hAnsi="Calibri"/>
        </w:rPr>
        <w:t xml:space="preserve"> </w:t>
      </w:r>
      <w:r w:rsidRPr="00D47E49">
        <w:rPr>
          <w:rFonts w:ascii="Calibri" w:hAnsi="Calibri"/>
        </w:rPr>
        <w:t>. If intended activities did not take place, indicate ‘did not take place’</w:t>
      </w:r>
    </w:p>
  </w:footnote>
  <w:footnote w:id="8">
    <w:p w:rsidRPr="00A95625" w:rsidR="009B73AF" w:rsidP="00CF04EC" w:rsidRDefault="009B73AF" w14:paraId="0376772B" w14:textId="371968D9">
      <w:pPr>
        <w:pStyle w:val="FootnoteText"/>
        <w:rPr>
          <w:sz w:val="18"/>
          <w:szCs w:val="18"/>
        </w:rPr>
      </w:pPr>
      <w:r w:rsidRPr="00D47E49">
        <w:rPr>
          <w:rFonts w:ascii="Calibri" w:hAnsi="Calibri"/>
        </w:rPr>
        <w:footnoteRef/>
      </w:r>
      <w:r w:rsidRPr="00D47E49">
        <w:rPr>
          <w:rFonts w:ascii="Calibri" w:hAnsi="Calibri"/>
        </w:rPr>
        <w:t xml:space="preserve"> Explain why the interventions did not lead to the intended outcome (yet)(1), or, why the interventions did</w:t>
      </w:r>
      <w:r w:rsidR="008932D6">
        <w:rPr>
          <w:rFonts w:ascii="Calibri" w:hAnsi="Calibri"/>
        </w:rPr>
        <w:t>/could</w:t>
      </w:r>
      <w:r w:rsidRPr="00D47E49">
        <w:rPr>
          <w:rFonts w:ascii="Calibri" w:hAnsi="Calibri"/>
        </w:rPr>
        <w:t xml:space="preserve"> not take place (2).</w:t>
      </w:r>
    </w:p>
  </w:footnote>
  <w:footnote w:id="9">
    <w:p w:rsidR="009B73AF" w:rsidRDefault="009B73AF" w14:paraId="0DB7AE89" w14:textId="013B67EF">
      <w:pPr>
        <w:pStyle w:val="FootnoteText"/>
      </w:pPr>
      <w:r>
        <w:rPr>
          <w:rStyle w:val="FootnoteReference"/>
        </w:rPr>
        <w:footnoteRef/>
      </w:r>
      <w:r>
        <w:t xml:space="preserve"> So what does this mean? What action will be taken, will the issue be dropped, is there a need to adapt the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73AF" w:rsidP="001E02C6" w:rsidRDefault="00E85D45" w14:paraId="4EEAAEF5" w14:textId="1CB74E16">
    <w:pPr>
      <w:pStyle w:val="Header"/>
      <w:rPr>
        <w:lang w:val="en-US"/>
      </w:rPr>
    </w:pPr>
    <w:r>
      <w:rPr>
        <w:lang w:val="en-US"/>
      </w:rPr>
      <w:t>2023</w:t>
    </w:r>
    <w:r w:rsidRPr="06887A10" w:rsidR="009B73AF">
      <w:rPr>
        <w:lang w:val="en-US"/>
      </w:rPr>
      <w:t xml:space="preserve"> TBI </w:t>
    </w:r>
    <w:r w:rsidRPr="0090084F" w:rsidR="009B73AF">
      <w:rPr>
        <w:lang w:val="en-US"/>
      </w:rPr>
      <w:t xml:space="preserve">Format </w:t>
    </w:r>
    <w:r w:rsidR="009B73AF">
      <w:rPr>
        <w:lang w:val="en-US"/>
      </w:rPr>
      <w:t>for Working Landscape</w:t>
    </w:r>
    <w:r w:rsidRPr="0090084F" w:rsidR="009B73AF">
      <w:rPr>
        <w:lang w:val="en-US"/>
      </w:rPr>
      <w:t xml:space="preserve"> </w:t>
    </w:r>
    <w:r w:rsidR="009B73AF">
      <w:rPr>
        <w:lang w:val="en-US"/>
      </w:rPr>
      <w:t>Partner Progress Report</w:t>
    </w:r>
  </w:p>
  <w:p w:rsidRPr="0090084F" w:rsidR="009B73AF" w:rsidP="001E02C6" w:rsidRDefault="009B73AF" w14:paraId="2E925ACD" w14:textId="77777777">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8541A" w:rsidR="0078708D" w:rsidP="001C41E5" w:rsidRDefault="00522061" w14:paraId="4704F900" w14:textId="6710574D">
    <w:pPr>
      <w:pStyle w:val="Header"/>
      <w:rPr>
        <w:color w:val="808080" w:themeColor="background1" w:themeShade="80"/>
      </w:rPr>
    </w:pPr>
    <w:r>
      <w:rPr>
        <w:color w:val="808080" w:themeColor="background1" w:themeShade="80"/>
      </w:rPr>
      <w:t xml:space="preserve">Working Landscapes progress report </w:t>
    </w:r>
    <w:r w:rsidR="00E85D45">
      <w:rPr>
        <w:color w:val="808080" w:themeColor="background1" w:themeShade="80"/>
      </w:rPr>
      <w:t>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84981"/>
    <w:multiLevelType w:val="hybridMultilevel"/>
    <w:tmpl w:val="57E43B2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2482B91"/>
    <w:multiLevelType w:val="hybridMultilevel"/>
    <w:tmpl w:val="29B430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AB0443E"/>
    <w:multiLevelType w:val="hybridMultilevel"/>
    <w:tmpl w:val="1DB402FC"/>
    <w:lvl w:ilvl="0" w:tplc="DD9C2B72">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7D465B"/>
    <w:multiLevelType w:val="multilevel"/>
    <w:tmpl w:val="ECBC7A54"/>
    <w:styleLink w:val="CurrentList1"/>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FD5E06"/>
    <w:multiLevelType w:val="hybridMultilevel"/>
    <w:tmpl w:val="8AEA939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28D6BC5"/>
    <w:multiLevelType w:val="hybridMultilevel"/>
    <w:tmpl w:val="4238B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2C42B0E"/>
    <w:multiLevelType w:val="hybridMultilevel"/>
    <w:tmpl w:val="C970813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4147EF4"/>
    <w:multiLevelType w:val="multilevel"/>
    <w:tmpl w:val="65329EEE"/>
    <w:lvl w:ilvl="0">
      <w:start w:val="1"/>
      <w:numFmt w:val="bullet"/>
      <w:lvlText w:val=""/>
      <w:lvlJc w:val="left"/>
      <w:pPr>
        <w:ind w:left="1070" w:hanging="71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178C0E54"/>
    <w:multiLevelType w:val="hybridMultilevel"/>
    <w:tmpl w:val="F4BA310A"/>
    <w:lvl w:ilvl="0" w:tplc="FFFFFFFF">
      <w:start w:val="1"/>
      <w:numFmt w:val="decimal"/>
      <w:lvlText w:val="%1."/>
      <w:lvlJc w:val="left"/>
      <w:pPr>
        <w:ind w:left="360" w:hanging="360"/>
      </w:pPr>
      <w:rPr>
        <w:rFonts w:ascii="Calibri" w:hAnsi="Calibri" w:cs="Times New Roman" w:eastAsiaTheme="minorHAnsi"/>
      </w:rPr>
    </w:lvl>
    <w:lvl w:ilvl="1" w:tplc="FFFFFFFF">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9" w15:restartNumberingAfterBreak="0">
    <w:nsid w:val="1F0A7D09"/>
    <w:multiLevelType w:val="hybridMultilevel"/>
    <w:tmpl w:val="2FD43722"/>
    <w:lvl w:ilvl="0" w:tplc="B3C289F6">
      <w:start w:val="1"/>
      <w:numFmt w:val="upperLetter"/>
      <w:lvlText w:val="%1."/>
      <w:lvlJc w:val="left"/>
      <w:pPr>
        <w:ind w:left="1065" w:hanging="360"/>
      </w:pPr>
      <w:rPr>
        <w:rFonts w:hint="default" w:ascii="Calibri" w:hAnsi="Calibri" w:cs="Times New Roman"/>
        <w:sz w:val="22"/>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1FBF1F61"/>
    <w:multiLevelType w:val="hybridMultilevel"/>
    <w:tmpl w:val="2218709C"/>
    <w:lvl w:ilvl="0" w:tplc="08090001">
      <w:start w:val="1"/>
      <w:numFmt w:val="bullet"/>
      <w:lvlText w:val=""/>
      <w:lvlJc w:val="left"/>
      <w:pPr>
        <w:ind w:left="772" w:hanging="360"/>
      </w:pPr>
      <w:rPr>
        <w:rFonts w:hint="default" w:ascii="Symbol" w:hAnsi="Symbol"/>
      </w:rPr>
    </w:lvl>
    <w:lvl w:ilvl="1" w:tplc="08090003" w:tentative="1">
      <w:start w:val="1"/>
      <w:numFmt w:val="bullet"/>
      <w:lvlText w:val="o"/>
      <w:lvlJc w:val="left"/>
      <w:pPr>
        <w:ind w:left="1492" w:hanging="360"/>
      </w:pPr>
      <w:rPr>
        <w:rFonts w:hint="default" w:ascii="Courier New" w:hAnsi="Courier New"/>
      </w:rPr>
    </w:lvl>
    <w:lvl w:ilvl="2" w:tplc="08090005" w:tentative="1">
      <w:start w:val="1"/>
      <w:numFmt w:val="bullet"/>
      <w:lvlText w:val=""/>
      <w:lvlJc w:val="left"/>
      <w:pPr>
        <w:ind w:left="2212" w:hanging="360"/>
      </w:pPr>
      <w:rPr>
        <w:rFonts w:hint="default" w:ascii="Wingdings" w:hAnsi="Wingdings"/>
      </w:rPr>
    </w:lvl>
    <w:lvl w:ilvl="3" w:tplc="08090001" w:tentative="1">
      <w:start w:val="1"/>
      <w:numFmt w:val="bullet"/>
      <w:lvlText w:val=""/>
      <w:lvlJc w:val="left"/>
      <w:pPr>
        <w:ind w:left="2932" w:hanging="360"/>
      </w:pPr>
      <w:rPr>
        <w:rFonts w:hint="default" w:ascii="Symbol" w:hAnsi="Symbol"/>
      </w:rPr>
    </w:lvl>
    <w:lvl w:ilvl="4" w:tplc="08090003" w:tentative="1">
      <w:start w:val="1"/>
      <w:numFmt w:val="bullet"/>
      <w:lvlText w:val="o"/>
      <w:lvlJc w:val="left"/>
      <w:pPr>
        <w:ind w:left="3652" w:hanging="360"/>
      </w:pPr>
      <w:rPr>
        <w:rFonts w:hint="default" w:ascii="Courier New" w:hAnsi="Courier New"/>
      </w:rPr>
    </w:lvl>
    <w:lvl w:ilvl="5" w:tplc="08090005" w:tentative="1">
      <w:start w:val="1"/>
      <w:numFmt w:val="bullet"/>
      <w:lvlText w:val=""/>
      <w:lvlJc w:val="left"/>
      <w:pPr>
        <w:ind w:left="4372" w:hanging="360"/>
      </w:pPr>
      <w:rPr>
        <w:rFonts w:hint="default" w:ascii="Wingdings" w:hAnsi="Wingdings"/>
      </w:rPr>
    </w:lvl>
    <w:lvl w:ilvl="6" w:tplc="08090001" w:tentative="1">
      <w:start w:val="1"/>
      <w:numFmt w:val="bullet"/>
      <w:lvlText w:val=""/>
      <w:lvlJc w:val="left"/>
      <w:pPr>
        <w:ind w:left="5092" w:hanging="360"/>
      </w:pPr>
      <w:rPr>
        <w:rFonts w:hint="default" w:ascii="Symbol" w:hAnsi="Symbol"/>
      </w:rPr>
    </w:lvl>
    <w:lvl w:ilvl="7" w:tplc="08090003" w:tentative="1">
      <w:start w:val="1"/>
      <w:numFmt w:val="bullet"/>
      <w:lvlText w:val="o"/>
      <w:lvlJc w:val="left"/>
      <w:pPr>
        <w:ind w:left="5812" w:hanging="360"/>
      </w:pPr>
      <w:rPr>
        <w:rFonts w:hint="default" w:ascii="Courier New" w:hAnsi="Courier New"/>
      </w:rPr>
    </w:lvl>
    <w:lvl w:ilvl="8" w:tplc="08090005" w:tentative="1">
      <w:start w:val="1"/>
      <w:numFmt w:val="bullet"/>
      <w:lvlText w:val=""/>
      <w:lvlJc w:val="left"/>
      <w:pPr>
        <w:ind w:left="6532" w:hanging="360"/>
      </w:pPr>
      <w:rPr>
        <w:rFonts w:hint="default" w:ascii="Wingdings" w:hAnsi="Wingdings"/>
      </w:rPr>
    </w:lvl>
  </w:abstractNum>
  <w:abstractNum w:abstractNumId="11" w15:restartNumberingAfterBreak="0">
    <w:nsid w:val="21271426"/>
    <w:multiLevelType w:val="hybridMultilevel"/>
    <w:tmpl w:val="69FC6D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2E72603"/>
    <w:multiLevelType w:val="multilevel"/>
    <w:tmpl w:val="22E72603"/>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13" w15:restartNumberingAfterBreak="0">
    <w:nsid w:val="255326CF"/>
    <w:multiLevelType w:val="hybridMultilevel"/>
    <w:tmpl w:val="C04CD6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6D1696E"/>
    <w:multiLevelType w:val="hybridMultilevel"/>
    <w:tmpl w:val="EE4CA2A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96540B6"/>
    <w:multiLevelType w:val="hybridMultilevel"/>
    <w:tmpl w:val="9126D85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6" w15:restartNumberingAfterBreak="0">
    <w:nsid w:val="29EC03E7"/>
    <w:multiLevelType w:val="hybridMultilevel"/>
    <w:tmpl w:val="AFD64D5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31844F62"/>
    <w:multiLevelType w:val="hybridMultilevel"/>
    <w:tmpl w:val="5BC062E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1E14430"/>
    <w:multiLevelType w:val="hybridMultilevel"/>
    <w:tmpl w:val="69C414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59D7CD7"/>
    <w:multiLevelType w:val="hybridMultilevel"/>
    <w:tmpl w:val="34F624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6E6452E"/>
    <w:multiLevelType w:val="hybridMultilevel"/>
    <w:tmpl w:val="718C6D8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37533BBB"/>
    <w:multiLevelType w:val="hybridMultilevel"/>
    <w:tmpl w:val="59E298DA"/>
    <w:lvl w:ilvl="0" w:tplc="08090001">
      <w:start w:val="1"/>
      <w:numFmt w:val="bullet"/>
      <w:lvlText w:val=""/>
      <w:lvlJc w:val="left"/>
      <w:pPr>
        <w:ind w:left="663" w:hanging="360"/>
      </w:pPr>
      <w:rPr>
        <w:rFonts w:hint="default" w:ascii="Symbol" w:hAnsi="Symbol"/>
      </w:rPr>
    </w:lvl>
    <w:lvl w:ilvl="1" w:tplc="08090003" w:tentative="1">
      <w:start w:val="1"/>
      <w:numFmt w:val="bullet"/>
      <w:lvlText w:val="o"/>
      <w:lvlJc w:val="left"/>
      <w:pPr>
        <w:ind w:left="1383" w:hanging="360"/>
      </w:pPr>
      <w:rPr>
        <w:rFonts w:hint="default" w:ascii="Courier New" w:hAnsi="Courier New"/>
      </w:rPr>
    </w:lvl>
    <w:lvl w:ilvl="2" w:tplc="08090005" w:tentative="1">
      <w:start w:val="1"/>
      <w:numFmt w:val="bullet"/>
      <w:lvlText w:val=""/>
      <w:lvlJc w:val="left"/>
      <w:pPr>
        <w:ind w:left="2103" w:hanging="360"/>
      </w:pPr>
      <w:rPr>
        <w:rFonts w:hint="default" w:ascii="Wingdings" w:hAnsi="Wingdings"/>
      </w:rPr>
    </w:lvl>
    <w:lvl w:ilvl="3" w:tplc="08090001" w:tentative="1">
      <w:start w:val="1"/>
      <w:numFmt w:val="bullet"/>
      <w:lvlText w:val=""/>
      <w:lvlJc w:val="left"/>
      <w:pPr>
        <w:ind w:left="2823" w:hanging="360"/>
      </w:pPr>
      <w:rPr>
        <w:rFonts w:hint="default" w:ascii="Symbol" w:hAnsi="Symbol"/>
      </w:rPr>
    </w:lvl>
    <w:lvl w:ilvl="4" w:tplc="08090003" w:tentative="1">
      <w:start w:val="1"/>
      <w:numFmt w:val="bullet"/>
      <w:lvlText w:val="o"/>
      <w:lvlJc w:val="left"/>
      <w:pPr>
        <w:ind w:left="3543" w:hanging="360"/>
      </w:pPr>
      <w:rPr>
        <w:rFonts w:hint="default" w:ascii="Courier New" w:hAnsi="Courier New"/>
      </w:rPr>
    </w:lvl>
    <w:lvl w:ilvl="5" w:tplc="08090005" w:tentative="1">
      <w:start w:val="1"/>
      <w:numFmt w:val="bullet"/>
      <w:lvlText w:val=""/>
      <w:lvlJc w:val="left"/>
      <w:pPr>
        <w:ind w:left="4263" w:hanging="360"/>
      </w:pPr>
      <w:rPr>
        <w:rFonts w:hint="default" w:ascii="Wingdings" w:hAnsi="Wingdings"/>
      </w:rPr>
    </w:lvl>
    <w:lvl w:ilvl="6" w:tplc="08090001" w:tentative="1">
      <w:start w:val="1"/>
      <w:numFmt w:val="bullet"/>
      <w:lvlText w:val=""/>
      <w:lvlJc w:val="left"/>
      <w:pPr>
        <w:ind w:left="4983" w:hanging="360"/>
      </w:pPr>
      <w:rPr>
        <w:rFonts w:hint="default" w:ascii="Symbol" w:hAnsi="Symbol"/>
      </w:rPr>
    </w:lvl>
    <w:lvl w:ilvl="7" w:tplc="08090003" w:tentative="1">
      <w:start w:val="1"/>
      <w:numFmt w:val="bullet"/>
      <w:lvlText w:val="o"/>
      <w:lvlJc w:val="left"/>
      <w:pPr>
        <w:ind w:left="5703" w:hanging="360"/>
      </w:pPr>
      <w:rPr>
        <w:rFonts w:hint="default" w:ascii="Courier New" w:hAnsi="Courier New"/>
      </w:rPr>
    </w:lvl>
    <w:lvl w:ilvl="8" w:tplc="08090005" w:tentative="1">
      <w:start w:val="1"/>
      <w:numFmt w:val="bullet"/>
      <w:lvlText w:val=""/>
      <w:lvlJc w:val="left"/>
      <w:pPr>
        <w:ind w:left="6423" w:hanging="360"/>
      </w:pPr>
      <w:rPr>
        <w:rFonts w:hint="default" w:ascii="Wingdings" w:hAnsi="Wingdings"/>
      </w:rPr>
    </w:lvl>
  </w:abstractNum>
  <w:abstractNum w:abstractNumId="22" w15:restartNumberingAfterBreak="0">
    <w:nsid w:val="3C3460B7"/>
    <w:multiLevelType w:val="hybridMultilevel"/>
    <w:tmpl w:val="32626A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3D7A2936"/>
    <w:multiLevelType w:val="hybridMultilevel"/>
    <w:tmpl w:val="646C113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41AA587B"/>
    <w:multiLevelType w:val="hybridMultilevel"/>
    <w:tmpl w:val="7AB62A6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43892863"/>
    <w:multiLevelType w:val="hybridMultilevel"/>
    <w:tmpl w:val="89CA8A42"/>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6E86A1F"/>
    <w:multiLevelType w:val="hybridMultilevel"/>
    <w:tmpl w:val="D696C9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7D74523"/>
    <w:multiLevelType w:val="multilevel"/>
    <w:tmpl w:val="ECBC7A54"/>
    <w:lvl w:ilvl="0">
      <w:start w:val="1"/>
      <w:numFmt w:val="decimal"/>
      <w:lvlText w:val="%1"/>
      <w:lvlJc w:val="left"/>
      <w:pPr>
        <w:ind w:left="555" w:hanging="555"/>
      </w:pPr>
      <w:rPr>
        <w:rFonts w:hint="default"/>
      </w:rPr>
    </w:lvl>
    <w:lvl w:ilvl="1">
      <w:start w:val="1"/>
      <w:numFmt w:val="decimal"/>
      <w:pStyle w:val="Heading2"/>
      <w:lvlText w:val="%1.%2"/>
      <w:lvlJc w:val="left"/>
      <w:pPr>
        <w:ind w:left="1832" w:hanging="555"/>
      </w:pPr>
      <w:rPr>
        <w:rFonts w:hint="default"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02C769B"/>
    <w:multiLevelType w:val="hybridMultilevel"/>
    <w:tmpl w:val="F538F6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533571D4"/>
    <w:multiLevelType w:val="hybridMultilevel"/>
    <w:tmpl w:val="4476E466"/>
    <w:lvl w:ilvl="0" w:tplc="E3326F60">
      <w:start w:val="1"/>
      <w:numFmt w:val="decimal"/>
      <w:lvlText w:val="%1."/>
      <w:lvlJc w:val="left"/>
      <w:pPr>
        <w:ind w:left="360" w:hanging="360"/>
      </w:pPr>
      <w:rPr>
        <w:rFonts w:hint="default"/>
        <w:i w:val="0"/>
        <w:i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76F1480"/>
    <w:multiLevelType w:val="hybridMultilevel"/>
    <w:tmpl w:val="3418E51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655F3A4E"/>
    <w:multiLevelType w:val="hybridMultilevel"/>
    <w:tmpl w:val="F1B676BC"/>
    <w:lvl w:ilvl="0" w:tplc="0413000F">
      <w:start w:val="1"/>
      <w:numFmt w:val="decimal"/>
      <w:lvlText w:val="%1."/>
      <w:lvlJc w:val="left"/>
      <w:pPr>
        <w:ind w:left="720" w:hanging="360"/>
      </w:p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6662120"/>
    <w:multiLevelType w:val="hybridMultilevel"/>
    <w:tmpl w:val="5642A684"/>
    <w:lvl w:ilvl="0" w:tplc="0413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94838D9"/>
    <w:multiLevelType w:val="hybridMultilevel"/>
    <w:tmpl w:val="4FF4C1D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4" w15:restartNumberingAfterBreak="0">
    <w:nsid w:val="6CAE26B7"/>
    <w:multiLevelType w:val="multilevel"/>
    <w:tmpl w:val="6344A282"/>
    <w:lvl w:ilvl="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5" w15:restartNumberingAfterBreak="0">
    <w:nsid w:val="7472154C"/>
    <w:multiLevelType w:val="hybridMultilevel"/>
    <w:tmpl w:val="C79413E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6" w15:restartNumberingAfterBreak="0">
    <w:nsid w:val="74CC0496"/>
    <w:multiLevelType w:val="hybridMultilevel"/>
    <w:tmpl w:val="3BC0B5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7530F64"/>
    <w:multiLevelType w:val="hybridMultilevel"/>
    <w:tmpl w:val="3CC0FBF2"/>
    <w:lvl w:ilvl="0" w:tplc="04130019">
      <w:start w:val="1"/>
      <w:numFmt w:val="lowerLetter"/>
      <w:lvlText w:val="%1."/>
      <w:lvlJc w:val="left"/>
      <w:pPr>
        <w:ind w:left="720" w:hanging="360"/>
      </w:pPr>
      <w:rPr>
        <w:rFonts w:hint="default"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15:restartNumberingAfterBreak="0">
    <w:nsid w:val="785A76F8"/>
    <w:multiLevelType w:val="hybridMultilevel"/>
    <w:tmpl w:val="009A5970"/>
    <w:lvl w:ilvl="0" w:tplc="527A77E4">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9434CE5"/>
    <w:multiLevelType w:val="hybridMultilevel"/>
    <w:tmpl w:val="5142E7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F1A532C"/>
    <w:multiLevelType w:val="hybridMultilevel"/>
    <w:tmpl w:val="F4BA310A"/>
    <w:lvl w:ilvl="0" w:tplc="FFFFFFFF">
      <w:start w:val="1"/>
      <w:numFmt w:val="decimal"/>
      <w:lvlText w:val="%1."/>
      <w:lvlJc w:val="left"/>
      <w:pPr>
        <w:ind w:left="360" w:hanging="360"/>
      </w:pPr>
      <w:rPr>
        <w:rFonts w:ascii="Calibri" w:hAnsi="Calibri" w:cs="Times New Roman" w:eastAsiaTheme="minorHAnsi"/>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num w:numId="1" w16cid:durableId="936719806">
    <w:abstractNumId w:val="34"/>
  </w:num>
  <w:num w:numId="2" w16cid:durableId="439761114">
    <w:abstractNumId w:val="9"/>
  </w:num>
  <w:num w:numId="3" w16cid:durableId="1522627519">
    <w:abstractNumId w:val="31"/>
  </w:num>
  <w:num w:numId="4" w16cid:durableId="570962814">
    <w:abstractNumId w:val="37"/>
  </w:num>
  <w:num w:numId="5" w16cid:durableId="1881479007">
    <w:abstractNumId w:val="8"/>
  </w:num>
  <w:num w:numId="6" w16cid:durableId="215166482">
    <w:abstractNumId w:val="17"/>
  </w:num>
  <w:num w:numId="7" w16cid:durableId="1135561883">
    <w:abstractNumId w:val="4"/>
  </w:num>
  <w:num w:numId="8" w16cid:durableId="1398045012">
    <w:abstractNumId w:val="3"/>
  </w:num>
  <w:num w:numId="9" w16cid:durableId="987366900">
    <w:abstractNumId w:val="27"/>
  </w:num>
  <w:num w:numId="10" w16cid:durableId="1113944370">
    <w:abstractNumId w:val="25"/>
  </w:num>
  <w:num w:numId="11" w16cid:durableId="23022194">
    <w:abstractNumId w:val="40"/>
  </w:num>
  <w:num w:numId="12" w16cid:durableId="617882120">
    <w:abstractNumId w:val="29"/>
  </w:num>
  <w:num w:numId="13" w16cid:durableId="2066827789">
    <w:abstractNumId w:val="7"/>
  </w:num>
  <w:num w:numId="14" w16cid:durableId="854882032">
    <w:abstractNumId w:val="14"/>
  </w:num>
  <w:num w:numId="15" w16cid:durableId="977489946">
    <w:abstractNumId w:val="19"/>
  </w:num>
  <w:num w:numId="16" w16cid:durableId="452672852">
    <w:abstractNumId w:val="39"/>
  </w:num>
  <w:num w:numId="17" w16cid:durableId="126897214">
    <w:abstractNumId w:val="22"/>
  </w:num>
  <w:num w:numId="18" w16cid:durableId="1444960769">
    <w:abstractNumId w:val="11"/>
  </w:num>
  <w:num w:numId="19" w16cid:durableId="1022900454">
    <w:abstractNumId w:val="0"/>
  </w:num>
  <w:num w:numId="20" w16cid:durableId="409886289">
    <w:abstractNumId w:val="1"/>
  </w:num>
  <w:num w:numId="21" w16cid:durableId="1883059451">
    <w:abstractNumId w:val="20"/>
  </w:num>
  <w:num w:numId="22" w16cid:durableId="207500825">
    <w:abstractNumId w:val="32"/>
  </w:num>
  <w:num w:numId="23" w16cid:durableId="604114741">
    <w:abstractNumId w:val="6"/>
  </w:num>
  <w:num w:numId="24" w16cid:durableId="562714858">
    <w:abstractNumId w:val="24"/>
  </w:num>
  <w:num w:numId="25" w16cid:durableId="969362764">
    <w:abstractNumId w:val="18"/>
  </w:num>
  <w:num w:numId="26" w16cid:durableId="1921911229">
    <w:abstractNumId w:val="30"/>
  </w:num>
  <w:num w:numId="27" w16cid:durableId="126818569">
    <w:abstractNumId w:val="38"/>
  </w:num>
  <w:num w:numId="28" w16cid:durableId="1014378561">
    <w:abstractNumId w:val="2"/>
  </w:num>
  <w:num w:numId="29" w16cid:durableId="534119850">
    <w:abstractNumId w:val="36"/>
  </w:num>
  <w:num w:numId="30" w16cid:durableId="128862966">
    <w:abstractNumId w:val="5"/>
  </w:num>
  <w:num w:numId="31" w16cid:durableId="124664173">
    <w:abstractNumId w:val="26"/>
  </w:num>
  <w:num w:numId="32" w16cid:durableId="1864006579">
    <w:abstractNumId w:val="15"/>
  </w:num>
  <w:num w:numId="33" w16cid:durableId="254822595">
    <w:abstractNumId w:val="13"/>
  </w:num>
  <w:num w:numId="34" w16cid:durableId="292442954">
    <w:abstractNumId w:val="33"/>
  </w:num>
  <w:num w:numId="35" w16cid:durableId="1080712245">
    <w:abstractNumId w:val="28"/>
  </w:num>
  <w:num w:numId="36" w16cid:durableId="800197753">
    <w:abstractNumId w:val="21"/>
  </w:num>
  <w:num w:numId="37" w16cid:durableId="1389499776">
    <w:abstractNumId w:val="35"/>
  </w:num>
  <w:num w:numId="38" w16cid:durableId="1304500140">
    <w:abstractNumId w:val="12"/>
  </w:num>
  <w:num w:numId="39" w16cid:durableId="1708219255">
    <w:abstractNumId w:val="10"/>
  </w:num>
  <w:num w:numId="40" w16cid:durableId="515310913">
    <w:abstractNumId w:val="23"/>
  </w:num>
  <w:num w:numId="41" w16cid:durableId="162166888">
    <w:abstractNumId w:val="16"/>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erick Zagt">
    <w15:presenceInfo w15:providerId="AD" w15:userId="S::roderick.zagt@tropenbos.org::09fb0334-9277-4066-ba17-8b81ee583d5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zNzS2NDUwMTMwNTJW0lEKTi0uzszPAykwrAUA3tuRkSwAAAA="/>
  </w:docVars>
  <w:rsids>
    <w:rsidRoot w:val="00F634AC"/>
    <w:rsid w:val="00000000"/>
    <w:rsid w:val="00000F80"/>
    <w:rsid w:val="000011F3"/>
    <w:rsid w:val="0000129B"/>
    <w:rsid w:val="00001625"/>
    <w:rsid w:val="00001B0D"/>
    <w:rsid w:val="00002DD6"/>
    <w:rsid w:val="000040EA"/>
    <w:rsid w:val="00007416"/>
    <w:rsid w:val="000076E3"/>
    <w:rsid w:val="000106C6"/>
    <w:rsid w:val="00010DE5"/>
    <w:rsid w:val="00012554"/>
    <w:rsid w:val="000128EC"/>
    <w:rsid w:val="00012CC4"/>
    <w:rsid w:val="00012E2F"/>
    <w:rsid w:val="000134AC"/>
    <w:rsid w:val="00014D76"/>
    <w:rsid w:val="0001530D"/>
    <w:rsid w:val="00015C90"/>
    <w:rsid w:val="0001655B"/>
    <w:rsid w:val="00016DB3"/>
    <w:rsid w:val="00017B35"/>
    <w:rsid w:val="00021C43"/>
    <w:rsid w:val="00022161"/>
    <w:rsid w:val="000224E4"/>
    <w:rsid w:val="00022909"/>
    <w:rsid w:val="000231E2"/>
    <w:rsid w:val="00023899"/>
    <w:rsid w:val="00023CFF"/>
    <w:rsid w:val="00023D49"/>
    <w:rsid w:val="00024B92"/>
    <w:rsid w:val="00025E95"/>
    <w:rsid w:val="0003031F"/>
    <w:rsid w:val="000313E8"/>
    <w:rsid w:val="00031B91"/>
    <w:rsid w:val="00033080"/>
    <w:rsid w:val="000346BE"/>
    <w:rsid w:val="0003492C"/>
    <w:rsid w:val="00035203"/>
    <w:rsid w:val="00036A35"/>
    <w:rsid w:val="00036B36"/>
    <w:rsid w:val="000377BB"/>
    <w:rsid w:val="00042329"/>
    <w:rsid w:val="00042607"/>
    <w:rsid w:val="0004466F"/>
    <w:rsid w:val="0004567D"/>
    <w:rsid w:val="000461BC"/>
    <w:rsid w:val="00046961"/>
    <w:rsid w:val="00051D86"/>
    <w:rsid w:val="000533B5"/>
    <w:rsid w:val="0005361C"/>
    <w:rsid w:val="00053669"/>
    <w:rsid w:val="00054088"/>
    <w:rsid w:val="00054261"/>
    <w:rsid w:val="0005790B"/>
    <w:rsid w:val="0006088D"/>
    <w:rsid w:val="000608D6"/>
    <w:rsid w:val="00060B67"/>
    <w:rsid w:val="000616C7"/>
    <w:rsid w:val="00061D6D"/>
    <w:rsid w:val="00062DCB"/>
    <w:rsid w:val="00065268"/>
    <w:rsid w:val="000656A4"/>
    <w:rsid w:val="00066276"/>
    <w:rsid w:val="00066ECC"/>
    <w:rsid w:val="00070BF5"/>
    <w:rsid w:val="000715C5"/>
    <w:rsid w:val="00072259"/>
    <w:rsid w:val="00075E38"/>
    <w:rsid w:val="00076016"/>
    <w:rsid w:val="000765D7"/>
    <w:rsid w:val="00077977"/>
    <w:rsid w:val="00077FA1"/>
    <w:rsid w:val="00080F1A"/>
    <w:rsid w:val="00080FE2"/>
    <w:rsid w:val="000832A3"/>
    <w:rsid w:val="00083822"/>
    <w:rsid w:val="00084354"/>
    <w:rsid w:val="00084BC1"/>
    <w:rsid w:val="00084C7D"/>
    <w:rsid w:val="00087D13"/>
    <w:rsid w:val="00090E3D"/>
    <w:rsid w:val="00090F75"/>
    <w:rsid w:val="00091592"/>
    <w:rsid w:val="00091B02"/>
    <w:rsid w:val="00091B7E"/>
    <w:rsid w:val="00092C0D"/>
    <w:rsid w:val="00092C66"/>
    <w:rsid w:val="00093A94"/>
    <w:rsid w:val="000940FE"/>
    <w:rsid w:val="00094E9B"/>
    <w:rsid w:val="000956E9"/>
    <w:rsid w:val="000960D2"/>
    <w:rsid w:val="00097C75"/>
    <w:rsid w:val="000A034E"/>
    <w:rsid w:val="000A1F76"/>
    <w:rsid w:val="000A2EF3"/>
    <w:rsid w:val="000A520E"/>
    <w:rsid w:val="000A532D"/>
    <w:rsid w:val="000A5693"/>
    <w:rsid w:val="000A64CD"/>
    <w:rsid w:val="000A65E9"/>
    <w:rsid w:val="000A6CFC"/>
    <w:rsid w:val="000B0601"/>
    <w:rsid w:val="000B0C31"/>
    <w:rsid w:val="000B2613"/>
    <w:rsid w:val="000B3B41"/>
    <w:rsid w:val="000B66A3"/>
    <w:rsid w:val="000C1438"/>
    <w:rsid w:val="000C1AA9"/>
    <w:rsid w:val="000C5BED"/>
    <w:rsid w:val="000C6E99"/>
    <w:rsid w:val="000D0119"/>
    <w:rsid w:val="000D1111"/>
    <w:rsid w:val="000D11EB"/>
    <w:rsid w:val="000D14E9"/>
    <w:rsid w:val="000E00B1"/>
    <w:rsid w:val="000E05AE"/>
    <w:rsid w:val="000E0A57"/>
    <w:rsid w:val="000E13C9"/>
    <w:rsid w:val="000E1522"/>
    <w:rsid w:val="000E6677"/>
    <w:rsid w:val="000F0238"/>
    <w:rsid w:val="000F2B4F"/>
    <w:rsid w:val="000F3960"/>
    <w:rsid w:val="000F4D10"/>
    <w:rsid w:val="000F55E6"/>
    <w:rsid w:val="000F64AB"/>
    <w:rsid w:val="000F6B07"/>
    <w:rsid w:val="000F6FA3"/>
    <w:rsid w:val="000F73CA"/>
    <w:rsid w:val="0010077C"/>
    <w:rsid w:val="00100991"/>
    <w:rsid w:val="00101B4D"/>
    <w:rsid w:val="0010545C"/>
    <w:rsid w:val="00105A8B"/>
    <w:rsid w:val="001061FC"/>
    <w:rsid w:val="001062B1"/>
    <w:rsid w:val="001067F3"/>
    <w:rsid w:val="00107067"/>
    <w:rsid w:val="001072E0"/>
    <w:rsid w:val="00107BF0"/>
    <w:rsid w:val="00112249"/>
    <w:rsid w:val="001125BE"/>
    <w:rsid w:val="00112AFA"/>
    <w:rsid w:val="001141E7"/>
    <w:rsid w:val="00114911"/>
    <w:rsid w:val="001157D3"/>
    <w:rsid w:val="00115944"/>
    <w:rsid w:val="00115B83"/>
    <w:rsid w:val="001169D8"/>
    <w:rsid w:val="00117753"/>
    <w:rsid w:val="00117B25"/>
    <w:rsid w:val="00117D3C"/>
    <w:rsid w:val="00117D56"/>
    <w:rsid w:val="001210D0"/>
    <w:rsid w:val="00121AA5"/>
    <w:rsid w:val="001226A9"/>
    <w:rsid w:val="00122B74"/>
    <w:rsid w:val="0012427A"/>
    <w:rsid w:val="0012473B"/>
    <w:rsid w:val="001251BE"/>
    <w:rsid w:val="00126557"/>
    <w:rsid w:val="00126889"/>
    <w:rsid w:val="00126CF3"/>
    <w:rsid w:val="001276E9"/>
    <w:rsid w:val="00127CDA"/>
    <w:rsid w:val="00130B9B"/>
    <w:rsid w:val="0013150D"/>
    <w:rsid w:val="00131BD6"/>
    <w:rsid w:val="00133114"/>
    <w:rsid w:val="001347F0"/>
    <w:rsid w:val="001355D7"/>
    <w:rsid w:val="00135765"/>
    <w:rsid w:val="00135B97"/>
    <w:rsid w:val="00136830"/>
    <w:rsid w:val="00137089"/>
    <w:rsid w:val="00137FBD"/>
    <w:rsid w:val="001402FC"/>
    <w:rsid w:val="00141D6A"/>
    <w:rsid w:val="0014367F"/>
    <w:rsid w:val="0014481B"/>
    <w:rsid w:val="00145B18"/>
    <w:rsid w:val="00145E82"/>
    <w:rsid w:val="00151474"/>
    <w:rsid w:val="0015192A"/>
    <w:rsid w:val="001525E7"/>
    <w:rsid w:val="0015306D"/>
    <w:rsid w:val="00153B03"/>
    <w:rsid w:val="00153DCB"/>
    <w:rsid w:val="00157C13"/>
    <w:rsid w:val="0016093C"/>
    <w:rsid w:val="0016252D"/>
    <w:rsid w:val="00162765"/>
    <w:rsid w:val="00162E77"/>
    <w:rsid w:val="00164843"/>
    <w:rsid w:val="00165852"/>
    <w:rsid w:val="00166B7E"/>
    <w:rsid w:val="001671E1"/>
    <w:rsid w:val="00167EC7"/>
    <w:rsid w:val="00170021"/>
    <w:rsid w:val="001700EA"/>
    <w:rsid w:val="00171FDA"/>
    <w:rsid w:val="0017286A"/>
    <w:rsid w:val="0017326B"/>
    <w:rsid w:val="001732C0"/>
    <w:rsid w:val="00173A22"/>
    <w:rsid w:val="001741E5"/>
    <w:rsid w:val="001746C9"/>
    <w:rsid w:val="00174A12"/>
    <w:rsid w:val="00177EE7"/>
    <w:rsid w:val="0018102A"/>
    <w:rsid w:val="001810F4"/>
    <w:rsid w:val="00184E29"/>
    <w:rsid w:val="00185FD0"/>
    <w:rsid w:val="00186572"/>
    <w:rsid w:val="001870B7"/>
    <w:rsid w:val="00187B71"/>
    <w:rsid w:val="001903FF"/>
    <w:rsid w:val="00191199"/>
    <w:rsid w:val="001917E7"/>
    <w:rsid w:val="00191DD6"/>
    <w:rsid w:val="00193BCC"/>
    <w:rsid w:val="001941E0"/>
    <w:rsid w:val="0019466D"/>
    <w:rsid w:val="00195E19"/>
    <w:rsid w:val="00196AFB"/>
    <w:rsid w:val="001971FD"/>
    <w:rsid w:val="00197865"/>
    <w:rsid w:val="00197DB6"/>
    <w:rsid w:val="00197E84"/>
    <w:rsid w:val="001A04D2"/>
    <w:rsid w:val="001A199B"/>
    <w:rsid w:val="001A1D3F"/>
    <w:rsid w:val="001A3795"/>
    <w:rsid w:val="001A3A88"/>
    <w:rsid w:val="001A3EFC"/>
    <w:rsid w:val="001A4520"/>
    <w:rsid w:val="001A4521"/>
    <w:rsid w:val="001A5B6D"/>
    <w:rsid w:val="001A7380"/>
    <w:rsid w:val="001B0C49"/>
    <w:rsid w:val="001B13F2"/>
    <w:rsid w:val="001B19C9"/>
    <w:rsid w:val="001B2CC7"/>
    <w:rsid w:val="001B3464"/>
    <w:rsid w:val="001B4401"/>
    <w:rsid w:val="001B45F2"/>
    <w:rsid w:val="001B4CEC"/>
    <w:rsid w:val="001B4E9D"/>
    <w:rsid w:val="001B698D"/>
    <w:rsid w:val="001B6FD8"/>
    <w:rsid w:val="001B7C70"/>
    <w:rsid w:val="001C0A6E"/>
    <w:rsid w:val="001C0DB6"/>
    <w:rsid w:val="001C1FC3"/>
    <w:rsid w:val="001C2C12"/>
    <w:rsid w:val="001C370A"/>
    <w:rsid w:val="001C41E5"/>
    <w:rsid w:val="001C4B89"/>
    <w:rsid w:val="001C59C1"/>
    <w:rsid w:val="001C5DEB"/>
    <w:rsid w:val="001C5F10"/>
    <w:rsid w:val="001C5F6C"/>
    <w:rsid w:val="001C7030"/>
    <w:rsid w:val="001C7830"/>
    <w:rsid w:val="001D0950"/>
    <w:rsid w:val="001D1E28"/>
    <w:rsid w:val="001D24B2"/>
    <w:rsid w:val="001D31D6"/>
    <w:rsid w:val="001D3BCF"/>
    <w:rsid w:val="001D4093"/>
    <w:rsid w:val="001D55BA"/>
    <w:rsid w:val="001D64BD"/>
    <w:rsid w:val="001D7135"/>
    <w:rsid w:val="001D76BC"/>
    <w:rsid w:val="001E02C6"/>
    <w:rsid w:val="001E08D3"/>
    <w:rsid w:val="001E0D90"/>
    <w:rsid w:val="001E2972"/>
    <w:rsid w:val="001E4427"/>
    <w:rsid w:val="001E5C6E"/>
    <w:rsid w:val="001E603E"/>
    <w:rsid w:val="001E6EFF"/>
    <w:rsid w:val="001E7C8A"/>
    <w:rsid w:val="001F3A49"/>
    <w:rsid w:val="001F4A5D"/>
    <w:rsid w:val="001F4CDE"/>
    <w:rsid w:val="001F5538"/>
    <w:rsid w:val="001F7054"/>
    <w:rsid w:val="001F7330"/>
    <w:rsid w:val="001F7EBC"/>
    <w:rsid w:val="00200968"/>
    <w:rsid w:val="00200DE9"/>
    <w:rsid w:val="002016F7"/>
    <w:rsid w:val="00201981"/>
    <w:rsid w:val="0020260F"/>
    <w:rsid w:val="002029E4"/>
    <w:rsid w:val="00202B45"/>
    <w:rsid w:val="00202CFC"/>
    <w:rsid w:val="00203E77"/>
    <w:rsid w:val="0020410A"/>
    <w:rsid w:val="00205215"/>
    <w:rsid w:val="00205F89"/>
    <w:rsid w:val="0021087C"/>
    <w:rsid w:val="00210EBF"/>
    <w:rsid w:val="00211CF0"/>
    <w:rsid w:val="00212BA3"/>
    <w:rsid w:val="0021657D"/>
    <w:rsid w:val="0021779F"/>
    <w:rsid w:val="0022111F"/>
    <w:rsid w:val="0022113A"/>
    <w:rsid w:val="00221A19"/>
    <w:rsid w:val="002232A2"/>
    <w:rsid w:val="00224549"/>
    <w:rsid w:val="00224AF9"/>
    <w:rsid w:val="00225C30"/>
    <w:rsid w:val="00227675"/>
    <w:rsid w:val="00227962"/>
    <w:rsid w:val="0023563E"/>
    <w:rsid w:val="00235AE3"/>
    <w:rsid w:val="00240005"/>
    <w:rsid w:val="00240B37"/>
    <w:rsid w:val="00241093"/>
    <w:rsid w:val="00241A1C"/>
    <w:rsid w:val="00242351"/>
    <w:rsid w:val="002436E9"/>
    <w:rsid w:val="0024629F"/>
    <w:rsid w:val="00246EF7"/>
    <w:rsid w:val="0025067F"/>
    <w:rsid w:val="00250A4C"/>
    <w:rsid w:val="00250C8B"/>
    <w:rsid w:val="00253166"/>
    <w:rsid w:val="00253BC5"/>
    <w:rsid w:val="00254CC8"/>
    <w:rsid w:val="00255B43"/>
    <w:rsid w:val="00261BDB"/>
    <w:rsid w:val="00264771"/>
    <w:rsid w:val="002656C2"/>
    <w:rsid w:val="00266507"/>
    <w:rsid w:val="0026786F"/>
    <w:rsid w:val="00270D5E"/>
    <w:rsid w:val="0027118D"/>
    <w:rsid w:val="00271495"/>
    <w:rsid w:val="00271A85"/>
    <w:rsid w:val="00275220"/>
    <w:rsid w:val="00275A87"/>
    <w:rsid w:val="00275AC9"/>
    <w:rsid w:val="002761F1"/>
    <w:rsid w:val="00276C44"/>
    <w:rsid w:val="002770A0"/>
    <w:rsid w:val="0027721F"/>
    <w:rsid w:val="00277D28"/>
    <w:rsid w:val="0028168C"/>
    <w:rsid w:val="00282BE6"/>
    <w:rsid w:val="00284A46"/>
    <w:rsid w:val="00285154"/>
    <w:rsid w:val="00285E21"/>
    <w:rsid w:val="00286739"/>
    <w:rsid w:val="00290546"/>
    <w:rsid w:val="00290EBA"/>
    <w:rsid w:val="00290EE0"/>
    <w:rsid w:val="00291B12"/>
    <w:rsid w:val="00291E00"/>
    <w:rsid w:val="002961F9"/>
    <w:rsid w:val="00296364"/>
    <w:rsid w:val="00296E39"/>
    <w:rsid w:val="002A0485"/>
    <w:rsid w:val="002A0793"/>
    <w:rsid w:val="002A16E2"/>
    <w:rsid w:val="002A3F35"/>
    <w:rsid w:val="002A42B9"/>
    <w:rsid w:val="002A560E"/>
    <w:rsid w:val="002A5D16"/>
    <w:rsid w:val="002A5F2A"/>
    <w:rsid w:val="002A7201"/>
    <w:rsid w:val="002B04E8"/>
    <w:rsid w:val="002B0F4E"/>
    <w:rsid w:val="002B1D04"/>
    <w:rsid w:val="002B34C3"/>
    <w:rsid w:val="002B39FA"/>
    <w:rsid w:val="002B4D1A"/>
    <w:rsid w:val="002B5BCF"/>
    <w:rsid w:val="002B5EDF"/>
    <w:rsid w:val="002B5EE4"/>
    <w:rsid w:val="002C000D"/>
    <w:rsid w:val="002C0795"/>
    <w:rsid w:val="002C1B9C"/>
    <w:rsid w:val="002C258D"/>
    <w:rsid w:val="002C2A76"/>
    <w:rsid w:val="002C3638"/>
    <w:rsid w:val="002C4DC9"/>
    <w:rsid w:val="002C4F51"/>
    <w:rsid w:val="002C545E"/>
    <w:rsid w:val="002C6CCE"/>
    <w:rsid w:val="002C6D16"/>
    <w:rsid w:val="002D009D"/>
    <w:rsid w:val="002D0E77"/>
    <w:rsid w:val="002D1398"/>
    <w:rsid w:val="002D1E28"/>
    <w:rsid w:val="002D1F9A"/>
    <w:rsid w:val="002D27F8"/>
    <w:rsid w:val="002D3029"/>
    <w:rsid w:val="002D35EB"/>
    <w:rsid w:val="002D43C4"/>
    <w:rsid w:val="002D4577"/>
    <w:rsid w:val="002D4806"/>
    <w:rsid w:val="002D5CEC"/>
    <w:rsid w:val="002D5DE4"/>
    <w:rsid w:val="002D63D4"/>
    <w:rsid w:val="002E126A"/>
    <w:rsid w:val="002E12DE"/>
    <w:rsid w:val="002E148B"/>
    <w:rsid w:val="002E1A42"/>
    <w:rsid w:val="002E252F"/>
    <w:rsid w:val="002E37A6"/>
    <w:rsid w:val="002E6955"/>
    <w:rsid w:val="002E70AE"/>
    <w:rsid w:val="002E7C12"/>
    <w:rsid w:val="002F0642"/>
    <w:rsid w:val="002F101D"/>
    <w:rsid w:val="002F1BF9"/>
    <w:rsid w:val="002F336E"/>
    <w:rsid w:val="002F5457"/>
    <w:rsid w:val="002F5540"/>
    <w:rsid w:val="002F5E92"/>
    <w:rsid w:val="002F66CC"/>
    <w:rsid w:val="002F6DE0"/>
    <w:rsid w:val="00300435"/>
    <w:rsid w:val="00300C71"/>
    <w:rsid w:val="00300C83"/>
    <w:rsid w:val="00304841"/>
    <w:rsid w:val="00307097"/>
    <w:rsid w:val="0030793E"/>
    <w:rsid w:val="003106C7"/>
    <w:rsid w:val="00310887"/>
    <w:rsid w:val="00310BE9"/>
    <w:rsid w:val="00311E10"/>
    <w:rsid w:val="003122C2"/>
    <w:rsid w:val="00312630"/>
    <w:rsid w:val="00312690"/>
    <w:rsid w:val="003127E1"/>
    <w:rsid w:val="00313623"/>
    <w:rsid w:val="003139F9"/>
    <w:rsid w:val="003159BB"/>
    <w:rsid w:val="00316408"/>
    <w:rsid w:val="00317E93"/>
    <w:rsid w:val="00320CEB"/>
    <w:rsid w:val="00321231"/>
    <w:rsid w:val="00322B6A"/>
    <w:rsid w:val="00323C23"/>
    <w:rsid w:val="00323D7D"/>
    <w:rsid w:val="00325630"/>
    <w:rsid w:val="00325C4A"/>
    <w:rsid w:val="0032627F"/>
    <w:rsid w:val="00327925"/>
    <w:rsid w:val="0033080D"/>
    <w:rsid w:val="003308FC"/>
    <w:rsid w:val="003311A0"/>
    <w:rsid w:val="0033262D"/>
    <w:rsid w:val="00333319"/>
    <w:rsid w:val="003341B2"/>
    <w:rsid w:val="00335977"/>
    <w:rsid w:val="003361CC"/>
    <w:rsid w:val="003367EF"/>
    <w:rsid w:val="00336CD5"/>
    <w:rsid w:val="00337221"/>
    <w:rsid w:val="003407A9"/>
    <w:rsid w:val="0034208F"/>
    <w:rsid w:val="00344008"/>
    <w:rsid w:val="003454F0"/>
    <w:rsid w:val="00347A0C"/>
    <w:rsid w:val="003509F0"/>
    <w:rsid w:val="00350A20"/>
    <w:rsid w:val="00352065"/>
    <w:rsid w:val="00355509"/>
    <w:rsid w:val="00356B4A"/>
    <w:rsid w:val="00356ED4"/>
    <w:rsid w:val="00357432"/>
    <w:rsid w:val="00357692"/>
    <w:rsid w:val="0035774C"/>
    <w:rsid w:val="003611F5"/>
    <w:rsid w:val="003613CA"/>
    <w:rsid w:val="00361582"/>
    <w:rsid w:val="00361913"/>
    <w:rsid w:val="00365747"/>
    <w:rsid w:val="003668A3"/>
    <w:rsid w:val="00367529"/>
    <w:rsid w:val="00372B9C"/>
    <w:rsid w:val="00375372"/>
    <w:rsid w:val="00377381"/>
    <w:rsid w:val="00377872"/>
    <w:rsid w:val="00380088"/>
    <w:rsid w:val="0038008B"/>
    <w:rsid w:val="003805D2"/>
    <w:rsid w:val="00380970"/>
    <w:rsid w:val="00382792"/>
    <w:rsid w:val="00384CF6"/>
    <w:rsid w:val="00385161"/>
    <w:rsid w:val="0038528F"/>
    <w:rsid w:val="00386D19"/>
    <w:rsid w:val="003923BB"/>
    <w:rsid w:val="003925E3"/>
    <w:rsid w:val="0039364F"/>
    <w:rsid w:val="00393BB4"/>
    <w:rsid w:val="00395D5C"/>
    <w:rsid w:val="00396B82"/>
    <w:rsid w:val="00397142"/>
    <w:rsid w:val="0039797F"/>
    <w:rsid w:val="003A1741"/>
    <w:rsid w:val="003A264A"/>
    <w:rsid w:val="003A3C07"/>
    <w:rsid w:val="003A4D92"/>
    <w:rsid w:val="003A506A"/>
    <w:rsid w:val="003A64F7"/>
    <w:rsid w:val="003A6DD3"/>
    <w:rsid w:val="003B19D7"/>
    <w:rsid w:val="003B2579"/>
    <w:rsid w:val="003B286A"/>
    <w:rsid w:val="003B3435"/>
    <w:rsid w:val="003B4419"/>
    <w:rsid w:val="003B44D5"/>
    <w:rsid w:val="003B4816"/>
    <w:rsid w:val="003B4B41"/>
    <w:rsid w:val="003B6C0F"/>
    <w:rsid w:val="003C09B7"/>
    <w:rsid w:val="003C1318"/>
    <w:rsid w:val="003C1CC7"/>
    <w:rsid w:val="003C4799"/>
    <w:rsid w:val="003C5817"/>
    <w:rsid w:val="003C69FB"/>
    <w:rsid w:val="003C6ADD"/>
    <w:rsid w:val="003C7B65"/>
    <w:rsid w:val="003C7CAA"/>
    <w:rsid w:val="003D091C"/>
    <w:rsid w:val="003D3005"/>
    <w:rsid w:val="003D3622"/>
    <w:rsid w:val="003D3699"/>
    <w:rsid w:val="003D3CCF"/>
    <w:rsid w:val="003D4025"/>
    <w:rsid w:val="003D41F9"/>
    <w:rsid w:val="003D4271"/>
    <w:rsid w:val="003D4BCD"/>
    <w:rsid w:val="003D6C72"/>
    <w:rsid w:val="003E000C"/>
    <w:rsid w:val="003E0D37"/>
    <w:rsid w:val="003E1019"/>
    <w:rsid w:val="003E1B63"/>
    <w:rsid w:val="003E2585"/>
    <w:rsid w:val="003E30DF"/>
    <w:rsid w:val="003E396A"/>
    <w:rsid w:val="003E3A70"/>
    <w:rsid w:val="003E3C3B"/>
    <w:rsid w:val="003E557E"/>
    <w:rsid w:val="003E5991"/>
    <w:rsid w:val="003E5EDA"/>
    <w:rsid w:val="003E6DFA"/>
    <w:rsid w:val="003E7A01"/>
    <w:rsid w:val="003E7C52"/>
    <w:rsid w:val="003F00ED"/>
    <w:rsid w:val="003F20EE"/>
    <w:rsid w:val="003F25ED"/>
    <w:rsid w:val="003F3A1C"/>
    <w:rsid w:val="003F419C"/>
    <w:rsid w:val="003F6047"/>
    <w:rsid w:val="003F744F"/>
    <w:rsid w:val="003F7E61"/>
    <w:rsid w:val="003F7FF7"/>
    <w:rsid w:val="0040395F"/>
    <w:rsid w:val="00403CB1"/>
    <w:rsid w:val="0040417C"/>
    <w:rsid w:val="004044CB"/>
    <w:rsid w:val="00404998"/>
    <w:rsid w:val="00405B38"/>
    <w:rsid w:val="00406466"/>
    <w:rsid w:val="00407456"/>
    <w:rsid w:val="00407A01"/>
    <w:rsid w:val="004105A9"/>
    <w:rsid w:val="004111C8"/>
    <w:rsid w:val="004129D3"/>
    <w:rsid w:val="00414CB1"/>
    <w:rsid w:val="00416BBD"/>
    <w:rsid w:val="00417100"/>
    <w:rsid w:val="00421578"/>
    <w:rsid w:val="0042181C"/>
    <w:rsid w:val="004230B6"/>
    <w:rsid w:val="004233CB"/>
    <w:rsid w:val="00427C6E"/>
    <w:rsid w:val="00430507"/>
    <w:rsid w:val="00432CE9"/>
    <w:rsid w:val="00434183"/>
    <w:rsid w:val="00434D4D"/>
    <w:rsid w:val="00434EF5"/>
    <w:rsid w:val="00435EA2"/>
    <w:rsid w:val="00436009"/>
    <w:rsid w:val="0043633B"/>
    <w:rsid w:val="00436FBB"/>
    <w:rsid w:val="00437076"/>
    <w:rsid w:val="00437C36"/>
    <w:rsid w:val="00437FD9"/>
    <w:rsid w:val="004424CF"/>
    <w:rsid w:val="00442F67"/>
    <w:rsid w:val="00443264"/>
    <w:rsid w:val="004435B9"/>
    <w:rsid w:val="00443668"/>
    <w:rsid w:val="00444AE3"/>
    <w:rsid w:val="00446262"/>
    <w:rsid w:val="004464F5"/>
    <w:rsid w:val="00446FA8"/>
    <w:rsid w:val="004503A2"/>
    <w:rsid w:val="004503DC"/>
    <w:rsid w:val="00450C0D"/>
    <w:rsid w:val="00450FE4"/>
    <w:rsid w:val="004510E3"/>
    <w:rsid w:val="00453808"/>
    <w:rsid w:val="00455542"/>
    <w:rsid w:val="00455659"/>
    <w:rsid w:val="004559B0"/>
    <w:rsid w:val="00456358"/>
    <w:rsid w:val="0046023F"/>
    <w:rsid w:val="00460C17"/>
    <w:rsid w:val="00460EDC"/>
    <w:rsid w:val="00461652"/>
    <w:rsid w:val="00461BE8"/>
    <w:rsid w:val="00461D4D"/>
    <w:rsid w:val="004620F7"/>
    <w:rsid w:val="00462E40"/>
    <w:rsid w:val="004640EB"/>
    <w:rsid w:val="0046457F"/>
    <w:rsid w:val="00464EB3"/>
    <w:rsid w:val="00471728"/>
    <w:rsid w:val="00471F5E"/>
    <w:rsid w:val="004728F4"/>
    <w:rsid w:val="00472FCA"/>
    <w:rsid w:val="00473A39"/>
    <w:rsid w:val="0047466B"/>
    <w:rsid w:val="00474FDC"/>
    <w:rsid w:val="00475835"/>
    <w:rsid w:val="00476B0C"/>
    <w:rsid w:val="00477424"/>
    <w:rsid w:val="004804C8"/>
    <w:rsid w:val="004817B9"/>
    <w:rsid w:val="00483629"/>
    <w:rsid w:val="00483F20"/>
    <w:rsid w:val="00483F58"/>
    <w:rsid w:val="00484398"/>
    <w:rsid w:val="004844FC"/>
    <w:rsid w:val="00484845"/>
    <w:rsid w:val="004878A6"/>
    <w:rsid w:val="00491E1E"/>
    <w:rsid w:val="00492BC9"/>
    <w:rsid w:val="00493FEF"/>
    <w:rsid w:val="00494BA5"/>
    <w:rsid w:val="00494E69"/>
    <w:rsid w:val="00495E80"/>
    <w:rsid w:val="004A1702"/>
    <w:rsid w:val="004A3EEC"/>
    <w:rsid w:val="004A44DD"/>
    <w:rsid w:val="004A48AE"/>
    <w:rsid w:val="004A4D65"/>
    <w:rsid w:val="004A5416"/>
    <w:rsid w:val="004A5C15"/>
    <w:rsid w:val="004A6876"/>
    <w:rsid w:val="004B134A"/>
    <w:rsid w:val="004B14B9"/>
    <w:rsid w:val="004B2B9B"/>
    <w:rsid w:val="004B33DD"/>
    <w:rsid w:val="004B3BA6"/>
    <w:rsid w:val="004B3C1F"/>
    <w:rsid w:val="004B6331"/>
    <w:rsid w:val="004B707E"/>
    <w:rsid w:val="004C037B"/>
    <w:rsid w:val="004C0EF5"/>
    <w:rsid w:val="004C1382"/>
    <w:rsid w:val="004C1472"/>
    <w:rsid w:val="004C57DD"/>
    <w:rsid w:val="004D0E08"/>
    <w:rsid w:val="004D4777"/>
    <w:rsid w:val="004D6578"/>
    <w:rsid w:val="004D6898"/>
    <w:rsid w:val="004D6F93"/>
    <w:rsid w:val="004D6FF8"/>
    <w:rsid w:val="004D7E16"/>
    <w:rsid w:val="004D7EC6"/>
    <w:rsid w:val="004E2274"/>
    <w:rsid w:val="004E3461"/>
    <w:rsid w:val="004E3556"/>
    <w:rsid w:val="004E3FF8"/>
    <w:rsid w:val="004E44BD"/>
    <w:rsid w:val="004E6DB1"/>
    <w:rsid w:val="004E77C5"/>
    <w:rsid w:val="004E7D5E"/>
    <w:rsid w:val="004F08AA"/>
    <w:rsid w:val="004F1414"/>
    <w:rsid w:val="004F1542"/>
    <w:rsid w:val="004F1B37"/>
    <w:rsid w:val="004F2258"/>
    <w:rsid w:val="004F36D6"/>
    <w:rsid w:val="004F4286"/>
    <w:rsid w:val="004F48D3"/>
    <w:rsid w:val="004F5141"/>
    <w:rsid w:val="004F5C52"/>
    <w:rsid w:val="004F7C30"/>
    <w:rsid w:val="005007B0"/>
    <w:rsid w:val="00500D6D"/>
    <w:rsid w:val="005017C0"/>
    <w:rsid w:val="00502482"/>
    <w:rsid w:val="00503136"/>
    <w:rsid w:val="00503FD0"/>
    <w:rsid w:val="00504F2F"/>
    <w:rsid w:val="005051B0"/>
    <w:rsid w:val="00506633"/>
    <w:rsid w:val="00507DD1"/>
    <w:rsid w:val="005129A8"/>
    <w:rsid w:val="0051304D"/>
    <w:rsid w:val="00513269"/>
    <w:rsid w:val="005137EA"/>
    <w:rsid w:val="00513FA1"/>
    <w:rsid w:val="00514C03"/>
    <w:rsid w:val="00515132"/>
    <w:rsid w:val="005162AF"/>
    <w:rsid w:val="005168A9"/>
    <w:rsid w:val="00517287"/>
    <w:rsid w:val="00520633"/>
    <w:rsid w:val="00520C82"/>
    <w:rsid w:val="00521C09"/>
    <w:rsid w:val="00522061"/>
    <w:rsid w:val="005227E0"/>
    <w:rsid w:val="005302D2"/>
    <w:rsid w:val="00532CB5"/>
    <w:rsid w:val="00533A47"/>
    <w:rsid w:val="005363C4"/>
    <w:rsid w:val="005363E4"/>
    <w:rsid w:val="00536C2E"/>
    <w:rsid w:val="0053708B"/>
    <w:rsid w:val="005405F4"/>
    <w:rsid w:val="00542466"/>
    <w:rsid w:val="005427B6"/>
    <w:rsid w:val="00544758"/>
    <w:rsid w:val="0054715E"/>
    <w:rsid w:val="00550B77"/>
    <w:rsid w:val="00552320"/>
    <w:rsid w:val="005523DA"/>
    <w:rsid w:val="00554713"/>
    <w:rsid w:val="00554B4C"/>
    <w:rsid w:val="00555CE5"/>
    <w:rsid w:val="0055643B"/>
    <w:rsid w:val="005565CC"/>
    <w:rsid w:val="00556A69"/>
    <w:rsid w:val="00556EC1"/>
    <w:rsid w:val="005608F2"/>
    <w:rsid w:val="0056346E"/>
    <w:rsid w:val="00563D4F"/>
    <w:rsid w:val="005653B5"/>
    <w:rsid w:val="0056610B"/>
    <w:rsid w:val="005700B1"/>
    <w:rsid w:val="005700EF"/>
    <w:rsid w:val="00570319"/>
    <w:rsid w:val="00570A99"/>
    <w:rsid w:val="00572F6E"/>
    <w:rsid w:val="00574A78"/>
    <w:rsid w:val="005758C3"/>
    <w:rsid w:val="00577F81"/>
    <w:rsid w:val="0058004C"/>
    <w:rsid w:val="00580803"/>
    <w:rsid w:val="00581690"/>
    <w:rsid w:val="00582367"/>
    <w:rsid w:val="00585C92"/>
    <w:rsid w:val="00586FB3"/>
    <w:rsid w:val="005874B3"/>
    <w:rsid w:val="0058785D"/>
    <w:rsid w:val="005906DA"/>
    <w:rsid w:val="0059094C"/>
    <w:rsid w:val="005910FF"/>
    <w:rsid w:val="00591E73"/>
    <w:rsid w:val="0059245B"/>
    <w:rsid w:val="00592945"/>
    <w:rsid w:val="005935AF"/>
    <w:rsid w:val="0059409D"/>
    <w:rsid w:val="00594D65"/>
    <w:rsid w:val="0059532C"/>
    <w:rsid w:val="00595358"/>
    <w:rsid w:val="00595B19"/>
    <w:rsid w:val="00595BA6"/>
    <w:rsid w:val="00595D8B"/>
    <w:rsid w:val="00596A8C"/>
    <w:rsid w:val="005977F3"/>
    <w:rsid w:val="00597980"/>
    <w:rsid w:val="005A0458"/>
    <w:rsid w:val="005A0F56"/>
    <w:rsid w:val="005A1D0F"/>
    <w:rsid w:val="005A1FB2"/>
    <w:rsid w:val="005A27E3"/>
    <w:rsid w:val="005A3342"/>
    <w:rsid w:val="005A38A2"/>
    <w:rsid w:val="005A4468"/>
    <w:rsid w:val="005A4731"/>
    <w:rsid w:val="005A4EFC"/>
    <w:rsid w:val="005A555B"/>
    <w:rsid w:val="005A6303"/>
    <w:rsid w:val="005A6361"/>
    <w:rsid w:val="005B0CE5"/>
    <w:rsid w:val="005B16F3"/>
    <w:rsid w:val="005B333E"/>
    <w:rsid w:val="005B4012"/>
    <w:rsid w:val="005B64C9"/>
    <w:rsid w:val="005B6797"/>
    <w:rsid w:val="005B6CFB"/>
    <w:rsid w:val="005B7649"/>
    <w:rsid w:val="005C005A"/>
    <w:rsid w:val="005C052E"/>
    <w:rsid w:val="005C1625"/>
    <w:rsid w:val="005C24E3"/>
    <w:rsid w:val="005C2B27"/>
    <w:rsid w:val="005C3406"/>
    <w:rsid w:val="005C644D"/>
    <w:rsid w:val="005C6C5F"/>
    <w:rsid w:val="005C7165"/>
    <w:rsid w:val="005C788D"/>
    <w:rsid w:val="005D0FA8"/>
    <w:rsid w:val="005D2AAA"/>
    <w:rsid w:val="005D2EA8"/>
    <w:rsid w:val="005D3DA2"/>
    <w:rsid w:val="005D511B"/>
    <w:rsid w:val="005D5F7D"/>
    <w:rsid w:val="005D63D8"/>
    <w:rsid w:val="005D6E72"/>
    <w:rsid w:val="005D72EC"/>
    <w:rsid w:val="005E1207"/>
    <w:rsid w:val="005E130C"/>
    <w:rsid w:val="005E1A61"/>
    <w:rsid w:val="005E288A"/>
    <w:rsid w:val="005E70B4"/>
    <w:rsid w:val="005E731A"/>
    <w:rsid w:val="005F3716"/>
    <w:rsid w:val="005F499A"/>
    <w:rsid w:val="005F4DD6"/>
    <w:rsid w:val="005F5764"/>
    <w:rsid w:val="005F67BB"/>
    <w:rsid w:val="005F6E34"/>
    <w:rsid w:val="006019D9"/>
    <w:rsid w:val="00603FAB"/>
    <w:rsid w:val="0060481C"/>
    <w:rsid w:val="00604970"/>
    <w:rsid w:val="00604BB1"/>
    <w:rsid w:val="00605BD6"/>
    <w:rsid w:val="00607002"/>
    <w:rsid w:val="00610F3B"/>
    <w:rsid w:val="00611F79"/>
    <w:rsid w:val="00614DB7"/>
    <w:rsid w:val="006162D7"/>
    <w:rsid w:val="00617A59"/>
    <w:rsid w:val="006204F2"/>
    <w:rsid w:val="00620D6C"/>
    <w:rsid w:val="00620FFE"/>
    <w:rsid w:val="0062141F"/>
    <w:rsid w:val="00623A40"/>
    <w:rsid w:val="00623F47"/>
    <w:rsid w:val="006250AC"/>
    <w:rsid w:val="00625525"/>
    <w:rsid w:val="00626876"/>
    <w:rsid w:val="00626F73"/>
    <w:rsid w:val="00627167"/>
    <w:rsid w:val="00630BD3"/>
    <w:rsid w:val="006341B9"/>
    <w:rsid w:val="006342B7"/>
    <w:rsid w:val="00634551"/>
    <w:rsid w:val="006361B2"/>
    <w:rsid w:val="00637098"/>
    <w:rsid w:val="0063769F"/>
    <w:rsid w:val="006405F0"/>
    <w:rsid w:val="00640BF6"/>
    <w:rsid w:val="006412C8"/>
    <w:rsid w:val="006420A8"/>
    <w:rsid w:val="00643955"/>
    <w:rsid w:val="006439A7"/>
    <w:rsid w:val="006442BA"/>
    <w:rsid w:val="006445F9"/>
    <w:rsid w:val="0064474B"/>
    <w:rsid w:val="0064767B"/>
    <w:rsid w:val="00651424"/>
    <w:rsid w:val="006536D8"/>
    <w:rsid w:val="006537E8"/>
    <w:rsid w:val="00653CE9"/>
    <w:rsid w:val="00654CF8"/>
    <w:rsid w:val="006554DE"/>
    <w:rsid w:val="00655CC7"/>
    <w:rsid w:val="00655E57"/>
    <w:rsid w:val="00657CC3"/>
    <w:rsid w:val="0066017B"/>
    <w:rsid w:val="00660917"/>
    <w:rsid w:val="006616FE"/>
    <w:rsid w:val="00662162"/>
    <w:rsid w:val="00664909"/>
    <w:rsid w:val="00665B67"/>
    <w:rsid w:val="00665D63"/>
    <w:rsid w:val="00665E8B"/>
    <w:rsid w:val="00666727"/>
    <w:rsid w:val="00667BB8"/>
    <w:rsid w:val="00670229"/>
    <w:rsid w:val="00671B60"/>
    <w:rsid w:val="00671CAC"/>
    <w:rsid w:val="00671D2E"/>
    <w:rsid w:val="00671D3B"/>
    <w:rsid w:val="006723D9"/>
    <w:rsid w:val="00672519"/>
    <w:rsid w:val="00675D88"/>
    <w:rsid w:val="00676325"/>
    <w:rsid w:val="0067640D"/>
    <w:rsid w:val="00676EC0"/>
    <w:rsid w:val="006777F5"/>
    <w:rsid w:val="00680BED"/>
    <w:rsid w:val="006811E8"/>
    <w:rsid w:val="00681DE6"/>
    <w:rsid w:val="00682589"/>
    <w:rsid w:val="006826FD"/>
    <w:rsid w:val="00683AA1"/>
    <w:rsid w:val="00684757"/>
    <w:rsid w:val="00686395"/>
    <w:rsid w:val="006877F0"/>
    <w:rsid w:val="00687FF0"/>
    <w:rsid w:val="006907AC"/>
    <w:rsid w:val="006920C9"/>
    <w:rsid w:val="006921AC"/>
    <w:rsid w:val="006928D5"/>
    <w:rsid w:val="00693AD8"/>
    <w:rsid w:val="00693B0E"/>
    <w:rsid w:val="00694F72"/>
    <w:rsid w:val="006950C5"/>
    <w:rsid w:val="0069515E"/>
    <w:rsid w:val="00695B17"/>
    <w:rsid w:val="00696E90"/>
    <w:rsid w:val="006971CB"/>
    <w:rsid w:val="00697388"/>
    <w:rsid w:val="006976A7"/>
    <w:rsid w:val="00697EF5"/>
    <w:rsid w:val="006A0089"/>
    <w:rsid w:val="006A0505"/>
    <w:rsid w:val="006A08CB"/>
    <w:rsid w:val="006A0BF0"/>
    <w:rsid w:val="006A0F47"/>
    <w:rsid w:val="006A1249"/>
    <w:rsid w:val="006A1710"/>
    <w:rsid w:val="006A19C8"/>
    <w:rsid w:val="006A1D1D"/>
    <w:rsid w:val="006A299D"/>
    <w:rsid w:val="006A3A41"/>
    <w:rsid w:val="006A58D1"/>
    <w:rsid w:val="006A7C3A"/>
    <w:rsid w:val="006B0DBF"/>
    <w:rsid w:val="006B0E63"/>
    <w:rsid w:val="006B1114"/>
    <w:rsid w:val="006B21D8"/>
    <w:rsid w:val="006B3795"/>
    <w:rsid w:val="006B3B00"/>
    <w:rsid w:val="006B4475"/>
    <w:rsid w:val="006B57C2"/>
    <w:rsid w:val="006B5843"/>
    <w:rsid w:val="006B6063"/>
    <w:rsid w:val="006B66D2"/>
    <w:rsid w:val="006B680E"/>
    <w:rsid w:val="006B6FA7"/>
    <w:rsid w:val="006B74F9"/>
    <w:rsid w:val="006C0D00"/>
    <w:rsid w:val="006C231F"/>
    <w:rsid w:val="006C4067"/>
    <w:rsid w:val="006C759E"/>
    <w:rsid w:val="006C7E21"/>
    <w:rsid w:val="006D0B10"/>
    <w:rsid w:val="006D13EC"/>
    <w:rsid w:val="006D2EAC"/>
    <w:rsid w:val="006D321B"/>
    <w:rsid w:val="006D3D9D"/>
    <w:rsid w:val="006D5146"/>
    <w:rsid w:val="006D60C5"/>
    <w:rsid w:val="006D6530"/>
    <w:rsid w:val="006D6E5D"/>
    <w:rsid w:val="006D75CA"/>
    <w:rsid w:val="006D7F81"/>
    <w:rsid w:val="006E0A93"/>
    <w:rsid w:val="006E10DB"/>
    <w:rsid w:val="006E36CB"/>
    <w:rsid w:val="006E4956"/>
    <w:rsid w:val="006E4FBD"/>
    <w:rsid w:val="006E5BE1"/>
    <w:rsid w:val="006F1BA0"/>
    <w:rsid w:val="006F1E96"/>
    <w:rsid w:val="006F2220"/>
    <w:rsid w:val="006F22D2"/>
    <w:rsid w:val="006F3305"/>
    <w:rsid w:val="006F3CDB"/>
    <w:rsid w:val="006F3DF9"/>
    <w:rsid w:val="006F5035"/>
    <w:rsid w:val="006F68CE"/>
    <w:rsid w:val="006F740E"/>
    <w:rsid w:val="006F77A6"/>
    <w:rsid w:val="007007C8"/>
    <w:rsid w:val="007014D2"/>
    <w:rsid w:val="00705D5B"/>
    <w:rsid w:val="00705FB5"/>
    <w:rsid w:val="00706A32"/>
    <w:rsid w:val="0070765E"/>
    <w:rsid w:val="00710F88"/>
    <w:rsid w:val="007116F7"/>
    <w:rsid w:val="00711839"/>
    <w:rsid w:val="00712570"/>
    <w:rsid w:val="00716A5C"/>
    <w:rsid w:val="00717422"/>
    <w:rsid w:val="007178AB"/>
    <w:rsid w:val="00717EB8"/>
    <w:rsid w:val="00720847"/>
    <w:rsid w:val="00720B92"/>
    <w:rsid w:val="00720E18"/>
    <w:rsid w:val="00722292"/>
    <w:rsid w:val="00724362"/>
    <w:rsid w:val="007248EA"/>
    <w:rsid w:val="00725719"/>
    <w:rsid w:val="00725AEE"/>
    <w:rsid w:val="00726597"/>
    <w:rsid w:val="007279CB"/>
    <w:rsid w:val="0073005E"/>
    <w:rsid w:val="00730DF5"/>
    <w:rsid w:val="0073115D"/>
    <w:rsid w:val="00731C7D"/>
    <w:rsid w:val="00732576"/>
    <w:rsid w:val="00732B14"/>
    <w:rsid w:val="00733C05"/>
    <w:rsid w:val="00735573"/>
    <w:rsid w:val="007356F9"/>
    <w:rsid w:val="0073645D"/>
    <w:rsid w:val="00736969"/>
    <w:rsid w:val="007373A6"/>
    <w:rsid w:val="00737D03"/>
    <w:rsid w:val="00737DCF"/>
    <w:rsid w:val="00741E90"/>
    <w:rsid w:val="00742582"/>
    <w:rsid w:val="00742992"/>
    <w:rsid w:val="00742E1A"/>
    <w:rsid w:val="007453FD"/>
    <w:rsid w:val="007462B6"/>
    <w:rsid w:val="007463D4"/>
    <w:rsid w:val="0074756C"/>
    <w:rsid w:val="00750DCF"/>
    <w:rsid w:val="0075131F"/>
    <w:rsid w:val="0075208D"/>
    <w:rsid w:val="00752A7F"/>
    <w:rsid w:val="0075356B"/>
    <w:rsid w:val="0075542D"/>
    <w:rsid w:val="00755448"/>
    <w:rsid w:val="00756090"/>
    <w:rsid w:val="00756407"/>
    <w:rsid w:val="00757B24"/>
    <w:rsid w:val="00760999"/>
    <w:rsid w:val="00760A0E"/>
    <w:rsid w:val="00760DBB"/>
    <w:rsid w:val="00761007"/>
    <w:rsid w:val="00761E87"/>
    <w:rsid w:val="0076208B"/>
    <w:rsid w:val="007621D3"/>
    <w:rsid w:val="00762310"/>
    <w:rsid w:val="007634FD"/>
    <w:rsid w:val="00763CBD"/>
    <w:rsid w:val="00764D99"/>
    <w:rsid w:val="0076531F"/>
    <w:rsid w:val="00766EE7"/>
    <w:rsid w:val="00767059"/>
    <w:rsid w:val="0077022B"/>
    <w:rsid w:val="007719A2"/>
    <w:rsid w:val="007730BC"/>
    <w:rsid w:val="00774FE7"/>
    <w:rsid w:val="007767E9"/>
    <w:rsid w:val="00777252"/>
    <w:rsid w:val="00780389"/>
    <w:rsid w:val="00782A63"/>
    <w:rsid w:val="0078616B"/>
    <w:rsid w:val="0078708D"/>
    <w:rsid w:val="00787871"/>
    <w:rsid w:val="00790AB4"/>
    <w:rsid w:val="00794125"/>
    <w:rsid w:val="00794ACF"/>
    <w:rsid w:val="0079581E"/>
    <w:rsid w:val="00795C1D"/>
    <w:rsid w:val="007960CC"/>
    <w:rsid w:val="007A18E7"/>
    <w:rsid w:val="007A19D5"/>
    <w:rsid w:val="007A29AF"/>
    <w:rsid w:val="007A4EC1"/>
    <w:rsid w:val="007A6490"/>
    <w:rsid w:val="007A6510"/>
    <w:rsid w:val="007A653C"/>
    <w:rsid w:val="007A6D70"/>
    <w:rsid w:val="007A6FDA"/>
    <w:rsid w:val="007A73E8"/>
    <w:rsid w:val="007B13DD"/>
    <w:rsid w:val="007B1F15"/>
    <w:rsid w:val="007B4BB8"/>
    <w:rsid w:val="007B6BF4"/>
    <w:rsid w:val="007B6F47"/>
    <w:rsid w:val="007B7377"/>
    <w:rsid w:val="007B7405"/>
    <w:rsid w:val="007C059F"/>
    <w:rsid w:val="007C1980"/>
    <w:rsid w:val="007C2648"/>
    <w:rsid w:val="007C2846"/>
    <w:rsid w:val="007C51FA"/>
    <w:rsid w:val="007C76F5"/>
    <w:rsid w:val="007D08D3"/>
    <w:rsid w:val="007D166F"/>
    <w:rsid w:val="007D2B50"/>
    <w:rsid w:val="007D313A"/>
    <w:rsid w:val="007D48E0"/>
    <w:rsid w:val="007D5225"/>
    <w:rsid w:val="007D5EC9"/>
    <w:rsid w:val="007D6079"/>
    <w:rsid w:val="007D6E6F"/>
    <w:rsid w:val="007D723F"/>
    <w:rsid w:val="007E1BCC"/>
    <w:rsid w:val="007E1E14"/>
    <w:rsid w:val="007E3542"/>
    <w:rsid w:val="007E5747"/>
    <w:rsid w:val="007E5F84"/>
    <w:rsid w:val="007F05BB"/>
    <w:rsid w:val="007F0C56"/>
    <w:rsid w:val="007F128C"/>
    <w:rsid w:val="007F2298"/>
    <w:rsid w:val="007F3B64"/>
    <w:rsid w:val="007F42A6"/>
    <w:rsid w:val="007F52BC"/>
    <w:rsid w:val="007F5994"/>
    <w:rsid w:val="00800418"/>
    <w:rsid w:val="00801980"/>
    <w:rsid w:val="00802C2A"/>
    <w:rsid w:val="00804ACF"/>
    <w:rsid w:val="00805CB7"/>
    <w:rsid w:val="0080658A"/>
    <w:rsid w:val="008077AC"/>
    <w:rsid w:val="00811EF7"/>
    <w:rsid w:val="00814394"/>
    <w:rsid w:val="00816068"/>
    <w:rsid w:val="00816F07"/>
    <w:rsid w:val="00822A48"/>
    <w:rsid w:val="00822DEE"/>
    <w:rsid w:val="00822F98"/>
    <w:rsid w:val="0082411D"/>
    <w:rsid w:val="00824D0E"/>
    <w:rsid w:val="00824E74"/>
    <w:rsid w:val="00825343"/>
    <w:rsid w:val="0082634C"/>
    <w:rsid w:val="008275AB"/>
    <w:rsid w:val="008275EC"/>
    <w:rsid w:val="008309A4"/>
    <w:rsid w:val="00831023"/>
    <w:rsid w:val="0083229B"/>
    <w:rsid w:val="00832B8A"/>
    <w:rsid w:val="008340A5"/>
    <w:rsid w:val="00834980"/>
    <w:rsid w:val="00834D16"/>
    <w:rsid w:val="00835452"/>
    <w:rsid w:val="00835749"/>
    <w:rsid w:val="008373FC"/>
    <w:rsid w:val="0083798B"/>
    <w:rsid w:val="00840303"/>
    <w:rsid w:val="008414C2"/>
    <w:rsid w:val="0084409D"/>
    <w:rsid w:val="008451FC"/>
    <w:rsid w:val="008503A5"/>
    <w:rsid w:val="00850DDE"/>
    <w:rsid w:val="00850F5A"/>
    <w:rsid w:val="008516CC"/>
    <w:rsid w:val="0085262C"/>
    <w:rsid w:val="00852DF4"/>
    <w:rsid w:val="008544AA"/>
    <w:rsid w:val="00854EB6"/>
    <w:rsid w:val="008559B4"/>
    <w:rsid w:val="00855A66"/>
    <w:rsid w:val="00855D55"/>
    <w:rsid w:val="00856556"/>
    <w:rsid w:val="0085662B"/>
    <w:rsid w:val="00857353"/>
    <w:rsid w:val="0086010E"/>
    <w:rsid w:val="008609DB"/>
    <w:rsid w:val="00861299"/>
    <w:rsid w:val="00861336"/>
    <w:rsid w:val="0086139C"/>
    <w:rsid w:val="00863F08"/>
    <w:rsid w:val="00863FF7"/>
    <w:rsid w:val="00864753"/>
    <w:rsid w:val="00865A89"/>
    <w:rsid w:val="00865D7E"/>
    <w:rsid w:val="00866429"/>
    <w:rsid w:val="00866A5D"/>
    <w:rsid w:val="00871518"/>
    <w:rsid w:val="008723F1"/>
    <w:rsid w:val="008726B7"/>
    <w:rsid w:val="008729A1"/>
    <w:rsid w:val="00872B9D"/>
    <w:rsid w:val="0087310E"/>
    <w:rsid w:val="008750BC"/>
    <w:rsid w:val="00877FB0"/>
    <w:rsid w:val="008800F7"/>
    <w:rsid w:val="0088039D"/>
    <w:rsid w:val="008820AA"/>
    <w:rsid w:val="008830B9"/>
    <w:rsid w:val="00884784"/>
    <w:rsid w:val="00884D40"/>
    <w:rsid w:val="00886D00"/>
    <w:rsid w:val="008879F6"/>
    <w:rsid w:val="008902CB"/>
    <w:rsid w:val="0089211B"/>
    <w:rsid w:val="00892EC9"/>
    <w:rsid w:val="008932D6"/>
    <w:rsid w:val="00894002"/>
    <w:rsid w:val="0089626E"/>
    <w:rsid w:val="00896E91"/>
    <w:rsid w:val="008A1784"/>
    <w:rsid w:val="008A524F"/>
    <w:rsid w:val="008A5CC5"/>
    <w:rsid w:val="008A6173"/>
    <w:rsid w:val="008A6294"/>
    <w:rsid w:val="008A6B3F"/>
    <w:rsid w:val="008A6B53"/>
    <w:rsid w:val="008A784E"/>
    <w:rsid w:val="008B0143"/>
    <w:rsid w:val="008B080E"/>
    <w:rsid w:val="008B0C99"/>
    <w:rsid w:val="008B18FF"/>
    <w:rsid w:val="008B2AF6"/>
    <w:rsid w:val="008B3862"/>
    <w:rsid w:val="008B4173"/>
    <w:rsid w:val="008B589B"/>
    <w:rsid w:val="008C15F0"/>
    <w:rsid w:val="008C289D"/>
    <w:rsid w:val="008C3ABB"/>
    <w:rsid w:val="008C3ADB"/>
    <w:rsid w:val="008C4B3F"/>
    <w:rsid w:val="008C5558"/>
    <w:rsid w:val="008C5D6D"/>
    <w:rsid w:val="008C7DF2"/>
    <w:rsid w:val="008D0B44"/>
    <w:rsid w:val="008D2678"/>
    <w:rsid w:val="008D37CB"/>
    <w:rsid w:val="008D384C"/>
    <w:rsid w:val="008D3C2B"/>
    <w:rsid w:val="008D3E95"/>
    <w:rsid w:val="008D4243"/>
    <w:rsid w:val="008D4B33"/>
    <w:rsid w:val="008D4B83"/>
    <w:rsid w:val="008D6692"/>
    <w:rsid w:val="008D756A"/>
    <w:rsid w:val="008E05CB"/>
    <w:rsid w:val="008E174C"/>
    <w:rsid w:val="008E2287"/>
    <w:rsid w:val="008E2430"/>
    <w:rsid w:val="008E25CB"/>
    <w:rsid w:val="008E34AE"/>
    <w:rsid w:val="008E35FE"/>
    <w:rsid w:val="008E3D25"/>
    <w:rsid w:val="008E53B5"/>
    <w:rsid w:val="008F014A"/>
    <w:rsid w:val="008F032E"/>
    <w:rsid w:val="008F1EB1"/>
    <w:rsid w:val="008F20CC"/>
    <w:rsid w:val="008F331A"/>
    <w:rsid w:val="008F44DD"/>
    <w:rsid w:val="008F4D68"/>
    <w:rsid w:val="008F5306"/>
    <w:rsid w:val="008F5654"/>
    <w:rsid w:val="008F5AA4"/>
    <w:rsid w:val="008F5D51"/>
    <w:rsid w:val="008F5E14"/>
    <w:rsid w:val="008F7635"/>
    <w:rsid w:val="008F775C"/>
    <w:rsid w:val="009000ED"/>
    <w:rsid w:val="00900452"/>
    <w:rsid w:val="00900554"/>
    <w:rsid w:val="009006BE"/>
    <w:rsid w:val="00900E97"/>
    <w:rsid w:val="00902E03"/>
    <w:rsid w:val="00902FA0"/>
    <w:rsid w:val="00904F00"/>
    <w:rsid w:val="00907307"/>
    <w:rsid w:val="0090797E"/>
    <w:rsid w:val="00907BDB"/>
    <w:rsid w:val="00910244"/>
    <w:rsid w:val="00911C4B"/>
    <w:rsid w:val="0091268B"/>
    <w:rsid w:val="0091369C"/>
    <w:rsid w:val="00914756"/>
    <w:rsid w:val="009170D0"/>
    <w:rsid w:val="00917541"/>
    <w:rsid w:val="00917C80"/>
    <w:rsid w:val="00917ED8"/>
    <w:rsid w:val="00921779"/>
    <w:rsid w:val="00921B6A"/>
    <w:rsid w:val="00921CAE"/>
    <w:rsid w:val="0092211E"/>
    <w:rsid w:val="00922E07"/>
    <w:rsid w:val="0092313F"/>
    <w:rsid w:val="00923537"/>
    <w:rsid w:val="0092504A"/>
    <w:rsid w:val="0092667B"/>
    <w:rsid w:val="00926879"/>
    <w:rsid w:val="009272AA"/>
    <w:rsid w:val="009272BC"/>
    <w:rsid w:val="00927B47"/>
    <w:rsid w:val="00930AFF"/>
    <w:rsid w:val="00930CF5"/>
    <w:rsid w:val="0093177B"/>
    <w:rsid w:val="00931E77"/>
    <w:rsid w:val="00933616"/>
    <w:rsid w:val="009337B9"/>
    <w:rsid w:val="0093622F"/>
    <w:rsid w:val="00936F92"/>
    <w:rsid w:val="00940012"/>
    <w:rsid w:val="00941439"/>
    <w:rsid w:val="009414D8"/>
    <w:rsid w:val="00943998"/>
    <w:rsid w:val="0094460D"/>
    <w:rsid w:val="009449FC"/>
    <w:rsid w:val="009450C2"/>
    <w:rsid w:val="00945338"/>
    <w:rsid w:val="00946312"/>
    <w:rsid w:val="00950F94"/>
    <w:rsid w:val="00956C02"/>
    <w:rsid w:val="00960E70"/>
    <w:rsid w:val="0096345F"/>
    <w:rsid w:val="0096415B"/>
    <w:rsid w:val="00965B49"/>
    <w:rsid w:val="00965BFF"/>
    <w:rsid w:val="00966005"/>
    <w:rsid w:val="00971A2E"/>
    <w:rsid w:val="00971A77"/>
    <w:rsid w:val="00971DFB"/>
    <w:rsid w:val="00972020"/>
    <w:rsid w:val="009721BC"/>
    <w:rsid w:val="00972D34"/>
    <w:rsid w:val="00973056"/>
    <w:rsid w:val="0097371C"/>
    <w:rsid w:val="009738D3"/>
    <w:rsid w:val="0097439F"/>
    <w:rsid w:val="009745C5"/>
    <w:rsid w:val="009757D5"/>
    <w:rsid w:val="00975839"/>
    <w:rsid w:val="00976A16"/>
    <w:rsid w:val="00976A23"/>
    <w:rsid w:val="00976BE2"/>
    <w:rsid w:val="00977412"/>
    <w:rsid w:val="00980FF6"/>
    <w:rsid w:val="00981746"/>
    <w:rsid w:val="00981E8B"/>
    <w:rsid w:val="00982630"/>
    <w:rsid w:val="00982B51"/>
    <w:rsid w:val="009838F0"/>
    <w:rsid w:val="00983D78"/>
    <w:rsid w:val="009841F5"/>
    <w:rsid w:val="00984263"/>
    <w:rsid w:val="009845E2"/>
    <w:rsid w:val="009854AB"/>
    <w:rsid w:val="00986017"/>
    <w:rsid w:val="00987806"/>
    <w:rsid w:val="00987952"/>
    <w:rsid w:val="00987C1F"/>
    <w:rsid w:val="00992711"/>
    <w:rsid w:val="00993DF6"/>
    <w:rsid w:val="009954E9"/>
    <w:rsid w:val="009971A4"/>
    <w:rsid w:val="00997F05"/>
    <w:rsid w:val="009A0AAF"/>
    <w:rsid w:val="009A265C"/>
    <w:rsid w:val="009A2969"/>
    <w:rsid w:val="009A4142"/>
    <w:rsid w:val="009A5EAB"/>
    <w:rsid w:val="009A6670"/>
    <w:rsid w:val="009A6761"/>
    <w:rsid w:val="009A7A12"/>
    <w:rsid w:val="009A7C73"/>
    <w:rsid w:val="009A7FA5"/>
    <w:rsid w:val="009B02A8"/>
    <w:rsid w:val="009B030D"/>
    <w:rsid w:val="009B091D"/>
    <w:rsid w:val="009B26A2"/>
    <w:rsid w:val="009B2F36"/>
    <w:rsid w:val="009B5279"/>
    <w:rsid w:val="009B6FC5"/>
    <w:rsid w:val="009B73AF"/>
    <w:rsid w:val="009C0EBF"/>
    <w:rsid w:val="009C1516"/>
    <w:rsid w:val="009C1D86"/>
    <w:rsid w:val="009C24B6"/>
    <w:rsid w:val="009C4020"/>
    <w:rsid w:val="009C465F"/>
    <w:rsid w:val="009C4F2A"/>
    <w:rsid w:val="009C5549"/>
    <w:rsid w:val="009C5C50"/>
    <w:rsid w:val="009C6251"/>
    <w:rsid w:val="009D039A"/>
    <w:rsid w:val="009D170E"/>
    <w:rsid w:val="009D177F"/>
    <w:rsid w:val="009D1EC4"/>
    <w:rsid w:val="009D284C"/>
    <w:rsid w:val="009D2EED"/>
    <w:rsid w:val="009D2FA2"/>
    <w:rsid w:val="009D3480"/>
    <w:rsid w:val="009D544B"/>
    <w:rsid w:val="009D5EFE"/>
    <w:rsid w:val="009D7CA6"/>
    <w:rsid w:val="009E2689"/>
    <w:rsid w:val="009E3BBF"/>
    <w:rsid w:val="009E439D"/>
    <w:rsid w:val="009E593A"/>
    <w:rsid w:val="009E62CF"/>
    <w:rsid w:val="009E6E43"/>
    <w:rsid w:val="009F0274"/>
    <w:rsid w:val="009F0D48"/>
    <w:rsid w:val="009F50E8"/>
    <w:rsid w:val="009F64CB"/>
    <w:rsid w:val="009F6785"/>
    <w:rsid w:val="009F68B3"/>
    <w:rsid w:val="009F791F"/>
    <w:rsid w:val="00A002F0"/>
    <w:rsid w:val="00A00B58"/>
    <w:rsid w:val="00A0119C"/>
    <w:rsid w:val="00A02EC4"/>
    <w:rsid w:val="00A031CE"/>
    <w:rsid w:val="00A05B23"/>
    <w:rsid w:val="00A06213"/>
    <w:rsid w:val="00A077C2"/>
    <w:rsid w:val="00A10365"/>
    <w:rsid w:val="00A10A32"/>
    <w:rsid w:val="00A10F4F"/>
    <w:rsid w:val="00A1140B"/>
    <w:rsid w:val="00A1364D"/>
    <w:rsid w:val="00A13684"/>
    <w:rsid w:val="00A17335"/>
    <w:rsid w:val="00A17B0B"/>
    <w:rsid w:val="00A2004B"/>
    <w:rsid w:val="00A20ECD"/>
    <w:rsid w:val="00A216C3"/>
    <w:rsid w:val="00A22665"/>
    <w:rsid w:val="00A22869"/>
    <w:rsid w:val="00A25BBB"/>
    <w:rsid w:val="00A26586"/>
    <w:rsid w:val="00A277F2"/>
    <w:rsid w:val="00A31133"/>
    <w:rsid w:val="00A31A75"/>
    <w:rsid w:val="00A31CDA"/>
    <w:rsid w:val="00A32FFC"/>
    <w:rsid w:val="00A35337"/>
    <w:rsid w:val="00A358B1"/>
    <w:rsid w:val="00A359EB"/>
    <w:rsid w:val="00A40312"/>
    <w:rsid w:val="00A41468"/>
    <w:rsid w:val="00A417C6"/>
    <w:rsid w:val="00A41D13"/>
    <w:rsid w:val="00A41D66"/>
    <w:rsid w:val="00A420B1"/>
    <w:rsid w:val="00A43495"/>
    <w:rsid w:val="00A4394F"/>
    <w:rsid w:val="00A43D32"/>
    <w:rsid w:val="00A44683"/>
    <w:rsid w:val="00A44E6C"/>
    <w:rsid w:val="00A4575A"/>
    <w:rsid w:val="00A46067"/>
    <w:rsid w:val="00A4778C"/>
    <w:rsid w:val="00A47FB7"/>
    <w:rsid w:val="00A5050E"/>
    <w:rsid w:val="00A525AD"/>
    <w:rsid w:val="00A527F8"/>
    <w:rsid w:val="00A528A5"/>
    <w:rsid w:val="00A52E27"/>
    <w:rsid w:val="00A52EF6"/>
    <w:rsid w:val="00A5371C"/>
    <w:rsid w:val="00A54236"/>
    <w:rsid w:val="00A54A28"/>
    <w:rsid w:val="00A54ED5"/>
    <w:rsid w:val="00A561A7"/>
    <w:rsid w:val="00A569C3"/>
    <w:rsid w:val="00A60048"/>
    <w:rsid w:val="00A61797"/>
    <w:rsid w:val="00A61E3F"/>
    <w:rsid w:val="00A62140"/>
    <w:rsid w:val="00A647F1"/>
    <w:rsid w:val="00A65C83"/>
    <w:rsid w:val="00A66164"/>
    <w:rsid w:val="00A67017"/>
    <w:rsid w:val="00A67035"/>
    <w:rsid w:val="00A67E5F"/>
    <w:rsid w:val="00A701AA"/>
    <w:rsid w:val="00A70235"/>
    <w:rsid w:val="00A7051B"/>
    <w:rsid w:val="00A7131E"/>
    <w:rsid w:val="00A713F0"/>
    <w:rsid w:val="00A72D72"/>
    <w:rsid w:val="00A72E56"/>
    <w:rsid w:val="00A757EA"/>
    <w:rsid w:val="00A759D3"/>
    <w:rsid w:val="00A76160"/>
    <w:rsid w:val="00A7620D"/>
    <w:rsid w:val="00A76912"/>
    <w:rsid w:val="00A7D30E"/>
    <w:rsid w:val="00A81727"/>
    <w:rsid w:val="00A81FFE"/>
    <w:rsid w:val="00A8355F"/>
    <w:rsid w:val="00A86473"/>
    <w:rsid w:val="00A8694F"/>
    <w:rsid w:val="00A8701E"/>
    <w:rsid w:val="00A909FD"/>
    <w:rsid w:val="00A90CB8"/>
    <w:rsid w:val="00A90F70"/>
    <w:rsid w:val="00A90FDA"/>
    <w:rsid w:val="00A91528"/>
    <w:rsid w:val="00A91AA8"/>
    <w:rsid w:val="00A94556"/>
    <w:rsid w:val="00A96C95"/>
    <w:rsid w:val="00A970EE"/>
    <w:rsid w:val="00A97C3C"/>
    <w:rsid w:val="00AA3494"/>
    <w:rsid w:val="00AA41B2"/>
    <w:rsid w:val="00AA4BC2"/>
    <w:rsid w:val="00AA5492"/>
    <w:rsid w:val="00AA5502"/>
    <w:rsid w:val="00AA646D"/>
    <w:rsid w:val="00AA6612"/>
    <w:rsid w:val="00AA6E81"/>
    <w:rsid w:val="00AB0603"/>
    <w:rsid w:val="00AB060D"/>
    <w:rsid w:val="00AB07E8"/>
    <w:rsid w:val="00AB0C3C"/>
    <w:rsid w:val="00AB1EFF"/>
    <w:rsid w:val="00AB2C43"/>
    <w:rsid w:val="00AB2FF1"/>
    <w:rsid w:val="00AB33DA"/>
    <w:rsid w:val="00AB3EB7"/>
    <w:rsid w:val="00AB4053"/>
    <w:rsid w:val="00AB66ED"/>
    <w:rsid w:val="00AB6D50"/>
    <w:rsid w:val="00AB7595"/>
    <w:rsid w:val="00AB7F04"/>
    <w:rsid w:val="00AC03BA"/>
    <w:rsid w:val="00AC09CE"/>
    <w:rsid w:val="00AC1896"/>
    <w:rsid w:val="00AC22E7"/>
    <w:rsid w:val="00AC25D3"/>
    <w:rsid w:val="00AC3168"/>
    <w:rsid w:val="00AC3DED"/>
    <w:rsid w:val="00AC688E"/>
    <w:rsid w:val="00AC6CFC"/>
    <w:rsid w:val="00AD1494"/>
    <w:rsid w:val="00AD399E"/>
    <w:rsid w:val="00AD3BF6"/>
    <w:rsid w:val="00AD4074"/>
    <w:rsid w:val="00AD4EB5"/>
    <w:rsid w:val="00AD4F68"/>
    <w:rsid w:val="00AD5E1B"/>
    <w:rsid w:val="00AD6C1C"/>
    <w:rsid w:val="00AD7D66"/>
    <w:rsid w:val="00AE0074"/>
    <w:rsid w:val="00AE1349"/>
    <w:rsid w:val="00AE3DAD"/>
    <w:rsid w:val="00AE3F48"/>
    <w:rsid w:val="00AE5307"/>
    <w:rsid w:val="00AE58F6"/>
    <w:rsid w:val="00AE7360"/>
    <w:rsid w:val="00AF0510"/>
    <w:rsid w:val="00AF23CF"/>
    <w:rsid w:val="00AF302D"/>
    <w:rsid w:val="00AF51D9"/>
    <w:rsid w:val="00AF633E"/>
    <w:rsid w:val="00AF641C"/>
    <w:rsid w:val="00B00139"/>
    <w:rsid w:val="00B00F49"/>
    <w:rsid w:val="00B02626"/>
    <w:rsid w:val="00B02791"/>
    <w:rsid w:val="00B03DEA"/>
    <w:rsid w:val="00B05EE2"/>
    <w:rsid w:val="00B10876"/>
    <w:rsid w:val="00B1093A"/>
    <w:rsid w:val="00B12029"/>
    <w:rsid w:val="00B134F4"/>
    <w:rsid w:val="00B134FE"/>
    <w:rsid w:val="00B13F47"/>
    <w:rsid w:val="00B14F65"/>
    <w:rsid w:val="00B16CB1"/>
    <w:rsid w:val="00B17A25"/>
    <w:rsid w:val="00B17F7E"/>
    <w:rsid w:val="00B2009A"/>
    <w:rsid w:val="00B20839"/>
    <w:rsid w:val="00B2104E"/>
    <w:rsid w:val="00B23639"/>
    <w:rsid w:val="00B23D0A"/>
    <w:rsid w:val="00B24ED4"/>
    <w:rsid w:val="00B24ED7"/>
    <w:rsid w:val="00B25329"/>
    <w:rsid w:val="00B26BCA"/>
    <w:rsid w:val="00B2726D"/>
    <w:rsid w:val="00B30826"/>
    <w:rsid w:val="00B3152B"/>
    <w:rsid w:val="00B31D96"/>
    <w:rsid w:val="00B3318B"/>
    <w:rsid w:val="00B33A2D"/>
    <w:rsid w:val="00B36429"/>
    <w:rsid w:val="00B3775F"/>
    <w:rsid w:val="00B37B38"/>
    <w:rsid w:val="00B417EC"/>
    <w:rsid w:val="00B427DC"/>
    <w:rsid w:val="00B42834"/>
    <w:rsid w:val="00B4358A"/>
    <w:rsid w:val="00B43AFC"/>
    <w:rsid w:val="00B43E34"/>
    <w:rsid w:val="00B46124"/>
    <w:rsid w:val="00B47662"/>
    <w:rsid w:val="00B47F46"/>
    <w:rsid w:val="00B51348"/>
    <w:rsid w:val="00B52ACD"/>
    <w:rsid w:val="00B56369"/>
    <w:rsid w:val="00B564F2"/>
    <w:rsid w:val="00B57004"/>
    <w:rsid w:val="00B570B7"/>
    <w:rsid w:val="00B57519"/>
    <w:rsid w:val="00B600C1"/>
    <w:rsid w:val="00B62262"/>
    <w:rsid w:val="00B6460D"/>
    <w:rsid w:val="00B6462B"/>
    <w:rsid w:val="00B64EC7"/>
    <w:rsid w:val="00B653FE"/>
    <w:rsid w:val="00B65DE3"/>
    <w:rsid w:val="00B67917"/>
    <w:rsid w:val="00B67F40"/>
    <w:rsid w:val="00B7136E"/>
    <w:rsid w:val="00B736B6"/>
    <w:rsid w:val="00B738E8"/>
    <w:rsid w:val="00B74810"/>
    <w:rsid w:val="00B74986"/>
    <w:rsid w:val="00B752D9"/>
    <w:rsid w:val="00B76591"/>
    <w:rsid w:val="00B8023E"/>
    <w:rsid w:val="00B81B5C"/>
    <w:rsid w:val="00B81C64"/>
    <w:rsid w:val="00B8252F"/>
    <w:rsid w:val="00B83FAE"/>
    <w:rsid w:val="00B84CA2"/>
    <w:rsid w:val="00B8543D"/>
    <w:rsid w:val="00B85988"/>
    <w:rsid w:val="00B86CDF"/>
    <w:rsid w:val="00B90107"/>
    <w:rsid w:val="00B923CC"/>
    <w:rsid w:val="00B92A9A"/>
    <w:rsid w:val="00B9560B"/>
    <w:rsid w:val="00B9569D"/>
    <w:rsid w:val="00B96129"/>
    <w:rsid w:val="00BA1972"/>
    <w:rsid w:val="00BA4258"/>
    <w:rsid w:val="00BA4C80"/>
    <w:rsid w:val="00BA5A74"/>
    <w:rsid w:val="00BA5F02"/>
    <w:rsid w:val="00BA68AA"/>
    <w:rsid w:val="00BA6A8F"/>
    <w:rsid w:val="00BA7922"/>
    <w:rsid w:val="00BB14E2"/>
    <w:rsid w:val="00BB1D29"/>
    <w:rsid w:val="00BB2930"/>
    <w:rsid w:val="00BB2D74"/>
    <w:rsid w:val="00BB3520"/>
    <w:rsid w:val="00BB3674"/>
    <w:rsid w:val="00BB454B"/>
    <w:rsid w:val="00BB4F48"/>
    <w:rsid w:val="00BB5A77"/>
    <w:rsid w:val="00BB5E84"/>
    <w:rsid w:val="00BC0022"/>
    <w:rsid w:val="00BC1417"/>
    <w:rsid w:val="00BC14CF"/>
    <w:rsid w:val="00BC185B"/>
    <w:rsid w:val="00BC27C8"/>
    <w:rsid w:val="00BC2F79"/>
    <w:rsid w:val="00BC3D64"/>
    <w:rsid w:val="00BC5E9C"/>
    <w:rsid w:val="00BC67DD"/>
    <w:rsid w:val="00BC69D5"/>
    <w:rsid w:val="00BD0FB3"/>
    <w:rsid w:val="00BD1E4B"/>
    <w:rsid w:val="00BD2F6E"/>
    <w:rsid w:val="00BD3D9C"/>
    <w:rsid w:val="00BD5739"/>
    <w:rsid w:val="00BD58DC"/>
    <w:rsid w:val="00BD72A5"/>
    <w:rsid w:val="00BD7537"/>
    <w:rsid w:val="00BD7735"/>
    <w:rsid w:val="00BE27D7"/>
    <w:rsid w:val="00BE35C0"/>
    <w:rsid w:val="00BE381E"/>
    <w:rsid w:val="00BE46E1"/>
    <w:rsid w:val="00BE65C2"/>
    <w:rsid w:val="00BE7E03"/>
    <w:rsid w:val="00BF09B3"/>
    <w:rsid w:val="00BF1DEE"/>
    <w:rsid w:val="00BF413F"/>
    <w:rsid w:val="00BF497E"/>
    <w:rsid w:val="00BF4986"/>
    <w:rsid w:val="00BF4FDF"/>
    <w:rsid w:val="00BF64C7"/>
    <w:rsid w:val="00BF66CB"/>
    <w:rsid w:val="00BF6950"/>
    <w:rsid w:val="00BF6EF4"/>
    <w:rsid w:val="00BF7DEC"/>
    <w:rsid w:val="00C00D91"/>
    <w:rsid w:val="00C01007"/>
    <w:rsid w:val="00C01CB2"/>
    <w:rsid w:val="00C032A7"/>
    <w:rsid w:val="00C03CE8"/>
    <w:rsid w:val="00C0558B"/>
    <w:rsid w:val="00C0582F"/>
    <w:rsid w:val="00C07615"/>
    <w:rsid w:val="00C10AAB"/>
    <w:rsid w:val="00C11027"/>
    <w:rsid w:val="00C114D4"/>
    <w:rsid w:val="00C11C1F"/>
    <w:rsid w:val="00C12163"/>
    <w:rsid w:val="00C12D10"/>
    <w:rsid w:val="00C12E0E"/>
    <w:rsid w:val="00C14498"/>
    <w:rsid w:val="00C144E8"/>
    <w:rsid w:val="00C1531E"/>
    <w:rsid w:val="00C1547F"/>
    <w:rsid w:val="00C1637B"/>
    <w:rsid w:val="00C164EE"/>
    <w:rsid w:val="00C16896"/>
    <w:rsid w:val="00C17A0C"/>
    <w:rsid w:val="00C17B20"/>
    <w:rsid w:val="00C23904"/>
    <w:rsid w:val="00C24445"/>
    <w:rsid w:val="00C246A2"/>
    <w:rsid w:val="00C252D1"/>
    <w:rsid w:val="00C260F2"/>
    <w:rsid w:val="00C2775B"/>
    <w:rsid w:val="00C27810"/>
    <w:rsid w:val="00C27B59"/>
    <w:rsid w:val="00C30178"/>
    <w:rsid w:val="00C30384"/>
    <w:rsid w:val="00C30418"/>
    <w:rsid w:val="00C30533"/>
    <w:rsid w:val="00C30567"/>
    <w:rsid w:val="00C3133C"/>
    <w:rsid w:val="00C321D6"/>
    <w:rsid w:val="00C32C52"/>
    <w:rsid w:val="00C32EEA"/>
    <w:rsid w:val="00C32F3A"/>
    <w:rsid w:val="00C3311F"/>
    <w:rsid w:val="00C34370"/>
    <w:rsid w:val="00C3446C"/>
    <w:rsid w:val="00C34B17"/>
    <w:rsid w:val="00C36EAD"/>
    <w:rsid w:val="00C37567"/>
    <w:rsid w:val="00C4036C"/>
    <w:rsid w:val="00C41215"/>
    <w:rsid w:val="00C46BEC"/>
    <w:rsid w:val="00C474BF"/>
    <w:rsid w:val="00C50EF7"/>
    <w:rsid w:val="00C51A56"/>
    <w:rsid w:val="00C5288D"/>
    <w:rsid w:val="00C5320A"/>
    <w:rsid w:val="00C539E0"/>
    <w:rsid w:val="00C55446"/>
    <w:rsid w:val="00C55B2E"/>
    <w:rsid w:val="00C55B8C"/>
    <w:rsid w:val="00C567DA"/>
    <w:rsid w:val="00C606CB"/>
    <w:rsid w:val="00C606D3"/>
    <w:rsid w:val="00C607AF"/>
    <w:rsid w:val="00C6181A"/>
    <w:rsid w:val="00C62651"/>
    <w:rsid w:val="00C62753"/>
    <w:rsid w:val="00C628AB"/>
    <w:rsid w:val="00C63FAB"/>
    <w:rsid w:val="00C66822"/>
    <w:rsid w:val="00C67F2E"/>
    <w:rsid w:val="00C70A6E"/>
    <w:rsid w:val="00C713BD"/>
    <w:rsid w:val="00C71777"/>
    <w:rsid w:val="00C725A8"/>
    <w:rsid w:val="00C734B5"/>
    <w:rsid w:val="00C7400E"/>
    <w:rsid w:val="00C7403E"/>
    <w:rsid w:val="00C7429F"/>
    <w:rsid w:val="00C74683"/>
    <w:rsid w:val="00C748D9"/>
    <w:rsid w:val="00C76358"/>
    <w:rsid w:val="00C767E1"/>
    <w:rsid w:val="00C80870"/>
    <w:rsid w:val="00C828AB"/>
    <w:rsid w:val="00C831C7"/>
    <w:rsid w:val="00C8484F"/>
    <w:rsid w:val="00C84D80"/>
    <w:rsid w:val="00C85755"/>
    <w:rsid w:val="00C85879"/>
    <w:rsid w:val="00C902FE"/>
    <w:rsid w:val="00C9083B"/>
    <w:rsid w:val="00C90E05"/>
    <w:rsid w:val="00C92C2D"/>
    <w:rsid w:val="00C9343B"/>
    <w:rsid w:val="00C95CAF"/>
    <w:rsid w:val="00C96296"/>
    <w:rsid w:val="00C9662F"/>
    <w:rsid w:val="00C96B39"/>
    <w:rsid w:val="00C97B31"/>
    <w:rsid w:val="00C97D51"/>
    <w:rsid w:val="00CA015F"/>
    <w:rsid w:val="00CA02F3"/>
    <w:rsid w:val="00CA1518"/>
    <w:rsid w:val="00CA1730"/>
    <w:rsid w:val="00CA2B45"/>
    <w:rsid w:val="00CA4233"/>
    <w:rsid w:val="00CA5053"/>
    <w:rsid w:val="00CA67CF"/>
    <w:rsid w:val="00CA6A57"/>
    <w:rsid w:val="00CA6CDD"/>
    <w:rsid w:val="00CA77CC"/>
    <w:rsid w:val="00CB0A27"/>
    <w:rsid w:val="00CB1548"/>
    <w:rsid w:val="00CB3351"/>
    <w:rsid w:val="00CB4171"/>
    <w:rsid w:val="00CB5CB5"/>
    <w:rsid w:val="00CB7D98"/>
    <w:rsid w:val="00CC20CA"/>
    <w:rsid w:val="00CC2126"/>
    <w:rsid w:val="00CC4224"/>
    <w:rsid w:val="00CC4471"/>
    <w:rsid w:val="00CC6BA2"/>
    <w:rsid w:val="00CC74CA"/>
    <w:rsid w:val="00CC7ACC"/>
    <w:rsid w:val="00CD0706"/>
    <w:rsid w:val="00CD0B93"/>
    <w:rsid w:val="00CD0E8D"/>
    <w:rsid w:val="00CD116B"/>
    <w:rsid w:val="00CD1DAD"/>
    <w:rsid w:val="00CD216C"/>
    <w:rsid w:val="00CD23DF"/>
    <w:rsid w:val="00CD2835"/>
    <w:rsid w:val="00CD2D13"/>
    <w:rsid w:val="00CD6230"/>
    <w:rsid w:val="00CD68EB"/>
    <w:rsid w:val="00CD6A39"/>
    <w:rsid w:val="00CD6DDA"/>
    <w:rsid w:val="00CD6FC8"/>
    <w:rsid w:val="00CD7AE1"/>
    <w:rsid w:val="00CE1C10"/>
    <w:rsid w:val="00CE3898"/>
    <w:rsid w:val="00CE3BCA"/>
    <w:rsid w:val="00CE6943"/>
    <w:rsid w:val="00CEFD49"/>
    <w:rsid w:val="00CF04EC"/>
    <w:rsid w:val="00CF0BF4"/>
    <w:rsid w:val="00CF0D10"/>
    <w:rsid w:val="00CF2B87"/>
    <w:rsid w:val="00CF315F"/>
    <w:rsid w:val="00CF4F32"/>
    <w:rsid w:val="00CF5F48"/>
    <w:rsid w:val="00CF64FA"/>
    <w:rsid w:val="00CF7891"/>
    <w:rsid w:val="00CF7B9F"/>
    <w:rsid w:val="00CF7DB6"/>
    <w:rsid w:val="00D00866"/>
    <w:rsid w:val="00D02129"/>
    <w:rsid w:val="00D025A5"/>
    <w:rsid w:val="00D03FE2"/>
    <w:rsid w:val="00D04029"/>
    <w:rsid w:val="00D04083"/>
    <w:rsid w:val="00D04509"/>
    <w:rsid w:val="00D04897"/>
    <w:rsid w:val="00D057D6"/>
    <w:rsid w:val="00D102F5"/>
    <w:rsid w:val="00D11006"/>
    <w:rsid w:val="00D14CEA"/>
    <w:rsid w:val="00D1663C"/>
    <w:rsid w:val="00D169A0"/>
    <w:rsid w:val="00D175A2"/>
    <w:rsid w:val="00D20118"/>
    <w:rsid w:val="00D20199"/>
    <w:rsid w:val="00D20C7B"/>
    <w:rsid w:val="00D214FC"/>
    <w:rsid w:val="00D21E93"/>
    <w:rsid w:val="00D23081"/>
    <w:rsid w:val="00D26E1E"/>
    <w:rsid w:val="00D270AF"/>
    <w:rsid w:val="00D30C98"/>
    <w:rsid w:val="00D310A0"/>
    <w:rsid w:val="00D31495"/>
    <w:rsid w:val="00D32399"/>
    <w:rsid w:val="00D3279F"/>
    <w:rsid w:val="00D33CD5"/>
    <w:rsid w:val="00D352B8"/>
    <w:rsid w:val="00D35A73"/>
    <w:rsid w:val="00D40058"/>
    <w:rsid w:val="00D4221F"/>
    <w:rsid w:val="00D43DA9"/>
    <w:rsid w:val="00D4475E"/>
    <w:rsid w:val="00D44964"/>
    <w:rsid w:val="00D44DF3"/>
    <w:rsid w:val="00D45488"/>
    <w:rsid w:val="00D46269"/>
    <w:rsid w:val="00D502B0"/>
    <w:rsid w:val="00D5075D"/>
    <w:rsid w:val="00D514E1"/>
    <w:rsid w:val="00D51AED"/>
    <w:rsid w:val="00D5226E"/>
    <w:rsid w:val="00D52400"/>
    <w:rsid w:val="00D52B53"/>
    <w:rsid w:val="00D52F83"/>
    <w:rsid w:val="00D53C3D"/>
    <w:rsid w:val="00D53E3B"/>
    <w:rsid w:val="00D5402F"/>
    <w:rsid w:val="00D54A11"/>
    <w:rsid w:val="00D54B6C"/>
    <w:rsid w:val="00D55BE9"/>
    <w:rsid w:val="00D63419"/>
    <w:rsid w:val="00D638DF"/>
    <w:rsid w:val="00D6422F"/>
    <w:rsid w:val="00D66DF3"/>
    <w:rsid w:val="00D704CE"/>
    <w:rsid w:val="00D7129A"/>
    <w:rsid w:val="00D72265"/>
    <w:rsid w:val="00D75A52"/>
    <w:rsid w:val="00D77822"/>
    <w:rsid w:val="00D832F5"/>
    <w:rsid w:val="00D83FEF"/>
    <w:rsid w:val="00D84467"/>
    <w:rsid w:val="00D84D04"/>
    <w:rsid w:val="00D85B59"/>
    <w:rsid w:val="00D86716"/>
    <w:rsid w:val="00D86FAF"/>
    <w:rsid w:val="00D874F3"/>
    <w:rsid w:val="00D907FE"/>
    <w:rsid w:val="00D9154D"/>
    <w:rsid w:val="00D91658"/>
    <w:rsid w:val="00D92E3C"/>
    <w:rsid w:val="00D9420F"/>
    <w:rsid w:val="00D94D96"/>
    <w:rsid w:val="00D952FE"/>
    <w:rsid w:val="00D962DD"/>
    <w:rsid w:val="00DA2DC3"/>
    <w:rsid w:val="00DA3E56"/>
    <w:rsid w:val="00DA5979"/>
    <w:rsid w:val="00DA5CAF"/>
    <w:rsid w:val="00DA68B6"/>
    <w:rsid w:val="00DB0F1B"/>
    <w:rsid w:val="00DB1642"/>
    <w:rsid w:val="00DB2939"/>
    <w:rsid w:val="00DB354F"/>
    <w:rsid w:val="00DB45A4"/>
    <w:rsid w:val="00DB4A91"/>
    <w:rsid w:val="00DB4E1F"/>
    <w:rsid w:val="00DB60AD"/>
    <w:rsid w:val="00DB6934"/>
    <w:rsid w:val="00DC0331"/>
    <w:rsid w:val="00DC1746"/>
    <w:rsid w:val="00DC1E08"/>
    <w:rsid w:val="00DC230B"/>
    <w:rsid w:val="00DC243F"/>
    <w:rsid w:val="00DC275E"/>
    <w:rsid w:val="00DC2C3A"/>
    <w:rsid w:val="00DC2CB4"/>
    <w:rsid w:val="00DC33F9"/>
    <w:rsid w:val="00DC38CA"/>
    <w:rsid w:val="00DC4A16"/>
    <w:rsid w:val="00DC63A0"/>
    <w:rsid w:val="00DC6950"/>
    <w:rsid w:val="00DD083F"/>
    <w:rsid w:val="00DD126E"/>
    <w:rsid w:val="00DD1C72"/>
    <w:rsid w:val="00DD1EF7"/>
    <w:rsid w:val="00DD3942"/>
    <w:rsid w:val="00DD4E4E"/>
    <w:rsid w:val="00DD5EE2"/>
    <w:rsid w:val="00DD6F79"/>
    <w:rsid w:val="00DD728E"/>
    <w:rsid w:val="00DE04C2"/>
    <w:rsid w:val="00DE0CC5"/>
    <w:rsid w:val="00DE1962"/>
    <w:rsid w:val="00DE1AFA"/>
    <w:rsid w:val="00DE21CF"/>
    <w:rsid w:val="00DE239B"/>
    <w:rsid w:val="00DE23A3"/>
    <w:rsid w:val="00DE2C35"/>
    <w:rsid w:val="00DE3016"/>
    <w:rsid w:val="00DE3FAF"/>
    <w:rsid w:val="00DE6039"/>
    <w:rsid w:val="00DF0A9D"/>
    <w:rsid w:val="00DF19F6"/>
    <w:rsid w:val="00DF27F5"/>
    <w:rsid w:val="00DF2C98"/>
    <w:rsid w:val="00DF3DEA"/>
    <w:rsid w:val="00DF5795"/>
    <w:rsid w:val="00DF7410"/>
    <w:rsid w:val="00E000E2"/>
    <w:rsid w:val="00E00707"/>
    <w:rsid w:val="00E02A45"/>
    <w:rsid w:val="00E02E06"/>
    <w:rsid w:val="00E03059"/>
    <w:rsid w:val="00E04685"/>
    <w:rsid w:val="00E04F67"/>
    <w:rsid w:val="00E04F9F"/>
    <w:rsid w:val="00E056F9"/>
    <w:rsid w:val="00E06403"/>
    <w:rsid w:val="00E07FB1"/>
    <w:rsid w:val="00E11E62"/>
    <w:rsid w:val="00E12330"/>
    <w:rsid w:val="00E12D7C"/>
    <w:rsid w:val="00E15079"/>
    <w:rsid w:val="00E15227"/>
    <w:rsid w:val="00E15939"/>
    <w:rsid w:val="00E16259"/>
    <w:rsid w:val="00E21D6F"/>
    <w:rsid w:val="00E22274"/>
    <w:rsid w:val="00E23CAE"/>
    <w:rsid w:val="00E24E80"/>
    <w:rsid w:val="00E26AF4"/>
    <w:rsid w:val="00E26BA5"/>
    <w:rsid w:val="00E26C20"/>
    <w:rsid w:val="00E27C8F"/>
    <w:rsid w:val="00E341C3"/>
    <w:rsid w:val="00E34A38"/>
    <w:rsid w:val="00E34A7E"/>
    <w:rsid w:val="00E34FEF"/>
    <w:rsid w:val="00E3549F"/>
    <w:rsid w:val="00E35541"/>
    <w:rsid w:val="00E35C88"/>
    <w:rsid w:val="00E36F43"/>
    <w:rsid w:val="00E370E3"/>
    <w:rsid w:val="00E42B84"/>
    <w:rsid w:val="00E44D69"/>
    <w:rsid w:val="00E466C6"/>
    <w:rsid w:val="00E47D31"/>
    <w:rsid w:val="00E50761"/>
    <w:rsid w:val="00E5096B"/>
    <w:rsid w:val="00E510A2"/>
    <w:rsid w:val="00E51106"/>
    <w:rsid w:val="00E51509"/>
    <w:rsid w:val="00E517D7"/>
    <w:rsid w:val="00E51958"/>
    <w:rsid w:val="00E52394"/>
    <w:rsid w:val="00E5264C"/>
    <w:rsid w:val="00E55A32"/>
    <w:rsid w:val="00E57C0C"/>
    <w:rsid w:val="00E603FC"/>
    <w:rsid w:val="00E605DB"/>
    <w:rsid w:val="00E6467B"/>
    <w:rsid w:val="00E65AFC"/>
    <w:rsid w:val="00E6627A"/>
    <w:rsid w:val="00E67767"/>
    <w:rsid w:val="00E677EB"/>
    <w:rsid w:val="00E67B2E"/>
    <w:rsid w:val="00E70137"/>
    <w:rsid w:val="00E701ED"/>
    <w:rsid w:val="00E71710"/>
    <w:rsid w:val="00E71AFA"/>
    <w:rsid w:val="00E757C5"/>
    <w:rsid w:val="00E75AA1"/>
    <w:rsid w:val="00E7600C"/>
    <w:rsid w:val="00E760EF"/>
    <w:rsid w:val="00E76486"/>
    <w:rsid w:val="00E77190"/>
    <w:rsid w:val="00E7747F"/>
    <w:rsid w:val="00E774B1"/>
    <w:rsid w:val="00E801B5"/>
    <w:rsid w:val="00E8145F"/>
    <w:rsid w:val="00E82692"/>
    <w:rsid w:val="00E83818"/>
    <w:rsid w:val="00E838E4"/>
    <w:rsid w:val="00E84E26"/>
    <w:rsid w:val="00E85742"/>
    <w:rsid w:val="00E85ACA"/>
    <w:rsid w:val="00E85D45"/>
    <w:rsid w:val="00E87895"/>
    <w:rsid w:val="00E90EC6"/>
    <w:rsid w:val="00E937DE"/>
    <w:rsid w:val="00E93CC6"/>
    <w:rsid w:val="00E947FE"/>
    <w:rsid w:val="00E94BB3"/>
    <w:rsid w:val="00E964F5"/>
    <w:rsid w:val="00E97685"/>
    <w:rsid w:val="00E978F4"/>
    <w:rsid w:val="00E97CB0"/>
    <w:rsid w:val="00E97F40"/>
    <w:rsid w:val="00EA04C6"/>
    <w:rsid w:val="00EA06CF"/>
    <w:rsid w:val="00EA0F7D"/>
    <w:rsid w:val="00EA18C6"/>
    <w:rsid w:val="00EA2A88"/>
    <w:rsid w:val="00EA2D84"/>
    <w:rsid w:val="00EA3A7B"/>
    <w:rsid w:val="00EA42A3"/>
    <w:rsid w:val="00EA4BFA"/>
    <w:rsid w:val="00EA577D"/>
    <w:rsid w:val="00EA6EDB"/>
    <w:rsid w:val="00EA6F72"/>
    <w:rsid w:val="00EA7025"/>
    <w:rsid w:val="00EA7FF1"/>
    <w:rsid w:val="00EB06FF"/>
    <w:rsid w:val="00EB1B8B"/>
    <w:rsid w:val="00EB1E59"/>
    <w:rsid w:val="00EB2AE7"/>
    <w:rsid w:val="00EB2DE8"/>
    <w:rsid w:val="00EB311D"/>
    <w:rsid w:val="00EB331B"/>
    <w:rsid w:val="00EB4C0D"/>
    <w:rsid w:val="00EB7562"/>
    <w:rsid w:val="00EB7DB0"/>
    <w:rsid w:val="00EC464E"/>
    <w:rsid w:val="00EC4936"/>
    <w:rsid w:val="00EC51A6"/>
    <w:rsid w:val="00EC5402"/>
    <w:rsid w:val="00EC5797"/>
    <w:rsid w:val="00EC6874"/>
    <w:rsid w:val="00EC6F28"/>
    <w:rsid w:val="00EC7677"/>
    <w:rsid w:val="00ED142A"/>
    <w:rsid w:val="00ED1D40"/>
    <w:rsid w:val="00ED2FB8"/>
    <w:rsid w:val="00ED3120"/>
    <w:rsid w:val="00ED537E"/>
    <w:rsid w:val="00EE04EE"/>
    <w:rsid w:val="00EE1521"/>
    <w:rsid w:val="00EE199B"/>
    <w:rsid w:val="00EE4235"/>
    <w:rsid w:val="00EE4DF1"/>
    <w:rsid w:val="00EE6CCE"/>
    <w:rsid w:val="00EE7D61"/>
    <w:rsid w:val="00EF14B7"/>
    <w:rsid w:val="00EF16BE"/>
    <w:rsid w:val="00EF1854"/>
    <w:rsid w:val="00EF2CB0"/>
    <w:rsid w:val="00EF2FD1"/>
    <w:rsid w:val="00EF3427"/>
    <w:rsid w:val="00EF34E6"/>
    <w:rsid w:val="00EF48D8"/>
    <w:rsid w:val="00EF602E"/>
    <w:rsid w:val="00EF7FEE"/>
    <w:rsid w:val="00F0187F"/>
    <w:rsid w:val="00F0290B"/>
    <w:rsid w:val="00F03CC4"/>
    <w:rsid w:val="00F0445F"/>
    <w:rsid w:val="00F04B9B"/>
    <w:rsid w:val="00F04D8A"/>
    <w:rsid w:val="00F05074"/>
    <w:rsid w:val="00F05E78"/>
    <w:rsid w:val="00F06E70"/>
    <w:rsid w:val="00F07C41"/>
    <w:rsid w:val="00F1160A"/>
    <w:rsid w:val="00F124D4"/>
    <w:rsid w:val="00F134FD"/>
    <w:rsid w:val="00F16D9A"/>
    <w:rsid w:val="00F171AB"/>
    <w:rsid w:val="00F173E5"/>
    <w:rsid w:val="00F20F69"/>
    <w:rsid w:val="00F242BD"/>
    <w:rsid w:val="00F25373"/>
    <w:rsid w:val="00F257C7"/>
    <w:rsid w:val="00F262A2"/>
    <w:rsid w:val="00F30BC0"/>
    <w:rsid w:val="00F30C0A"/>
    <w:rsid w:val="00F31723"/>
    <w:rsid w:val="00F32DA0"/>
    <w:rsid w:val="00F331E5"/>
    <w:rsid w:val="00F3332A"/>
    <w:rsid w:val="00F34410"/>
    <w:rsid w:val="00F35EBE"/>
    <w:rsid w:val="00F37065"/>
    <w:rsid w:val="00F37491"/>
    <w:rsid w:val="00F4027C"/>
    <w:rsid w:val="00F413C1"/>
    <w:rsid w:val="00F4169C"/>
    <w:rsid w:val="00F437D9"/>
    <w:rsid w:val="00F44F25"/>
    <w:rsid w:val="00F4500D"/>
    <w:rsid w:val="00F45657"/>
    <w:rsid w:val="00F467C6"/>
    <w:rsid w:val="00F47CF8"/>
    <w:rsid w:val="00F509F1"/>
    <w:rsid w:val="00F51642"/>
    <w:rsid w:val="00F53F53"/>
    <w:rsid w:val="00F55109"/>
    <w:rsid w:val="00F55210"/>
    <w:rsid w:val="00F5522D"/>
    <w:rsid w:val="00F553E8"/>
    <w:rsid w:val="00F55C51"/>
    <w:rsid w:val="00F56294"/>
    <w:rsid w:val="00F5645C"/>
    <w:rsid w:val="00F630A7"/>
    <w:rsid w:val="00F631F7"/>
    <w:rsid w:val="00F634AC"/>
    <w:rsid w:val="00F6374B"/>
    <w:rsid w:val="00F641D5"/>
    <w:rsid w:val="00F64C5E"/>
    <w:rsid w:val="00F65040"/>
    <w:rsid w:val="00F65CBD"/>
    <w:rsid w:val="00F66D90"/>
    <w:rsid w:val="00F67097"/>
    <w:rsid w:val="00F71006"/>
    <w:rsid w:val="00F712E0"/>
    <w:rsid w:val="00F71CDF"/>
    <w:rsid w:val="00F73C0A"/>
    <w:rsid w:val="00F74CE9"/>
    <w:rsid w:val="00F75190"/>
    <w:rsid w:val="00F75771"/>
    <w:rsid w:val="00F761B9"/>
    <w:rsid w:val="00F76C7D"/>
    <w:rsid w:val="00F771F6"/>
    <w:rsid w:val="00F7743E"/>
    <w:rsid w:val="00F7764C"/>
    <w:rsid w:val="00F77CCE"/>
    <w:rsid w:val="00F804F6"/>
    <w:rsid w:val="00F81BD7"/>
    <w:rsid w:val="00F82ABD"/>
    <w:rsid w:val="00F83404"/>
    <w:rsid w:val="00F83899"/>
    <w:rsid w:val="00F8485D"/>
    <w:rsid w:val="00F84A77"/>
    <w:rsid w:val="00F84BC4"/>
    <w:rsid w:val="00F85008"/>
    <w:rsid w:val="00F85C2A"/>
    <w:rsid w:val="00F86263"/>
    <w:rsid w:val="00F863C7"/>
    <w:rsid w:val="00F86F83"/>
    <w:rsid w:val="00F904A0"/>
    <w:rsid w:val="00F9082D"/>
    <w:rsid w:val="00F92AFB"/>
    <w:rsid w:val="00F963C1"/>
    <w:rsid w:val="00F9787F"/>
    <w:rsid w:val="00F97DCE"/>
    <w:rsid w:val="00FA000C"/>
    <w:rsid w:val="00FA0245"/>
    <w:rsid w:val="00FA116D"/>
    <w:rsid w:val="00FA3704"/>
    <w:rsid w:val="00FA4CA8"/>
    <w:rsid w:val="00FA500A"/>
    <w:rsid w:val="00FA74D3"/>
    <w:rsid w:val="00FB078B"/>
    <w:rsid w:val="00FB0E5E"/>
    <w:rsid w:val="00FB168D"/>
    <w:rsid w:val="00FB1ACB"/>
    <w:rsid w:val="00FB1EDF"/>
    <w:rsid w:val="00FB26F1"/>
    <w:rsid w:val="00FB49B7"/>
    <w:rsid w:val="00FB4CB6"/>
    <w:rsid w:val="00FB4D95"/>
    <w:rsid w:val="00FB5F2F"/>
    <w:rsid w:val="00FB5F43"/>
    <w:rsid w:val="00FB735E"/>
    <w:rsid w:val="00FB7BF1"/>
    <w:rsid w:val="00FB7EDC"/>
    <w:rsid w:val="00FC1B45"/>
    <w:rsid w:val="00FC1B4D"/>
    <w:rsid w:val="00FC230A"/>
    <w:rsid w:val="00FC24A7"/>
    <w:rsid w:val="00FC3700"/>
    <w:rsid w:val="00FC3D01"/>
    <w:rsid w:val="00FC474C"/>
    <w:rsid w:val="00FC6A0C"/>
    <w:rsid w:val="00FC6F80"/>
    <w:rsid w:val="00FC7A2C"/>
    <w:rsid w:val="00FC7A9B"/>
    <w:rsid w:val="00FD00C1"/>
    <w:rsid w:val="00FD20D5"/>
    <w:rsid w:val="00FD2550"/>
    <w:rsid w:val="00FD27CA"/>
    <w:rsid w:val="00FD4B7C"/>
    <w:rsid w:val="00FD6CBE"/>
    <w:rsid w:val="00FD7489"/>
    <w:rsid w:val="00FE11FC"/>
    <w:rsid w:val="00FE1DAB"/>
    <w:rsid w:val="00FE283A"/>
    <w:rsid w:val="00FE2900"/>
    <w:rsid w:val="00FE3D61"/>
    <w:rsid w:val="00FE409E"/>
    <w:rsid w:val="00FE415A"/>
    <w:rsid w:val="00FE4242"/>
    <w:rsid w:val="00FE4496"/>
    <w:rsid w:val="00FE5756"/>
    <w:rsid w:val="00FE67D8"/>
    <w:rsid w:val="00FE7167"/>
    <w:rsid w:val="00FE75CE"/>
    <w:rsid w:val="00FF024B"/>
    <w:rsid w:val="00FF089C"/>
    <w:rsid w:val="00FF2C33"/>
    <w:rsid w:val="00FF2F73"/>
    <w:rsid w:val="00FF315C"/>
    <w:rsid w:val="00FF37BB"/>
    <w:rsid w:val="00FF3DC7"/>
    <w:rsid w:val="00FF40AB"/>
    <w:rsid w:val="00FF4F3A"/>
    <w:rsid w:val="00FF5A08"/>
    <w:rsid w:val="00FF5AAE"/>
    <w:rsid w:val="00FF61E7"/>
    <w:rsid w:val="00FF6AE1"/>
    <w:rsid w:val="00FF7438"/>
    <w:rsid w:val="00FF7AB8"/>
    <w:rsid w:val="018339EF"/>
    <w:rsid w:val="024A5714"/>
    <w:rsid w:val="02616155"/>
    <w:rsid w:val="02824C02"/>
    <w:rsid w:val="032C508E"/>
    <w:rsid w:val="03A303E1"/>
    <w:rsid w:val="03DFFA78"/>
    <w:rsid w:val="043B3839"/>
    <w:rsid w:val="04678600"/>
    <w:rsid w:val="04D338C5"/>
    <w:rsid w:val="05035E70"/>
    <w:rsid w:val="0521E248"/>
    <w:rsid w:val="056971E2"/>
    <w:rsid w:val="0577BA5E"/>
    <w:rsid w:val="061683FD"/>
    <w:rsid w:val="067B2491"/>
    <w:rsid w:val="067BDB0D"/>
    <w:rsid w:val="073E3ECD"/>
    <w:rsid w:val="0755BD25"/>
    <w:rsid w:val="07C5B642"/>
    <w:rsid w:val="0808A1DE"/>
    <w:rsid w:val="0828F5F5"/>
    <w:rsid w:val="083D5426"/>
    <w:rsid w:val="0846DCD8"/>
    <w:rsid w:val="089F5B3C"/>
    <w:rsid w:val="0903F94F"/>
    <w:rsid w:val="09198FB6"/>
    <w:rsid w:val="0923FE4B"/>
    <w:rsid w:val="09315856"/>
    <w:rsid w:val="093ADF21"/>
    <w:rsid w:val="09A9D9AC"/>
    <w:rsid w:val="09B37BCF"/>
    <w:rsid w:val="09FD26AF"/>
    <w:rsid w:val="0A098C8F"/>
    <w:rsid w:val="0A3C409C"/>
    <w:rsid w:val="0A6D0AB2"/>
    <w:rsid w:val="0AF2CA01"/>
    <w:rsid w:val="0B25D3AF"/>
    <w:rsid w:val="0BBDEFD7"/>
    <w:rsid w:val="0BF95D83"/>
    <w:rsid w:val="0CF1E8D3"/>
    <w:rsid w:val="0D116F4A"/>
    <w:rsid w:val="0D412D51"/>
    <w:rsid w:val="0DF20A30"/>
    <w:rsid w:val="0E5ACC8B"/>
    <w:rsid w:val="0EA28304"/>
    <w:rsid w:val="0EB6C0C8"/>
    <w:rsid w:val="0F69828D"/>
    <w:rsid w:val="10536DF1"/>
    <w:rsid w:val="10682CB6"/>
    <w:rsid w:val="106FE76B"/>
    <w:rsid w:val="107CC807"/>
    <w:rsid w:val="1212BB66"/>
    <w:rsid w:val="12469626"/>
    <w:rsid w:val="13091529"/>
    <w:rsid w:val="13524E69"/>
    <w:rsid w:val="13D211CA"/>
    <w:rsid w:val="1402AF24"/>
    <w:rsid w:val="1434D235"/>
    <w:rsid w:val="1434F8AB"/>
    <w:rsid w:val="15C47BCB"/>
    <w:rsid w:val="15CFB9EC"/>
    <w:rsid w:val="15D0C90C"/>
    <w:rsid w:val="15DCEF5C"/>
    <w:rsid w:val="16444101"/>
    <w:rsid w:val="1695A81E"/>
    <w:rsid w:val="171477A3"/>
    <w:rsid w:val="173BE67A"/>
    <w:rsid w:val="180D4730"/>
    <w:rsid w:val="182DE305"/>
    <w:rsid w:val="18E10078"/>
    <w:rsid w:val="19461E7C"/>
    <w:rsid w:val="1950C395"/>
    <w:rsid w:val="1977A2EB"/>
    <w:rsid w:val="198682DF"/>
    <w:rsid w:val="19A30ED8"/>
    <w:rsid w:val="1A73F8F7"/>
    <w:rsid w:val="1A95309F"/>
    <w:rsid w:val="1AAB6F37"/>
    <w:rsid w:val="1AD27A6E"/>
    <w:rsid w:val="1B720FDC"/>
    <w:rsid w:val="1BDD9C59"/>
    <w:rsid w:val="1BF6C4B6"/>
    <w:rsid w:val="1C400A90"/>
    <w:rsid w:val="1C78953A"/>
    <w:rsid w:val="1CBD8C29"/>
    <w:rsid w:val="1CE00852"/>
    <w:rsid w:val="1DED2578"/>
    <w:rsid w:val="1E19ACC1"/>
    <w:rsid w:val="1E30288C"/>
    <w:rsid w:val="1E512F99"/>
    <w:rsid w:val="1F352610"/>
    <w:rsid w:val="201855F7"/>
    <w:rsid w:val="20511C99"/>
    <w:rsid w:val="2089D51A"/>
    <w:rsid w:val="21072E72"/>
    <w:rsid w:val="222930A9"/>
    <w:rsid w:val="2288BB53"/>
    <w:rsid w:val="22A744BB"/>
    <w:rsid w:val="22C16501"/>
    <w:rsid w:val="22E8F1E1"/>
    <w:rsid w:val="2395013D"/>
    <w:rsid w:val="23B9F954"/>
    <w:rsid w:val="23E8AE3E"/>
    <w:rsid w:val="2425A6D7"/>
    <w:rsid w:val="248D3DDC"/>
    <w:rsid w:val="24F50418"/>
    <w:rsid w:val="25119011"/>
    <w:rsid w:val="2521057B"/>
    <w:rsid w:val="259C7A0E"/>
    <w:rsid w:val="25B3775C"/>
    <w:rsid w:val="25E6ECD6"/>
    <w:rsid w:val="26A6B605"/>
    <w:rsid w:val="27766FF6"/>
    <w:rsid w:val="27F09493"/>
    <w:rsid w:val="28254ECC"/>
    <w:rsid w:val="2913E7BB"/>
    <w:rsid w:val="298843A9"/>
    <w:rsid w:val="2A123187"/>
    <w:rsid w:val="2A7F609B"/>
    <w:rsid w:val="2AD1D1B9"/>
    <w:rsid w:val="2ADADB69"/>
    <w:rsid w:val="2B073FB4"/>
    <w:rsid w:val="2B31E156"/>
    <w:rsid w:val="2B400338"/>
    <w:rsid w:val="2B94F88F"/>
    <w:rsid w:val="2F9040C9"/>
    <w:rsid w:val="307CADAE"/>
    <w:rsid w:val="3098396B"/>
    <w:rsid w:val="319B74EA"/>
    <w:rsid w:val="31D54D88"/>
    <w:rsid w:val="3207DAB0"/>
    <w:rsid w:val="320FAEB2"/>
    <w:rsid w:val="3233A525"/>
    <w:rsid w:val="326AEF2D"/>
    <w:rsid w:val="32FBCF79"/>
    <w:rsid w:val="338FC124"/>
    <w:rsid w:val="3393BD33"/>
    <w:rsid w:val="3399D65B"/>
    <w:rsid w:val="3478B601"/>
    <w:rsid w:val="348070B6"/>
    <w:rsid w:val="34DA38E9"/>
    <w:rsid w:val="352F8D94"/>
    <w:rsid w:val="3546366C"/>
    <w:rsid w:val="3647B705"/>
    <w:rsid w:val="36C8A1A6"/>
    <w:rsid w:val="36D18259"/>
    <w:rsid w:val="36FC3891"/>
    <w:rsid w:val="371B9D46"/>
    <w:rsid w:val="3747F90F"/>
    <w:rsid w:val="37BA1031"/>
    <w:rsid w:val="39137959"/>
    <w:rsid w:val="392DA1F2"/>
    <w:rsid w:val="39449F40"/>
    <w:rsid w:val="394FE1AD"/>
    <w:rsid w:val="39608727"/>
    <w:rsid w:val="39B466A0"/>
    <w:rsid w:val="3A0CC577"/>
    <w:rsid w:val="3AE0100A"/>
    <w:rsid w:val="3AEF16A5"/>
    <w:rsid w:val="3B3CFA5B"/>
    <w:rsid w:val="3B85A6BB"/>
    <w:rsid w:val="3BA71F84"/>
    <w:rsid w:val="3C01E3D8"/>
    <w:rsid w:val="3C13E24E"/>
    <w:rsid w:val="3C40648E"/>
    <w:rsid w:val="3C983483"/>
    <w:rsid w:val="3CF79894"/>
    <w:rsid w:val="3D3408D9"/>
    <w:rsid w:val="3D40C3DD"/>
    <w:rsid w:val="3D46ECBA"/>
    <w:rsid w:val="3DF6E7AE"/>
    <w:rsid w:val="3E2F0CB6"/>
    <w:rsid w:val="40064FC7"/>
    <w:rsid w:val="40686E44"/>
    <w:rsid w:val="412276A4"/>
    <w:rsid w:val="4129F4E9"/>
    <w:rsid w:val="412E8870"/>
    <w:rsid w:val="41849930"/>
    <w:rsid w:val="420E109C"/>
    <w:rsid w:val="42DD8C96"/>
    <w:rsid w:val="42E4AF23"/>
    <w:rsid w:val="4378C1AD"/>
    <w:rsid w:val="43837578"/>
    <w:rsid w:val="446345A5"/>
    <w:rsid w:val="44807F84"/>
    <w:rsid w:val="44DB8B6F"/>
    <w:rsid w:val="44F77DEE"/>
    <w:rsid w:val="452CCD9D"/>
    <w:rsid w:val="454AE295"/>
    <w:rsid w:val="4559EC25"/>
    <w:rsid w:val="45727C0F"/>
    <w:rsid w:val="4583FB82"/>
    <w:rsid w:val="4599FEB3"/>
    <w:rsid w:val="45AC23B4"/>
    <w:rsid w:val="46153C58"/>
    <w:rsid w:val="46171F0D"/>
    <w:rsid w:val="461C4FE5"/>
    <w:rsid w:val="46AF1EFF"/>
    <w:rsid w:val="46EE7A45"/>
    <w:rsid w:val="47542175"/>
    <w:rsid w:val="47CF9E9E"/>
    <w:rsid w:val="481B4B8D"/>
    <w:rsid w:val="4840A8A2"/>
    <w:rsid w:val="486429C3"/>
    <w:rsid w:val="48B24FFA"/>
    <w:rsid w:val="49058D63"/>
    <w:rsid w:val="4953F0A7"/>
    <w:rsid w:val="49907760"/>
    <w:rsid w:val="4A1E53B8"/>
    <w:rsid w:val="4A9EFFE4"/>
    <w:rsid w:val="4B48A1E4"/>
    <w:rsid w:val="4BA78A7E"/>
    <w:rsid w:val="4C65FDC2"/>
    <w:rsid w:val="4CBDCDB7"/>
    <w:rsid w:val="4CBFC5F5"/>
    <w:rsid w:val="4CE335C0"/>
    <w:rsid w:val="4D0A159C"/>
    <w:rsid w:val="4D7D8DF4"/>
    <w:rsid w:val="4DD176A2"/>
    <w:rsid w:val="4E10520F"/>
    <w:rsid w:val="4E97A49B"/>
    <w:rsid w:val="4EC6FAE5"/>
    <w:rsid w:val="4EFAA58E"/>
    <w:rsid w:val="4F1A1015"/>
    <w:rsid w:val="4FD10998"/>
    <w:rsid w:val="51087FEC"/>
    <w:rsid w:val="5146B845"/>
    <w:rsid w:val="51515562"/>
    <w:rsid w:val="515F028C"/>
    <w:rsid w:val="51BCD899"/>
    <w:rsid w:val="521F46D0"/>
    <w:rsid w:val="524A2278"/>
    <w:rsid w:val="52C133FA"/>
    <w:rsid w:val="538115F2"/>
    <w:rsid w:val="53BB1731"/>
    <w:rsid w:val="53C510C2"/>
    <w:rsid w:val="53E19CBB"/>
    <w:rsid w:val="545DB1CB"/>
    <w:rsid w:val="54A8F6A7"/>
    <w:rsid w:val="54E26CA0"/>
    <w:rsid w:val="54F73DE4"/>
    <w:rsid w:val="56244647"/>
    <w:rsid w:val="569B9343"/>
    <w:rsid w:val="56E08A32"/>
    <w:rsid w:val="57600E02"/>
    <w:rsid w:val="57B3CEBA"/>
    <w:rsid w:val="57D2401F"/>
    <w:rsid w:val="587F7EC4"/>
    <w:rsid w:val="58E00CD4"/>
    <w:rsid w:val="593FF7DB"/>
    <w:rsid w:val="5AC57CAE"/>
    <w:rsid w:val="5B0AF113"/>
    <w:rsid w:val="5B2A18AE"/>
    <w:rsid w:val="5B5F2638"/>
    <w:rsid w:val="5B93C2FC"/>
    <w:rsid w:val="5B9CFE07"/>
    <w:rsid w:val="5BC8034B"/>
    <w:rsid w:val="5BD22E13"/>
    <w:rsid w:val="5BD78FEA"/>
    <w:rsid w:val="5DB8A3B1"/>
    <w:rsid w:val="5E50D809"/>
    <w:rsid w:val="5E92CD06"/>
    <w:rsid w:val="5EC6A350"/>
    <w:rsid w:val="5ED20F13"/>
    <w:rsid w:val="5F4AAB93"/>
    <w:rsid w:val="5FE1437B"/>
    <w:rsid w:val="602AAEED"/>
    <w:rsid w:val="60303D98"/>
    <w:rsid w:val="603C6506"/>
    <w:rsid w:val="6050EDD9"/>
    <w:rsid w:val="612AEEF5"/>
    <w:rsid w:val="6142EA64"/>
    <w:rsid w:val="614CEFBD"/>
    <w:rsid w:val="618122BD"/>
    <w:rsid w:val="6185938B"/>
    <w:rsid w:val="6216C462"/>
    <w:rsid w:val="62218F06"/>
    <w:rsid w:val="6242AD28"/>
    <w:rsid w:val="62C91B1B"/>
    <w:rsid w:val="62CE1564"/>
    <w:rsid w:val="63BA844B"/>
    <w:rsid w:val="64B4B49E"/>
    <w:rsid w:val="64B8B0AD"/>
    <w:rsid w:val="64D4CC29"/>
    <w:rsid w:val="655B2F6C"/>
    <w:rsid w:val="65FE6018"/>
    <w:rsid w:val="66389C62"/>
    <w:rsid w:val="66D622F7"/>
    <w:rsid w:val="66F70E86"/>
    <w:rsid w:val="6755BD78"/>
    <w:rsid w:val="6774BCDD"/>
    <w:rsid w:val="679A3079"/>
    <w:rsid w:val="6871F358"/>
    <w:rsid w:val="6885EE42"/>
    <w:rsid w:val="68ED4C54"/>
    <w:rsid w:val="68FF06EB"/>
    <w:rsid w:val="698C21D0"/>
    <w:rsid w:val="6A5A1D50"/>
    <w:rsid w:val="6B00FBCE"/>
    <w:rsid w:val="6B224C1D"/>
    <w:rsid w:val="6BBD76D4"/>
    <w:rsid w:val="6C57A36A"/>
    <w:rsid w:val="6C6CFF33"/>
    <w:rsid w:val="6C8C558A"/>
    <w:rsid w:val="6C9EFDB9"/>
    <w:rsid w:val="6CC9E6F6"/>
    <w:rsid w:val="6CEA481C"/>
    <w:rsid w:val="6D015596"/>
    <w:rsid w:val="6D1FC9A1"/>
    <w:rsid w:val="6D278456"/>
    <w:rsid w:val="6D32A2A7"/>
    <w:rsid w:val="6D9849D7"/>
    <w:rsid w:val="6DAA7E9F"/>
    <w:rsid w:val="6DBD8CA4"/>
    <w:rsid w:val="6DDC44A7"/>
    <w:rsid w:val="6E355C8B"/>
    <w:rsid w:val="6E8C5DA4"/>
    <w:rsid w:val="6EAF892F"/>
    <w:rsid w:val="6F2E53A4"/>
    <w:rsid w:val="6F4B4EB7"/>
    <w:rsid w:val="6FAE60D6"/>
    <w:rsid w:val="6FB2F362"/>
    <w:rsid w:val="70319D53"/>
    <w:rsid w:val="70E6DCF3"/>
    <w:rsid w:val="710CBE0F"/>
    <w:rsid w:val="712819E2"/>
    <w:rsid w:val="717E0B58"/>
    <w:rsid w:val="71E9BAA2"/>
    <w:rsid w:val="71F93840"/>
    <w:rsid w:val="72070403"/>
    <w:rsid w:val="7259A8E7"/>
    <w:rsid w:val="72DA9440"/>
    <w:rsid w:val="73C626BC"/>
    <w:rsid w:val="73E9D072"/>
    <w:rsid w:val="740C3826"/>
    <w:rsid w:val="7413348A"/>
    <w:rsid w:val="74A843B6"/>
    <w:rsid w:val="74B888E9"/>
    <w:rsid w:val="74C42982"/>
    <w:rsid w:val="759B3C60"/>
    <w:rsid w:val="76976F89"/>
    <w:rsid w:val="771726C9"/>
    <w:rsid w:val="778AE0A7"/>
    <w:rsid w:val="780187A3"/>
    <w:rsid w:val="78211FCE"/>
    <w:rsid w:val="78333FEA"/>
    <w:rsid w:val="783482A7"/>
    <w:rsid w:val="7864F0C3"/>
    <w:rsid w:val="78EDD584"/>
    <w:rsid w:val="7907AC70"/>
    <w:rsid w:val="7909FABF"/>
    <w:rsid w:val="79236407"/>
    <w:rsid w:val="79430B2B"/>
    <w:rsid w:val="79CF104B"/>
    <w:rsid w:val="7A662980"/>
    <w:rsid w:val="7A6821BE"/>
    <w:rsid w:val="7A988FDA"/>
    <w:rsid w:val="7A9DEA0E"/>
    <w:rsid w:val="7AA65C7C"/>
    <w:rsid w:val="7B120C2F"/>
    <w:rsid w:val="7B156F74"/>
    <w:rsid w:val="7B37BC0C"/>
    <w:rsid w:val="7B6A7749"/>
    <w:rsid w:val="7CDFBBA5"/>
    <w:rsid w:val="7CFF0823"/>
    <w:rsid w:val="7D583BDB"/>
    <w:rsid w:val="7D65B60A"/>
    <w:rsid w:val="7E375F60"/>
    <w:rsid w:val="7ED52263"/>
    <w:rsid w:val="7F2DA3F9"/>
    <w:rsid w:val="7FF4AFCB"/>
    <w:rsid w:val="7FFD8F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93926"/>
  <w15:chartTrackingRefBased/>
  <w15:docId w15:val="{32C9019A-3129-434E-9FE3-4EC5DB1D1D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ndara" w:hAnsi="Candara" w:cs="Times New Roman" w:eastAsiaTheme="minorHAnsi"/>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427A"/>
    <w:pPr>
      <w:spacing w:after="0"/>
    </w:pPr>
    <w:rPr>
      <w:rFonts w:ascii="Calibri" w:hAnsi="Calibri"/>
      <w:color w:val="auto"/>
      <w:sz w:val="22"/>
    </w:rPr>
  </w:style>
  <w:style w:type="paragraph" w:styleId="Heading1">
    <w:name w:val="heading 1"/>
    <w:basedOn w:val="Normal"/>
    <w:next w:val="Normal"/>
    <w:link w:val="Heading1Char"/>
    <w:uiPriority w:val="9"/>
    <w:qFormat/>
    <w:rsid w:val="009738D3"/>
    <w:pPr>
      <w:keepNext/>
      <w:keepLines/>
      <w:spacing w:before="240"/>
      <w:outlineLvl w:val="0"/>
    </w:pPr>
    <w:rPr>
      <w:rFonts w:asciiTheme="majorHAnsi" w:hAnsiTheme="majorHAnsi" w:eastAsiaTheme="majorEastAsia" w:cstheme="majorBidi"/>
      <w:b/>
      <w:sz w:val="32"/>
      <w:szCs w:val="32"/>
      <w:lang w:val="en-GB"/>
    </w:rPr>
  </w:style>
  <w:style w:type="paragraph" w:styleId="Heading2">
    <w:name w:val="heading 2"/>
    <w:basedOn w:val="Normal"/>
    <w:next w:val="Normal"/>
    <w:link w:val="Heading2Char"/>
    <w:uiPriority w:val="9"/>
    <w:unhideWhenUsed/>
    <w:qFormat/>
    <w:rsid w:val="00CA02F3"/>
    <w:pPr>
      <w:keepNext/>
      <w:keepLines/>
      <w:numPr>
        <w:ilvl w:val="1"/>
        <w:numId w:val="9"/>
      </w:numPr>
      <w:spacing w:before="240"/>
      <w:ind w:left="555"/>
      <w:outlineLvl w:val="1"/>
    </w:pPr>
    <w:rPr>
      <w:rFonts w:asciiTheme="majorHAnsi" w:hAnsiTheme="majorHAnsi" w:eastAsiaTheme="majorEastAsia" w:cstheme="majorBidi"/>
      <w:b/>
      <w:color w:val="1F4E79" w:themeColor="accent1" w:themeShade="80"/>
      <w:sz w:val="28"/>
      <w:szCs w:val="26"/>
      <w:lang w:val="fr-FR"/>
    </w:rPr>
  </w:style>
  <w:style w:type="paragraph" w:styleId="Heading3">
    <w:name w:val="heading 3"/>
    <w:basedOn w:val="Normal"/>
    <w:next w:val="Normal"/>
    <w:link w:val="Heading3Char"/>
    <w:uiPriority w:val="9"/>
    <w:unhideWhenUsed/>
    <w:qFormat/>
    <w:rsid w:val="0016252D"/>
    <w:pPr>
      <w:keepNext/>
      <w:keepLines/>
      <w:spacing w:before="40"/>
      <w:outlineLvl w:val="2"/>
    </w:pPr>
    <w:rPr>
      <w:rFonts w:asciiTheme="majorHAnsi" w:hAnsiTheme="majorHAnsi" w:eastAsiaTheme="majorEastAsia" w:cstheme="majorBidi"/>
      <w:b/>
      <w:color w:val="1F4D78" w:themeColor="accent1" w:themeShade="7F"/>
      <w:sz w:val="24"/>
      <w:szCs w:val="24"/>
      <w:lang w:val="en-GB"/>
    </w:rPr>
  </w:style>
  <w:style w:type="paragraph" w:styleId="Heading4">
    <w:name w:val="heading 4"/>
    <w:basedOn w:val="Normal"/>
    <w:next w:val="Normal"/>
    <w:link w:val="Heading4Char"/>
    <w:uiPriority w:val="9"/>
    <w:unhideWhenUsed/>
    <w:qFormat/>
    <w:rsid w:val="00235AE3"/>
    <w:pPr>
      <w:keepNext/>
      <w:keepLines/>
      <w:spacing w:before="40"/>
      <w:outlineLvl w:val="3"/>
    </w:pPr>
    <w:rPr>
      <w:rFonts w:asciiTheme="majorHAnsi" w:hAnsiTheme="majorHAnsi" w:eastAsiaTheme="majorEastAsia" w:cstheme="majorBidi"/>
      <w:b/>
      <w:bCs/>
      <w:i/>
      <w:iCs/>
      <w:color w:val="2E74B5" w:themeColor="accent1" w:themeShade="BF"/>
      <w:szCs w:val="22"/>
      <w:lang w:val="en-GB"/>
    </w:rPr>
  </w:style>
  <w:style w:type="paragraph" w:styleId="Heading6">
    <w:name w:val="heading 6"/>
    <w:basedOn w:val="Normal"/>
    <w:next w:val="Normal"/>
    <w:link w:val="Heading6Char"/>
    <w:uiPriority w:val="9"/>
    <w:semiHidden/>
    <w:unhideWhenUsed/>
    <w:qFormat/>
    <w:rsid w:val="008C3ADB"/>
    <w:pPr>
      <w:keepNext/>
      <w:keepLines/>
      <w:spacing w:before="40"/>
      <w:outlineLvl w:val="5"/>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qFormat/>
    <w:rsid w:val="009738D3"/>
    <w:rPr>
      <w:rFonts w:asciiTheme="majorHAnsi" w:hAnsiTheme="majorHAnsi" w:eastAsiaTheme="majorEastAsia" w:cstheme="majorBidi"/>
      <w:b/>
      <w:color w:val="auto"/>
      <w:sz w:val="32"/>
      <w:szCs w:val="32"/>
      <w:lang w:val="en-GB"/>
    </w:rPr>
  </w:style>
  <w:style w:type="character" w:styleId="Heading2Char" w:customStyle="1">
    <w:name w:val="Heading 2 Char"/>
    <w:basedOn w:val="DefaultParagraphFont"/>
    <w:link w:val="Heading2"/>
    <w:uiPriority w:val="9"/>
    <w:rsid w:val="00CA02F3"/>
    <w:rPr>
      <w:rFonts w:asciiTheme="majorHAnsi" w:hAnsiTheme="majorHAnsi" w:eastAsiaTheme="majorEastAsia" w:cstheme="majorBidi"/>
      <w:b/>
      <w:color w:val="1F4E79" w:themeColor="accent1" w:themeShade="80"/>
      <w:sz w:val="28"/>
      <w:szCs w:val="26"/>
      <w:lang w:val="fr-FR"/>
    </w:rPr>
  </w:style>
  <w:style w:type="character" w:styleId="Heading3Char" w:customStyle="1">
    <w:name w:val="Heading 3 Char"/>
    <w:basedOn w:val="DefaultParagraphFont"/>
    <w:link w:val="Heading3"/>
    <w:uiPriority w:val="9"/>
    <w:rsid w:val="0016252D"/>
    <w:rPr>
      <w:rFonts w:asciiTheme="majorHAnsi" w:hAnsiTheme="majorHAnsi" w:eastAsiaTheme="majorEastAsia" w:cstheme="majorBidi"/>
      <w:b/>
      <w:color w:val="1F4D78" w:themeColor="accent1" w:themeShade="7F"/>
      <w:sz w:val="24"/>
      <w:szCs w:val="24"/>
      <w:lang w:val="en-GB"/>
    </w:rPr>
  </w:style>
  <w:style w:type="paragraph" w:styleId="BalloonText">
    <w:name w:val="Balloon Text"/>
    <w:basedOn w:val="Normal"/>
    <w:link w:val="BalloonTextChar"/>
    <w:uiPriority w:val="99"/>
    <w:semiHidden/>
    <w:unhideWhenUsed/>
    <w:rsid w:val="00F634AC"/>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634AC"/>
    <w:rPr>
      <w:rFonts w:ascii="Segoe UI" w:hAnsi="Segoe UI" w:cs="Segoe UI"/>
      <w:color w:val="auto"/>
      <w:sz w:val="18"/>
      <w:szCs w:val="18"/>
    </w:rPr>
  </w:style>
  <w:style w:type="paragraph" w:styleId="FootnoteText">
    <w:name w:val="footnote text"/>
    <w:basedOn w:val="Normal"/>
    <w:link w:val="FootnoteTextChar"/>
    <w:uiPriority w:val="99"/>
    <w:unhideWhenUsed/>
    <w:qFormat/>
    <w:rsid w:val="00F634AC"/>
    <w:pPr>
      <w:spacing w:line="240" w:lineRule="auto"/>
    </w:pPr>
    <w:rPr>
      <w:rFonts w:asciiTheme="minorHAnsi" w:hAnsiTheme="minorHAnsi" w:cstheme="minorBidi"/>
      <w:color w:val="000000" w:themeColor="text1"/>
      <w:sz w:val="20"/>
      <w:lang w:val="en-GB"/>
    </w:rPr>
  </w:style>
  <w:style w:type="character" w:styleId="FootnoteTextChar" w:customStyle="1">
    <w:name w:val="Footnote Text Char"/>
    <w:basedOn w:val="DefaultParagraphFont"/>
    <w:link w:val="FootnoteText"/>
    <w:uiPriority w:val="99"/>
    <w:qFormat/>
    <w:rsid w:val="00F634AC"/>
    <w:rPr>
      <w:rFonts w:asciiTheme="minorHAnsi" w:hAnsiTheme="minorHAnsi" w:cstheme="minorBidi"/>
      <w:color w:val="000000" w:themeColor="text1"/>
      <w:lang w:val="en-GB"/>
    </w:rPr>
  </w:style>
  <w:style w:type="paragraph" w:styleId="Header">
    <w:name w:val="header"/>
    <w:basedOn w:val="Normal"/>
    <w:link w:val="Head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styleId="HeaderChar" w:customStyle="1">
    <w:name w:val="Header Char"/>
    <w:basedOn w:val="DefaultParagraphFont"/>
    <w:link w:val="Header"/>
    <w:uiPriority w:val="99"/>
    <w:qFormat/>
    <w:rsid w:val="00F634AC"/>
    <w:rPr>
      <w:rFonts w:asciiTheme="minorHAnsi" w:hAnsiTheme="minorHAnsi" w:cstheme="minorBidi"/>
      <w:color w:val="000000" w:themeColor="text1"/>
      <w:sz w:val="22"/>
      <w:szCs w:val="22"/>
      <w:lang w:val="en-GB"/>
    </w:rPr>
  </w:style>
  <w:style w:type="character" w:styleId="FootnoteReference">
    <w:name w:val="footnote reference"/>
    <w:qFormat/>
    <w:rsid w:val="00F634AC"/>
    <w:rPr>
      <w:vertAlign w:val="superscript"/>
    </w:rPr>
  </w:style>
  <w:style w:type="paragraph" w:styleId="Footer">
    <w:name w:val="footer"/>
    <w:basedOn w:val="Normal"/>
    <w:link w:val="Foot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styleId="FooterChar" w:customStyle="1">
    <w:name w:val="Footer Char"/>
    <w:basedOn w:val="DefaultParagraphFont"/>
    <w:link w:val="Footer"/>
    <w:uiPriority w:val="99"/>
    <w:rsid w:val="00F634AC"/>
    <w:rPr>
      <w:rFonts w:asciiTheme="minorHAnsi" w:hAnsiTheme="minorHAnsi" w:cstheme="minorBidi"/>
      <w:color w:val="000000" w:themeColor="text1"/>
      <w:sz w:val="22"/>
      <w:szCs w:val="22"/>
      <w:lang w:val="en-GB"/>
    </w:rPr>
  </w:style>
  <w:style w:type="table" w:styleId="TableGrid">
    <w:name w:val="Table Grid"/>
    <w:basedOn w:val="TableNormal"/>
    <w:uiPriority w:val="39"/>
    <w:rsid w:val="00F634AC"/>
    <w:pPr>
      <w:spacing w:after="0" w:line="240" w:lineRule="auto"/>
    </w:pPr>
    <w:rPr>
      <w:rFonts w:asciiTheme="minorHAnsi" w:hAnsiTheme="minorHAnsi" w:cstheme="minorBidi"/>
      <w:color w:val="aut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634AC"/>
    <w:rPr>
      <w:color w:val="0563C1" w:themeColor="hyperlink"/>
      <w:u w:val="single"/>
    </w:rPr>
  </w:style>
  <w:style w:type="paragraph" w:styleId="Title">
    <w:name w:val="Title"/>
    <w:basedOn w:val="Normal"/>
    <w:next w:val="Normal"/>
    <w:link w:val="TitleChar"/>
    <w:uiPriority w:val="10"/>
    <w:qFormat/>
    <w:rsid w:val="00AB07E8"/>
    <w:pPr>
      <w:spacing w:line="240" w:lineRule="auto"/>
      <w:contextualSpacing/>
    </w:pPr>
    <w:rPr>
      <w:rFonts w:asciiTheme="majorHAnsi" w:hAnsiTheme="majorHAnsi" w:eastAsiaTheme="majorEastAsia" w:cstheme="majorBidi"/>
      <w:b/>
      <w:color w:val="000000" w:themeColor="text1"/>
      <w:spacing w:val="-10"/>
      <w:kern w:val="28"/>
      <w:sz w:val="32"/>
      <w:szCs w:val="32"/>
      <w:lang w:val="en-GB"/>
    </w:rPr>
  </w:style>
  <w:style w:type="character" w:styleId="TitleChar" w:customStyle="1">
    <w:name w:val="Title Char"/>
    <w:basedOn w:val="DefaultParagraphFont"/>
    <w:link w:val="Title"/>
    <w:uiPriority w:val="10"/>
    <w:rsid w:val="00AB07E8"/>
    <w:rPr>
      <w:rFonts w:asciiTheme="majorHAnsi" w:hAnsiTheme="majorHAnsi" w:eastAsiaTheme="majorEastAsia" w:cstheme="majorBidi"/>
      <w:b/>
      <w:color w:val="000000" w:themeColor="text1"/>
      <w:spacing w:val="-10"/>
      <w:kern w:val="28"/>
      <w:sz w:val="32"/>
      <w:szCs w:val="32"/>
      <w:lang w:val="en-GB"/>
    </w:rPr>
  </w:style>
  <w:style w:type="character" w:styleId="FootnoteAnchor" w:customStyle="1">
    <w:name w:val="Footnote Anchor"/>
    <w:rsid w:val="00AB07E8"/>
    <w:rPr>
      <w:vertAlign w:val="superscript"/>
    </w:rPr>
  </w:style>
  <w:style w:type="paragraph" w:styleId="ListParagraph">
    <w:name w:val="List Paragraph"/>
    <w:basedOn w:val="Normal"/>
    <w:link w:val="ListParagraphCh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styleId="ListParagraphChar" w:customStyle="1">
    <w:name w:val="List Paragraph Char"/>
    <w:basedOn w:val="DefaultParagraphFont"/>
    <w:link w:val="ListParagraph"/>
    <w:uiPriority w:val="34"/>
    <w:qFormat/>
    <w:rsid w:val="00AB07E8"/>
    <w:rPr>
      <w:rFonts w:ascii="Calibri" w:hAnsi="Calibri" w:eastAsia="Calibri" w:cs="DejaVu Sans"/>
      <w:color w:val="00000A"/>
      <w:kern w:val="1"/>
      <w:sz w:val="22"/>
      <w:szCs w:val="22"/>
      <w:lang w:val="en-GB"/>
    </w:rPr>
  </w:style>
  <w:style w:type="character" w:styleId="Heading4Char" w:customStyle="1">
    <w:name w:val="Heading 4 Char"/>
    <w:basedOn w:val="DefaultParagraphFont"/>
    <w:link w:val="Heading4"/>
    <w:uiPriority w:val="9"/>
    <w:rsid w:val="00235AE3"/>
    <w:rPr>
      <w:rFonts w:asciiTheme="majorHAnsi" w:hAnsiTheme="majorHAnsi" w:eastAsiaTheme="majorEastAsia" w:cstheme="majorBidi"/>
      <w:b/>
      <w:bCs/>
      <w:i/>
      <w:iCs/>
      <w:color w:val="2E74B5" w:themeColor="accent1" w:themeShade="BF"/>
      <w:sz w:val="22"/>
      <w:szCs w:val="22"/>
      <w:lang w:val="en-GB"/>
    </w:rPr>
  </w:style>
  <w:style w:type="table" w:styleId="GridTable1Light-Accent1">
    <w:name w:val="Grid Table 1 Light Accent 1"/>
    <w:basedOn w:val="TableNorma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table" w:styleId="Tabelraster1" w:customStyle="1">
    <w:name w:val="Tabelraster1"/>
    <w:basedOn w:val="TableNormal"/>
    <w:next w:val="TableGrid"/>
    <w:uiPriority w:val="39"/>
    <w:rsid w:val="001E02C6"/>
    <w:pPr>
      <w:spacing w:after="0" w:line="240" w:lineRule="auto"/>
    </w:pPr>
    <w:rPr>
      <w:rFonts w:asciiTheme="minorHAnsi" w:hAnsiTheme="minorHAnsi" w:cstheme="minorBidi"/>
      <w:color w:val="aut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1E02C6"/>
    <w:rPr>
      <w:sz w:val="16"/>
      <w:szCs w:val="16"/>
    </w:rPr>
  </w:style>
  <w:style w:type="paragraph" w:styleId="CommentText">
    <w:name w:val="annotation text"/>
    <w:basedOn w:val="Normal"/>
    <w:link w:val="CommentTextChar"/>
    <w:uiPriority w:val="99"/>
    <w:unhideWhenUsed/>
    <w:rsid w:val="001E02C6"/>
    <w:pPr>
      <w:spacing w:line="240" w:lineRule="auto"/>
    </w:pPr>
    <w:rPr>
      <w:rFonts w:asciiTheme="minorHAnsi" w:hAnsiTheme="minorHAnsi" w:cstheme="minorBidi"/>
      <w:color w:val="000000" w:themeColor="text1"/>
      <w:sz w:val="20"/>
      <w:lang w:val="en-GB"/>
    </w:rPr>
  </w:style>
  <w:style w:type="character" w:styleId="CommentTextChar" w:customStyle="1">
    <w:name w:val="Comment Text Char"/>
    <w:basedOn w:val="DefaultParagraphFont"/>
    <w:link w:val="CommentText"/>
    <w:uiPriority w:val="99"/>
    <w:rsid w:val="001E02C6"/>
    <w:rPr>
      <w:rFonts w:asciiTheme="minorHAnsi" w:hAnsiTheme="minorHAnsi" w:cstheme="minorBidi"/>
      <w:color w:val="000000" w:themeColor="text1"/>
      <w:lang w:val="en-GB"/>
    </w:rPr>
  </w:style>
  <w:style w:type="paragraph" w:styleId="CommentSubject">
    <w:name w:val="annotation subject"/>
    <w:basedOn w:val="CommentText"/>
    <w:next w:val="CommentText"/>
    <w:link w:val="CommentSubjectChar"/>
    <w:uiPriority w:val="99"/>
    <w:semiHidden/>
    <w:unhideWhenUsed/>
    <w:rsid w:val="001E02C6"/>
    <w:rPr>
      <w:b/>
      <w:bCs/>
    </w:rPr>
  </w:style>
  <w:style w:type="character" w:styleId="CommentSubjectChar" w:customStyle="1">
    <w:name w:val="Comment Subject Char"/>
    <w:basedOn w:val="CommentTextChar"/>
    <w:link w:val="CommentSubject"/>
    <w:uiPriority w:val="99"/>
    <w:semiHidden/>
    <w:rsid w:val="001E02C6"/>
    <w:rPr>
      <w:rFonts w:asciiTheme="minorHAnsi" w:hAnsiTheme="minorHAnsi" w:cstheme="minorBidi"/>
      <w:b/>
      <w:bCs/>
      <w:color w:val="000000" w:themeColor="text1"/>
      <w:lang w:val="en-GB"/>
    </w:rPr>
  </w:style>
  <w:style w:type="table" w:styleId="Tabelraster11" w:customStyle="1">
    <w:name w:val="Tabelraster11"/>
    <w:basedOn w:val="TableNormal"/>
    <w:next w:val="TableGrid"/>
    <w:uiPriority w:val="39"/>
    <w:rsid w:val="001E02C6"/>
    <w:pPr>
      <w:spacing w:after="0" w:line="240" w:lineRule="auto"/>
    </w:pPr>
    <w:rPr>
      <w:rFonts w:ascii="Calibri" w:hAnsi="Calibri"/>
      <w:color w:val="aut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NoSpacing">
    <w:name w:val="No Spacing"/>
    <w:link w:val="NoSpacingChar"/>
    <w:uiPriority w:val="1"/>
    <w:qFormat/>
    <w:rsid w:val="001E02C6"/>
    <w:pPr>
      <w:spacing w:after="0" w:line="240" w:lineRule="auto"/>
    </w:pPr>
    <w:rPr>
      <w:rFonts w:ascii="Century Gothic" w:hAnsi="Century Gothic" w:eastAsiaTheme="minorEastAsia" w:cstheme="minorBidi"/>
      <w:color w:val="auto"/>
      <w:szCs w:val="22"/>
      <w:lang w:val="en-US"/>
    </w:rPr>
  </w:style>
  <w:style w:type="character" w:styleId="NoSpacingChar" w:customStyle="1">
    <w:name w:val="No Spacing Char"/>
    <w:basedOn w:val="DefaultParagraphFont"/>
    <w:link w:val="NoSpacing"/>
    <w:uiPriority w:val="1"/>
    <w:rsid w:val="001E02C6"/>
    <w:rPr>
      <w:rFonts w:ascii="Century Gothic" w:hAnsi="Century Gothic" w:eastAsiaTheme="minorEastAsia" w:cstheme="minorBidi"/>
      <w:color w:val="auto"/>
      <w:szCs w:val="22"/>
      <w:lang w:val="en-US"/>
    </w:rPr>
  </w:style>
  <w:style w:type="paragraph" w:styleId="Body" w:customStyle="1">
    <w:name w:val="Body"/>
    <w:rsid w:val="001E02C6"/>
    <w:pPr>
      <w:pBdr>
        <w:top w:val="nil"/>
        <w:left w:val="nil"/>
        <w:bottom w:val="nil"/>
        <w:right w:val="nil"/>
        <w:between w:val="nil"/>
        <w:bar w:val="nil"/>
      </w:pBdr>
    </w:pPr>
    <w:rPr>
      <w:rFonts w:ascii="Calibri" w:hAnsi="Calibri" w:eastAsia="Arial Unicode MS" w:cs="Arial Unicode MS"/>
      <w:color w:val="000000"/>
      <w:sz w:val="22"/>
      <w:szCs w:val="22"/>
      <w:u w:color="000000"/>
      <w:bdr w:val="nil"/>
      <w:lang w:val="en-US"/>
    </w:rPr>
  </w:style>
  <w:style w:type="paragraph" w:styleId="toolbox-heading1" w:customStyle="1">
    <w:name w:val="toolbox-heading1"/>
    <w:basedOn w:val="Normal"/>
    <w:qFormat/>
    <w:rsid w:val="001E02C6"/>
    <w:pPr>
      <w:keepLines/>
      <w:pBdr>
        <w:bottom w:val="dotted" w:color="385623" w:themeColor="accent6" w:themeShade="80" w:sz="18" w:space="1"/>
      </w:pBdr>
      <w:spacing w:after="240" w:line="262" w:lineRule="auto"/>
      <w:ind w:left="720" w:hanging="720"/>
      <w:jc w:val="both"/>
    </w:pPr>
    <w:rPr>
      <w:rFonts w:ascii="Century Gothic" w:hAnsi="Century Gothic" w:eastAsia="Century Gothic" w:cstheme="minorBidi"/>
      <w:i/>
      <w:noProof/>
      <w:color w:val="385623" w:themeColor="accent6" w:themeShade="80"/>
      <w:w w:val="105"/>
      <w:sz w:val="32"/>
      <w:szCs w:val="36"/>
      <w:lang w:val="en-GB" w:eastAsia="en-GB"/>
    </w:rPr>
  </w:style>
  <w:style w:type="character" w:styleId="Heading6Char" w:customStyle="1">
    <w:name w:val="Heading 6 Char"/>
    <w:basedOn w:val="DefaultParagraphFont"/>
    <w:link w:val="Heading6"/>
    <w:uiPriority w:val="9"/>
    <w:semiHidden/>
    <w:rsid w:val="008C3ADB"/>
    <w:rPr>
      <w:rFonts w:asciiTheme="majorHAnsi" w:hAnsiTheme="majorHAnsi" w:eastAsiaTheme="majorEastAsia" w:cstheme="majorBidi"/>
      <w:color w:val="1F4D78" w:themeColor="accent1" w:themeShade="7F"/>
      <w:sz w:val="22"/>
    </w:rPr>
  </w:style>
  <w:style w:type="paragraph" w:styleId="Standard" w:customStyle="1">
    <w:name w:val="Standard"/>
    <w:qFormat/>
    <w:rsid w:val="0078708D"/>
    <w:pPr>
      <w:suppressAutoHyphens/>
      <w:spacing w:after="0" w:line="240" w:lineRule="auto"/>
    </w:pPr>
    <w:rPr>
      <w:rFonts w:ascii="Calibri" w:hAnsi="Calibri" w:eastAsia="Calibri" w:cs="DejaVu Sans"/>
      <w:color w:val="00000A"/>
      <w:kern w:val="2"/>
      <w:sz w:val="22"/>
      <w:szCs w:val="22"/>
      <w:lang w:val="en-US"/>
    </w:rPr>
  </w:style>
  <w:style w:type="character" w:styleId="normaltextrun" w:customStyle="1">
    <w:name w:val="normaltextrun"/>
    <w:basedOn w:val="DefaultParagraphFont"/>
    <w:rsid w:val="0047466B"/>
  </w:style>
  <w:style w:type="character" w:styleId="eop" w:customStyle="1">
    <w:name w:val="eop"/>
    <w:basedOn w:val="DefaultParagraphFont"/>
    <w:rsid w:val="0047466B"/>
  </w:style>
  <w:style w:type="paragraph" w:styleId="paragraph" w:customStyle="1">
    <w:name w:val="paragraph"/>
    <w:basedOn w:val="Normal"/>
    <w:rsid w:val="001671E1"/>
    <w:pPr>
      <w:spacing w:before="100" w:beforeAutospacing="1" w:after="100" w:afterAutospacing="1" w:line="240" w:lineRule="auto"/>
    </w:pPr>
    <w:rPr>
      <w:rFonts w:ascii="Times New Roman" w:hAnsi="Times New Roman" w:eastAsia="Times New Roman"/>
      <w:sz w:val="24"/>
      <w:szCs w:val="24"/>
      <w:lang w:val="en-GB" w:eastAsia="en-GB"/>
    </w:rPr>
  </w:style>
  <w:style w:type="paragraph" w:styleId="Default" w:customStyle="1">
    <w:name w:val="Default"/>
    <w:rsid w:val="002D009D"/>
    <w:pPr>
      <w:autoSpaceDE w:val="0"/>
      <w:autoSpaceDN w:val="0"/>
      <w:adjustRightInd w:val="0"/>
      <w:spacing w:after="0" w:line="240" w:lineRule="auto"/>
    </w:pPr>
    <w:rPr>
      <w:rFonts w:ascii="Tahoma" w:hAnsi="Tahoma" w:cs="Tahoma" w:eastAsiaTheme="minorEastAsia"/>
      <w:color w:val="000000"/>
      <w:sz w:val="24"/>
      <w:szCs w:val="24"/>
      <w:lang w:eastAsia="ko-KR"/>
    </w:rPr>
  </w:style>
  <w:style w:type="character" w:styleId="Strong">
    <w:name w:val="Strong"/>
    <w:basedOn w:val="DefaultParagraphFont"/>
    <w:uiPriority w:val="22"/>
    <w:qFormat/>
    <w:rsid w:val="002D009D"/>
    <w:rPr>
      <w:b/>
      <w:bCs/>
    </w:rPr>
  </w:style>
  <w:style w:type="numbering" w:styleId="CurrentList1" w:customStyle="1">
    <w:name w:val="Current List1"/>
    <w:uiPriority w:val="99"/>
    <w:rsid w:val="00EC5402"/>
    <w:pPr>
      <w:numPr>
        <w:numId w:val="8"/>
      </w:numPr>
    </w:p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3925E3"/>
    <w:rPr>
      <w:color w:val="605E5C"/>
      <w:shd w:val="clear" w:color="auto" w:fill="E1DFDD"/>
    </w:rPr>
  </w:style>
  <w:style w:type="character" w:styleId="FollowedHyperlink">
    <w:name w:val="FollowedHyperlink"/>
    <w:basedOn w:val="DefaultParagraphFont"/>
    <w:uiPriority w:val="99"/>
    <w:semiHidden/>
    <w:unhideWhenUsed/>
    <w:rsid w:val="00762310"/>
    <w:rPr>
      <w:color w:val="954F72" w:themeColor="followedHyperlink"/>
      <w:u w:val="single"/>
    </w:rPr>
  </w:style>
  <w:style w:type="paragraph" w:styleId="NormalWeb">
    <w:name w:val="Normal (Web)"/>
    <w:basedOn w:val="Normal"/>
    <w:uiPriority w:val="99"/>
    <w:semiHidden/>
    <w:unhideWhenUsed/>
    <w:rsid w:val="00476B0C"/>
    <w:pPr>
      <w:spacing w:before="100" w:beforeAutospacing="1" w:after="100" w:afterAutospacing="1" w:line="240" w:lineRule="auto"/>
    </w:pPr>
    <w:rPr>
      <w:rFonts w:ascii="Times New Roman" w:hAnsi="Times New Roman"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18653">
      <w:bodyDiv w:val="1"/>
      <w:marLeft w:val="0"/>
      <w:marRight w:val="0"/>
      <w:marTop w:val="0"/>
      <w:marBottom w:val="0"/>
      <w:divBdr>
        <w:top w:val="none" w:sz="0" w:space="0" w:color="auto"/>
        <w:left w:val="none" w:sz="0" w:space="0" w:color="auto"/>
        <w:bottom w:val="none" w:sz="0" w:space="0" w:color="auto"/>
        <w:right w:val="none" w:sz="0" w:space="0" w:color="auto"/>
      </w:divBdr>
      <w:divsChild>
        <w:div w:id="703601521">
          <w:marLeft w:val="0"/>
          <w:marRight w:val="0"/>
          <w:marTop w:val="0"/>
          <w:marBottom w:val="0"/>
          <w:divBdr>
            <w:top w:val="none" w:sz="0" w:space="0" w:color="auto"/>
            <w:left w:val="none" w:sz="0" w:space="0" w:color="auto"/>
            <w:bottom w:val="none" w:sz="0" w:space="0" w:color="auto"/>
            <w:right w:val="none" w:sz="0" w:space="0" w:color="auto"/>
          </w:divBdr>
        </w:div>
        <w:div w:id="1516194070">
          <w:marLeft w:val="0"/>
          <w:marRight w:val="0"/>
          <w:marTop w:val="0"/>
          <w:marBottom w:val="0"/>
          <w:divBdr>
            <w:top w:val="none" w:sz="0" w:space="0" w:color="auto"/>
            <w:left w:val="none" w:sz="0" w:space="0" w:color="auto"/>
            <w:bottom w:val="none" w:sz="0" w:space="0" w:color="auto"/>
            <w:right w:val="none" w:sz="0" w:space="0" w:color="auto"/>
          </w:divBdr>
        </w:div>
        <w:div w:id="1947419700">
          <w:marLeft w:val="0"/>
          <w:marRight w:val="0"/>
          <w:marTop w:val="0"/>
          <w:marBottom w:val="0"/>
          <w:divBdr>
            <w:top w:val="none" w:sz="0" w:space="0" w:color="auto"/>
            <w:left w:val="none" w:sz="0" w:space="0" w:color="auto"/>
            <w:bottom w:val="none" w:sz="0" w:space="0" w:color="auto"/>
            <w:right w:val="none" w:sz="0" w:space="0" w:color="auto"/>
          </w:divBdr>
          <w:divsChild>
            <w:div w:id="1236746144">
              <w:marLeft w:val="0"/>
              <w:marRight w:val="0"/>
              <w:marTop w:val="0"/>
              <w:marBottom w:val="0"/>
              <w:divBdr>
                <w:top w:val="none" w:sz="0" w:space="0" w:color="auto"/>
                <w:left w:val="none" w:sz="0" w:space="0" w:color="auto"/>
                <w:bottom w:val="none" w:sz="0" w:space="0" w:color="auto"/>
                <w:right w:val="none" w:sz="0" w:space="0" w:color="auto"/>
              </w:divBdr>
            </w:div>
            <w:div w:id="17862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8683">
      <w:bodyDiv w:val="1"/>
      <w:marLeft w:val="0"/>
      <w:marRight w:val="0"/>
      <w:marTop w:val="0"/>
      <w:marBottom w:val="0"/>
      <w:divBdr>
        <w:top w:val="none" w:sz="0" w:space="0" w:color="auto"/>
        <w:left w:val="none" w:sz="0" w:space="0" w:color="auto"/>
        <w:bottom w:val="none" w:sz="0" w:space="0" w:color="auto"/>
        <w:right w:val="none" w:sz="0" w:space="0" w:color="auto"/>
      </w:divBdr>
      <w:divsChild>
        <w:div w:id="75444135">
          <w:marLeft w:val="0"/>
          <w:marRight w:val="0"/>
          <w:marTop w:val="0"/>
          <w:marBottom w:val="0"/>
          <w:divBdr>
            <w:top w:val="none" w:sz="0" w:space="0" w:color="auto"/>
            <w:left w:val="none" w:sz="0" w:space="0" w:color="auto"/>
            <w:bottom w:val="none" w:sz="0" w:space="0" w:color="auto"/>
            <w:right w:val="none" w:sz="0" w:space="0" w:color="auto"/>
          </w:divBdr>
        </w:div>
        <w:div w:id="85272020">
          <w:marLeft w:val="0"/>
          <w:marRight w:val="0"/>
          <w:marTop w:val="0"/>
          <w:marBottom w:val="0"/>
          <w:divBdr>
            <w:top w:val="none" w:sz="0" w:space="0" w:color="auto"/>
            <w:left w:val="none" w:sz="0" w:space="0" w:color="auto"/>
            <w:bottom w:val="none" w:sz="0" w:space="0" w:color="auto"/>
            <w:right w:val="none" w:sz="0" w:space="0" w:color="auto"/>
          </w:divBdr>
        </w:div>
        <w:div w:id="165827138">
          <w:marLeft w:val="0"/>
          <w:marRight w:val="0"/>
          <w:marTop w:val="0"/>
          <w:marBottom w:val="0"/>
          <w:divBdr>
            <w:top w:val="none" w:sz="0" w:space="0" w:color="auto"/>
            <w:left w:val="none" w:sz="0" w:space="0" w:color="auto"/>
            <w:bottom w:val="none" w:sz="0" w:space="0" w:color="auto"/>
            <w:right w:val="none" w:sz="0" w:space="0" w:color="auto"/>
          </w:divBdr>
        </w:div>
        <w:div w:id="277641955">
          <w:marLeft w:val="0"/>
          <w:marRight w:val="0"/>
          <w:marTop w:val="0"/>
          <w:marBottom w:val="0"/>
          <w:divBdr>
            <w:top w:val="none" w:sz="0" w:space="0" w:color="auto"/>
            <w:left w:val="none" w:sz="0" w:space="0" w:color="auto"/>
            <w:bottom w:val="none" w:sz="0" w:space="0" w:color="auto"/>
            <w:right w:val="none" w:sz="0" w:space="0" w:color="auto"/>
          </w:divBdr>
        </w:div>
        <w:div w:id="382363557">
          <w:marLeft w:val="0"/>
          <w:marRight w:val="0"/>
          <w:marTop w:val="0"/>
          <w:marBottom w:val="0"/>
          <w:divBdr>
            <w:top w:val="none" w:sz="0" w:space="0" w:color="auto"/>
            <w:left w:val="none" w:sz="0" w:space="0" w:color="auto"/>
            <w:bottom w:val="none" w:sz="0" w:space="0" w:color="auto"/>
            <w:right w:val="none" w:sz="0" w:space="0" w:color="auto"/>
          </w:divBdr>
        </w:div>
        <w:div w:id="435636882">
          <w:marLeft w:val="0"/>
          <w:marRight w:val="0"/>
          <w:marTop w:val="0"/>
          <w:marBottom w:val="0"/>
          <w:divBdr>
            <w:top w:val="none" w:sz="0" w:space="0" w:color="auto"/>
            <w:left w:val="none" w:sz="0" w:space="0" w:color="auto"/>
            <w:bottom w:val="none" w:sz="0" w:space="0" w:color="auto"/>
            <w:right w:val="none" w:sz="0" w:space="0" w:color="auto"/>
          </w:divBdr>
        </w:div>
        <w:div w:id="437651006">
          <w:marLeft w:val="0"/>
          <w:marRight w:val="0"/>
          <w:marTop w:val="0"/>
          <w:marBottom w:val="0"/>
          <w:divBdr>
            <w:top w:val="none" w:sz="0" w:space="0" w:color="auto"/>
            <w:left w:val="none" w:sz="0" w:space="0" w:color="auto"/>
            <w:bottom w:val="none" w:sz="0" w:space="0" w:color="auto"/>
            <w:right w:val="none" w:sz="0" w:space="0" w:color="auto"/>
          </w:divBdr>
        </w:div>
        <w:div w:id="456879101">
          <w:marLeft w:val="0"/>
          <w:marRight w:val="0"/>
          <w:marTop w:val="0"/>
          <w:marBottom w:val="0"/>
          <w:divBdr>
            <w:top w:val="none" w:sz="0" w:space="0" w:color="auto"/>
            <w:left w:val="none" w:sz="0" w:space="0" w:color="auto"/>
            <w:bottom w:val="none" w:sz="0" w:space="0" w:color="auto"/>
            <w:right w:val="none" w:sz="0" w:space="0" w:color="auto"/>
          </w:divBdr>
        </w:div>
        <w:div w:id="567618892">
          <w:marLeft w:val="0"/>
          <w:marRight w:val="0"/>
          <w:marTop w:val="0"/>
          <w:marBottom w:val="0"/>
          <w:divBdr>
            <w:top w:val="none" w:sz="0" w:space="0" w:color="auto"/>
            <w:left w:val="none" w:sz="0" w:space="0" w:color="auto"/>
            <w:bottom w:val="none" w:sz="0" w:space="0" w:color="auto"/>
            <w:right w:val="none" w:sz="0" w:space="0" w:color="auto"/>
          </w:divBdr>
        </w:div>
        <w:div w:id="718625733">
          <w:marLeft w:val="0"/>
          <w:marRight w:val="0"/>
          <w:marTop w:val="0"/>
          <w:marBottom w:val="0"/>
          <w:divBdr>
            <w:top w:val="none" w:sz="0" w:space="0" w:color="auto"/>
            <w:left w:val="none" w:sz="0" w:space="0" w:color="auto"/>
            <w:bottom w:val="none" w:sz="0" w:space="0" w:color="auto"/>
            <w:right w:val="none" w:sz="0" w:space="0" w:color="auto"/>
          </w:divBdr>
        </w:div>
        <w:div w:id="763838091">
          <w:marLeft w:val="0"/>
          <w:marRight w:val="0"/>
          <w:marTop w:val="0"/>
          <w:marBottom w:val="0"/>
          <w:divBdr>
            <w:top w:val="none" w:sz="0" w:space="0" w:color="auto"/>
            <w:left w:val="none" w:sz="0" w:space="0" w:color="auto"/>
            <w:bottom w:val="none" w:sz="0" w:space="0" w:color="auto"/>
            <w:right w:val="none" w:sz="0" w:space="0" w:color="auto"/>
          </w:divBdr>
        </w:div>
        <w:div w:id="764231523">
          <w:marLeft w:val="0"/>
          <w:marRight w:val="0"/>
          <w:marTop w:val="0"/>
          <w:marBottom w:val="0"/>
          <w:divBdr>
            <w:top w:val="none" w:sz="0" w:space="0" w:color="auto"/>
            <w:left w:val="none" w:sz="0" w:space="0" w:color="auto"/>
            <w:bottom w:val="none" w:sz="0" w:space="0" w:color="auto"/>
            <w:right w:val="none" w:sz="0" w:space="0" w:color="auto"/>
          </w:divBdr>
        </w:div>
        <w:div w:id="767502846">
          <w:marLeft w:val="0"/>
          <w:marRight w:val="0"/>
          <w:marTop w:val="0"/>
          <w:marBottom w:val="0"/>
          <w:divBdr>
            <w:top w:val="none" w:sz="0" w:space="0" w:color="auto"/>
            <w:left w:val="none" w:sz="0" w:space="0" w:color="auto"/>
            <w:bottom w:val="none" w:sz="0" w:space="0" w:color="auto"/>
            <w:right w:val="none" w:sz="0" w:space="0" w:color="auto"/>
          </w:divBdr>
        </w:div>
        <w:div w:id="849180183">
          <w:marLeft w:val="0"/>
          <w:marRight w:val="0"/>
          <w:marTop w:val="0"/>
          <w:marBottom w:val="0"/>
          <w:divBdr>
            <w:top w:val="none" w:sz="0" w:space="0" w:color="auto"/>
            <w:left w:val="none" w:sz="0" w:space="0" w:color="auto"/>
            <w:bottom w:val="none" w:sz="0" w:space="0" w:color="auto"/>
            <w:right w:val="none" w:sz="0" w:space="0" w:color="auto"/>
          </w:divBdr>
        </w:div>
        <w:div w:id="952713778">
          <w:marLeft w:val="0"/>
          <w:marRight w:val="0"/>
          <w:marTop w:val="0"/>
          <w:marBottom w:val="0"/>
          <w:divBdr>
            <w:top w:val="none" w:sz="0" w:space="0" w:color="auto"/>
            <w:left w:val="none" w:sz="0" w:space="0" w:color="auto"/>
            <w:bottom w:val="none" w:sz="0" w:space="0" w:color="auto"/>
            <w:right w:val="none" w:sz="0" w:space="0" w:color="auto"/>
          </w:divBdr>
        </w:div>
        <w:div w:id="970552399">
          <w:marLeft w:val="0"/>
          <w:marRight w:val="0"/>
          <w:marTop w:val="0"/>
          <w:marBottom w:val="0"/>
          <w:divBdr>
            <w:top w:val="none" w:sz="0" w:space="0" w:color="auto"/>
            <w:left w:val="none" w:sz="0" w:space="0" w:color="auto"/>
            <w:bottom w:val="none" w:sz="0" w:space="0" w:color="auto"/>
            <w:right w:val="none" w:sz="0" w:space="0" w:color="auto"/>
          </w:divBdr>
        </w:div>
        <w:div w:id="1025332265">
          <w:marLeft w:val="0"/>
          <w:marRight w:val="0"/>
          <w:marTop w:val="0"/>
          <w:marBottom w:val="0"/>
          <w:divBdr>
            <w:top w:val="none" w:sz="0" w:space="0" w:color="auto"/>
            <w:left w:val="none" w:sz="0" w:space="0" w:color="auto"/>
            <w:bottom w:val="none" w:sz="0" w:space="0" w:color="auto"/>
            <w:right w:val="none" w:sz="0" w:space="0" w:color="auto"/>
          </w:divBdr>
        </w:div>
        <w:div w:id="1078093930">
          <w:marLeft w:val="0"/>
          <w:marRight w:val="0"/>
          <w:marTop w:val="0"/>
          <w:marBottom w:val="0"/>
          <w:divBdr>
            <w:top w:val="none" w:sz="0" w:space="0" w:color="auto"/>
            <w:left w:val="none" w:sz="0" w:space="0" w:color="auto"/>
            <w:bottom w:val="none" w:sz="0" w:space="0" w:color="auto"/>
            <w:right w:val="none" w:sz="0" w:space="0" w:color="auto"/>
          </w:divBdr>
        </w:div>
        <w:div w:id="1091778573">
          <w:marLeft w:val="0"/>
          <w:marRight w:val="0"/>
          <w:marTop w:val="0"/>
          <w:marBottom w:val="0"/>
          <w:divBdr>
            <w:top w:val="none" w:sz="0" w:space="0" w:color="auto"/>
            <w:left w:val="none" w:sz="0" w:space="0" w:color="auto"/>
            <w:bottom w:val="none" w:sz="0" w:space="0" w:color="auto"/>
            <w:right w:val="none" w:sz="0" w:space="0" w:color="auto"/>
          </w:divBdr>
        </w:div>
        <w:div w:id="1134716022">
          <w:marLeft w:val="0"/>
          <w:marRight w:val="0"/>
          <w:marTop w:val="0"/>
          <w:marBottom w:val="0"/>
          <w:divBdr>
            <w:top w:val="none" w:sz="0" w:space="0" w:color="auto"/>
            <w:left w:val="none" w:sz="0" w:space="0" w:color="auto"/>
            <w:bottom w:val="none" w:sz="0" w:space="0" w:color="auto"/>
            <w:right w:val="none" w:sz="0" w:space="0" w:color="auto"/>
          </w:divBdr>
        </w:div>
        <w:div w:id="1322925801">
          <w:marLeft w:val="0"/>
          <w:marRight w:val="0"/>
          <w:marTop w:val="0"/>
          <w:marBottom w:val="0"/>
          <w:divBdr>
            <w:top w:val="none" w:sz="0" w:space="0" w:color="auto"/>
            <w:left w:val="none" w:sz="0" w:space="0" w:color="auto"/>
            <w:bottom w:val="none" w:sz="0" w:space="0" w:color="auto"/>
            <w:right w:val="none" w:sz="0" w:space="0" w:color="auto"/>
          </w:divBdr>
        </w:div>
        <w:div w:id="1324162556">
          <w:marLeft w:val="0"/>
          <w:marRight w:val="0"/>
          <w:marTop w:val="0"/>
          <w:marBottom w:val="0"/>
          <w:divBdr>
            <w:top w:val="none" w:sz="0" w:space="0" w:color="auto"/>
            <w:left w:val="none" w:sz="0" w:space="0" w:color="auto"/>
            <w:bottom w:val="none" w:sz="0" w:space="0" w:color="auto"/>
            <w:right w:val="none" w:sz="0" w:space="0" w:color="auto"/>
          </w:divBdr>
        </w:div>
        <w:div w:id="1415585787">
          <w:marLeft w:val="0"/>
          <w:marRight w:val="0"/>
          <w:marTop w:val="0"/>
          <w:marBottom w:val="0"/>
          <w:divBdr>
            <w:top w:val="none" w:sz="0" w:space="0" w:color="auto"/>
            <w:left w:val="none" w:sz="0" w:space="0" w:color="auto"/>
            <w:bottom w:val="none" w:sz="0" w:space="0" w:color="auto"/>
            <w:right w:val="none" w:sz="0" w:space="0" w:color="auto"/>
          </w:divBdr>
        </w:div>
        <w:div w:id="1431658181">
          <w:marLeft w:val="0"/>
          <w:marRight w:val="0"/>
          <w:marTop w:val="0"/>
          <w:marBottom w:val="0"/>
          <w:divBdr>
            <w:top w:val="none" w:sz="0" w:space="0" w:color="auto"/>
            <w:left w:val="none" w:sz="0" w:space="0" w:color="auto"/>
            <w:bottom w:val="none" w:sz="0" w:space="0" w:color="auto"/>
            <w:right w:val="none" w:sz="0" w:space="0" w:color="auto"/>
          </w:divBdr>
        </w:div>
        <w:div w:id="1431663430">
          <w:marLeft w:val="0"/>
          <w:marRight w:val="0"/>
          <w:marTop w:val="0"/>
          <w:marBottom w:val="0"/>
          <w:divBdr>
            <w:top w:val="none" w:sz="0" w:space="0" w:color="auto"/>
            <w:left w:val="none" w:sz="0" w:space="0" w:color="auto"/>
            <w:bottom w:val="none" w:sz="0" w:space="0" w:color="auto"/>
            <w:right w:val="none" w:sz="0" w:space="0" w:color="auto"/>
          </w:divBdr>
        </w:div>
        <w:div w:id="1478645246">
          <w:marLeft w:val="0"/>
          <w:marRight w:val="0"/>
          <w:marTop w:val="0"/>
          <w:marBottom w:val="0"/>
          <w:divBdr>
            <w:top w:val="none" w:sz="0" w:space="0" w:color="auto"/>
            <w:left w:val="none" w:sz="0" w:space="0" w:color="auto"/>
            <w:bottom w:val="none" w:sz="0" w:space="0" w:color="auto"/>
            <w:right w:val="none" w:sz="0" w:space="0" w:color="auto"/>
          </w:divBdr>
        </w:div>
        <w:div w:id="1514563709">
          <w:marLeft w:val="0"/>
          <w:marRight w:val="0"/>
          <w:marTop w:val="0"/>
          <w:marBottom w:val="0"/>
          <w:divBdr>
            <w:top w:val="none" w:sz="0" w:space="0" w:color="auto"/>
            <w:left w:val="none" w:sz="0" w:space="0" w:color="auto"/>
            <w:bottom w:val="none" w:sz="0" w:space="0" w:color="auto"/>
            <w:right w:val="none" w:sz="0" w:space="0" w:color="auto"/>
          </w:divBdr>
        </w:div>
        <w:div w:id="1535269988">
          <w:marLeft w:val="0"/>
          <w:marRight w:val="0"/>
          <w:marTop w:val="0"/>
          <w:marBottom w:val="0"/>
          <w:divBdr>
            <w:top w:val="none" w:sz="0" w:space="0" w:color="auto"/>
            <w:left w:val="none" w:sz="0" w:space="0" w:color="auto"/>
            <w:bottom w:val="none" w:sz="0" w:space="0" w:color="auto"/>
            <w:right w:val="none" w:sz="0" w:space="0" w:color="auto"/>
          </w:divBdr>
        </w:div>
        <w:div w:id="1537506226">
          <w:marLeft w:val="0"/>
          <w:marRight w:val="0"/>
          <w:marTop w:val="0"/>
          <w:marBottom w:val="0"/>
          <w:divBdr>
            <w:top w:val="none" w:sz="0" w:space="0" w:color="auto"/>
            <w:left w:val="none" w:sz="0" w:space="0" w:color="auto"/>
            <w:bottom w:val="none" w:sz="0" w:space="0" w:color="auto"/>
            <w:right w:val="none" w:sz="0" w:space="0" w:color="auto"/>
          </w:divBdr>
        </w:div>
        <w:div w:id="1558131562">
          <w:marLeft w:val="0"/>
          <w:marRight w:val="0"/>
          <w:marTop w:val="0"/>
          <w:marBottom w:val="0"/>
          <w:divBdr>
            <w:top w:val="none" w:sz="0" w:space="0" w:color="auto"/>
            <w:left w:val="none" w:sz="0" w:space="0" w:color="auto"/>
            <w:bottom w:val="none" w:sz="0" w:space="0" w:color="auto"/>
            <w:right w:val="none" w:sz="0" w:space="0" w:color="auto"/>
          </w:divBdr>
        </w:div>
        <w:div w:id="1657489652">
          <w:marLeft w:val="0"/>
          <w:marRight w:val="0"/>
          <w:marTop w:val="0"/>
          <w:marBottom w:val="0"/>
          <w:divBdr>
            <w:top w:val="none" w:sz="0" w:space="0" w:color="auto"/>
            <w:left w:val="none" w:sz="0" w:space="0" w:color="auto"/>
            <w:bottom w:val="none" w:sz="0" w:space="0" w:color="auto"/>
            <w:right w:val="none" w:sz="0" w:space="0" w:color="auto"/>
          </w:divBdr>
        </w:div>
        <w:div w:id="1703626411">
          <w:marLeft w:val="0"/>
          <w:marRight w:val="0"/>
          <w:marTop w:val="0"/>
          <w:marBottom w:val="0"/>
          <w:divBdr>
            <w:top w:val="none" w:sz="0" w:space="0" w:color="auto"/>
            <w:left w:val="none" w:sz="0" w:space="0" w:color="auto"/>
            <w:bottom w:val="none" w:sz="0" w:space="0" w:color="auto"/>
            <w:right w:val="none" w:sz="0" w:space="0" w:color="auto"/>
          </w:divBdr>
        </w:div>
        <w:div w:id="1712460324">
          <w:marLeft w:val="0"/>
          <w:marRight w:val="0"/>
          <w:marTop w:val="0"/>
          <w:marBottom w:val="0"/>
          <w:divBdr>
            <w:top w:val="none" w:sz="0" w:space="0" w:color="auto"/>
            <w:left w:val="none" w:sz="0" w:space="0" w:color="auto"/>
            <w:bottom w:val="none" w:sz="0" w:space="0" w:color="auto"/>
            <w:right w:val="none" w:sz="0" w:space="0" w:color="auto"/>
          </w:divBdr>
        </w:div>
        <w:div w:id="1725057359">
          <w:marLeft w:val="0"/>
          <w:marRight w:val="0"/>
          <w:marTop w:val="0"/>
          <w:marBottom w:val="0"/>
          <w:divBdr>
            <w:top w:val="none" w:sz="0" w:space="0" w:color="auto"/>
            <w:left w:val="none" w:sz="0" w:space="0" w:color="auto"/>
            <w:bottom w:val="none" w:sz="0" w:space="0" w:color="auto"/>
            <w:right w:val="none" w:sz="0" w:space="0" w:color="auto"/>
          </w:divBdr>
        </w:div>
        <w:div w:id="1754399052">
          <w:marLeft w:val="0"/>
          <w:marRight w:val="0"/>
          <w:marTop w:val="0"/>
          <w:marBottom w:val="0"/>
          <w:divBdr>
            <w:top w:val="none" w:sz="0" w:space="0" w:color="auto"/>
            <w:left w:val="none" w:sz="0" w:space="0" w:color="auto"/>
            <w:bottom w:val="none" w:sz="0" w:space="0" w:color="auto"/>
            <w:right w:val="none" w:sz="0" w:space="0" w:color="auto"/>
          </w:divBdr>
        </w:div>
        <w:div w:id="1951207274">
          <w:marLeft w:val="0"/>
          <w:marRight w:val="0"/>
          <w:marTop w:val="0"/>
          <w:marBottom w:val="0"/>
          <w:divBdr>
            <w:top w:val="none" w:sz="0" w:space="0" w:color="auto"/>
            <w:left w:val="none" w:sz="0" w:space="0" w:color="auto"/>
            <w:bottom w:val="none" w:sz="0" w:space="0" w:color="auto"/>
            <w:right w:val="none" w:sz="0" w:space="0" w:color="auto"/>
          </w:divBdr>
        </w:div>
        <w:div w:id="1962027236">
          <w:marLeft w:val="0"/>
          <w:marRight w:val="0"/>
          <w:marTop w:val="0"/>
          <w:marBottom w:val="0"/>
          <w:divBdr>
            <w:top w:val="none" w:sz="0" w:space="0" w:color="auto"/>
            <w:left w:val="none" w:sz="0" w:space="0" w:color="auto"/>
            <w:bottom w:val="none" w:sz="0" w:space="0" w:color="auto"/>
            <w:right w:val="none" w:sz="0" w:space="0" w:color="auto"/>
          </w:divBdr>
        </w:div>
        <w:div w:id="1966932328">
          <w:marLeft w:val="0"/>
          <w:marRight w:val="0"/>
          <w:marTop w:val="0"/>
          <w:marBottom w:val="0"/>
          <w:divBdr>
            <w:top w:val="none" w:sz="0" w:space="0" w:color="auto"/>
            <w:left w:val="none" w:sz="0" w:space="0" w:color="auto"/>
            <w:bottom w:val="none" w:sz="0" w:space="0" w:color="auto"/>
            <w:right w:val="none" w:sz="0" w:space="0" w:color="auto"/>
          </w:divBdr>
        </w:div>
        <w:div w:id="2015917596">
          <w:marLeft w:val="0"/>
          <w:marRight w:val="0"/>
          <w:marTop w:val="0"/>
          <w:marBottom w:val="0"/>
          <w:divBdr>
            <w:top w:val="none" w:sz="0" w:space="0" w:color="auto"/>
            <w:left w:val="none" w:sz="0" w:space="0" w:color="auto"/>
            <w:bottom w:val="none" w:sz="0" w:space="0" w:color="auto"/>
            <w:right w:val="none" w:sz="0" w:space="0" w:color="auto"/>
          </w:divBdr>
        </w:div>
        <w:div w:id="2062974514">
          <w:marLeft w:val="0"/>
          <w:marRight w:val="0"/>
          <w:marTop w:val="0"/>
          <w:marBottom w:val="0"/>
          <w:divBdr>
            <w:top w:val="none" w:sz="0" w:space="0" w:color="auto"/>
            <w:left w:val="none" w:sz="0" w:space="0" w:color="auto"/>
            <w:bottom w:val="none" w:sz="0" w:space="0" w:color="auto"/>
            <w:right w:val="none" w:sz="0" w:space="0" w:color="auto"/>
          </w:divBdr>
        </w:div>
        <w:div w:id="2072464181">
          <w:marLeft w:val="0"/>
          <w:marRight w:val="0"/>
          <w:marTop w:val="0"/>
          <w:marBottom w:val="0"/>
          <w:divBdr>
            <w:top w:val="none" w:sz="0" w:space="0" w:color="auto"/>
            <w:left w:val="none" w:sz="0" w:space="0" w:color="auto"/>
            <w:bottom w:val="none" w:sz="0" w:space="0" w:color="auto"/>
            <w:right w:val="none" w:sz="0" w:space="0" w:color="auto"/>
          </w:divBdr>
        </w:div>
        <w:div w:id="2094349348">
          <w:marLeft w:val="0"/>
          <w:marRight w:val="0"/>
          <w:marTop w:val="0"/>
          <w:marBottom w:val="0"/>
          <w:divBdr>
            <w:top w:val="none" w:sz="0" w:space="0" w:color="auto"/>
            <w:left w:val="none" w:sz="0" w:space="0" w:color="auto"/>
            <w:bottom w:val="none" w:sz="0" w:space="0" w:color="auto"/>
            <w:right w:val="none" w:sz="0" w:space="0" w:color="auto"/>
          </w:divBdr>
        </w:div>
        <w:div w:id="2120637897">
          <w:marLeft w:val="0"/>
          <w:marRight w:val="0"/>
          <w:marTop w:val="0"/>
          <w:marBottom w:val="0"/>
          <w:divBdr>
            <w:top w:val="none" w:sz="0" w:space="0" w:color="auto"/>
            <w:left w:val="none" w:sz="0" w:space="0" w:color="auto"/>
            <w:bottom w:val="none" w:sz="0" w:space="0" w:color="auto"/>
            <w:right w:val="none" w:sz="0" w:space="0" w:color="auto"/>
          </w:divBdr>
        </w:div>
        <w:div w:id="2141609997">
          <w:marLeft w:val="0"/>
          <w:marRight w:val="0"/>
          <w:marTop w:val="0"/>
          <w:marBottom w:val="0"/>
          <w:divBdr>
            <w:top w:val="none" w:sz="0" w:space="0" w:color="auto"/>
            <w:left w:val="none" w:sz="0" w:space="0" w:color="auto"/>
            <w:bottom w:val="none" w:sz="0" w:space="0" w:color="auto"/>
            <w:right w:val="none" w:sz="0" w:space="0" w:color="auto"/>
          </w:divBdr>
        </w:div>
      </w:divsChild>
    </w:div>
    <w:div w:id="250359375">
      <w:bodyDiv w:val="1"/>
      <w:marLeft w:val="0"/>
      <w:marRight w:val="0"/>
      <w:marTop w:val="0"/>
      <w:marBottom w:val="0"/>
      <w:divBdr>
        <w:top w:val="none" w:sz="0" w:space="0" w:color="auto"/>
        <w:left w:val="none" w:sz="0" w:space="0" w:color="auto"/>
        <w:bottom w:val="none" w:sz="0" w:space="0" w:color="auto"/>
        <w:right w:val="none" w:sz="0" w:space="0" w:color="auto"/>
      </w:divBdr>
      <w:divsChild>
        <w:div w:id="52655849">
          <w:marLeft w:val="0"/>
          <w:marRight w:val="0"/>
          <w:marTop w:val="0"/>
          <w:marBottom w:val="0"/>
          <w:divBdr>
            <w:top w:val="none" w:sz="0" w:space="0" w:color="auto"/>
            <w:left w:val="none" w:sz="0" w:space="0" w:color="auto"/>
            <w:bottom w:val="none" w:sz="0" w:space="0" w:color="auto"/>
            <w:right w:val="none" w:sz="0" w:space="0" w:color="auto"/>
          </w:divBdr>
        </w:div>
        <w:div w:id="101611999">
          <w:marLeft w:val="0"/>
          <w:marRight w:val="0"/>
          <w:marTop w:val="0"/>
          <w:marBottom w:val="0"/>
          <w:divBdr>
            <w:top w:val="none" w:sz="0" w:space="0" w:color="auto"/>
            <w:left w:val="none" w:sz="0" w:space="0" w:color="auto"/>
            <w:bottom w:val="none" w:sz="0" w:space="0" w:color="auto"/>
            <w:right w:val="none" w:sz="0" w:space="0" w:color="auto"/>
          </w:divBdr>
        </w:div>
        <w:div w:id="106438819">
          <w:marLeft w:val="0"/>
          <w:marRight w:val="0"/>
          <w:marTop w:val="0"/>
          <w:marBottom w:val="0"/>
          <w:divBdr>
            <w:top w:val="none" w:sz="0" w:space="0" w:color="auto"/>
            <w:left w:val="none" w:sz="0" w:space="0" w:color="auto"/>
            <w:bottom w:val="none" w:sz="0" w:space="0" w:color="auto"/>
            <w:right w:val="none" w:sz="0" w:space="0" w:color="auto"/>
          </w:divBdr>
        </w:div>
        <w:div w:id="123741383">
          <w:marLeft w:val="0"/>
          <w:marRight w:val="0"/>
          <w:marTop w:val="0"/>
          <w:marBottom w:val="0"/>
          <w:divBdr>
            <w:top w:val="none" w:sz="0" w:space="0" w:color="auto"/>
            <w:left w:val="none" w:sz="0" w:space="0" w:color="auto"/>
            <w:bottom w:val="none" w:sz="0" w:space="0" w:color="auto"/>
            <w:right w:val="none" w:sz="0" w:space="0" w:color="auto"/>
          </w:divBdr>
        </w:div>
        <w:div w:id="151414836">
          <w:marLeft w:val="0"/>
          <w:marRight w:val="0"/>
          <w:marTop w:val="0"/>
          <w:marBottom w:val="0"/>
          <w:divBdr>
            <w:top w:val="none" w:sz="0" w:space="0" w:color="auto"/>
            <w:left w:val="none" w:sz="0" w:space="0" w:color="auto"/>
            <w:bottom w:val="none" w:sz="0" w:space="0" w:color="auto"/>
            <w:right w:val="none" w:sz="0" w:space="0" w:color="auto"/>
          </w:divBdr>
        </w:div>
        <w:div w:id="182978157">
          <w:marLeft w:val="0"/>
          <w:marRight w:val="0"/>
          <w:marTop w:val="0"/>
          <w:marBottom w:val="0"/>
          <w:divBdr>
            <w:top w:val="none" w:sz="0" w:space="0" w:color="auto"/>
            <w:left w:val="none" w:sz="0" w:space="0" w:color="auto"/>
            <w:bottom w:val="none" w:sz="0" w:space="0" w:color="auto"/>
            <w:right w:val="none" w:sz="0" w:space="0" w:color="auto"/>
          </w:divBdr>
        </w:div>
        <w:div w:id="189144693">
          <w:marLeft w:val="0"/>
          <w:marRight w:val="0"/>
          <w:marTop w:val="0"/>
          <w:marBottom w:val="0"/>
          <w:divBdr>
            <w:top w:val="none" w:sz="0" w:space="0" w:color="auto"/>
            <w:left w:val="none" w:sz="0" w:space="0" w:color="auto"/>
            <w:bottom w:val="none" w:sz="0" w:space="0" w:color="auto"/>
            <w:right w:val="none" w:sz="0" w:space="0" w:color="auto"/>
          </w:divBdr>
        </w:div>
        <w:div w:id="210963939">
          <w:marLeft w:val="0"/>
          <w:marRight w:val="0"/>
          <w:marTop w:val="0"/>
          <w:marBottom w:val="0"/>
          <w:divBdr>
            <w:top w:val="none" w:sz="0" w:space="0" w:color="auto"/>
            <w:left w:val="none" w:sz="0" w:space="0" w:color="auto"/>
            <w:bottom w:val="none" w:sz="0" w:space="0" w:color="auto"/>
            <w:right w:val="none" w:sz="0" w:space="0" w:color="auto"/>
          </w:divBdr>
        </w:div>
        <w:div w:id="258413274">
          <w:marLeft w:val="0"/>
          <w:marRight w:val="0"/>
          <w:marTop w:val="0"/>
          <w:marBottom w:val="0"/>
          <w:divBdr>
            <w:top w:val="none" w:sz="0" w:space="0" w:color="auto"/>
            <w:left w:val="none" w:sz="0" w:space="0" w:color="auto"/>
            <w:bottom w:val="none" w:sz="0" w:space="0" w:color="auto"/>
            <w:right w:val="none" w:sz="0" w:space="0" w:color="auto"/>
          </w:divBdr>
        </w:div>
        <w:div w:id="278605632">
          <w:marLeft w:val="0"/>
          <w:marRight w:val="0"/>
          <w:marTop w:val="0"/>
          <w:marBottom w:val="0"/>
          <w:divBdr>
            <w:top w:val="none" w:sz="0" w:space="0" w:color="auto"/>
            <w:left w:val="none" w:sz="0" w:space="0" w:color="auto"/>
            <w:bottom w:val="none" w:sz="0" w:space="0" w:color="auto"/>
            <w:right w:val="none" w:sz="0" w:space="0" w:color="auto"/>
          </w:divBdr>
        </w:div>
        <w:div w:id="317656362">
          <w:marLeft w:val="0"/>
          <w:marRight w:val="0"/>
          <w:marTop w:val="0"/>
          <w:marBottom w:val="0"/>
          <w:divBdr>
            <w:top w:val="none" w:sz="0" w:space="0" w:color="auto"/>
            <w:left w:val="none" w:sz="0" w:space="0" w:color="auto"/>
            <w:bottom w:val="none" w:sz="0" w:space="0" w:color="auto"/>
            <w:right w:val="none" w:sz="0" w:space="0" w:color="auto"/>
          </w:divBdr>
        </w:div>
        <w:div w:id="350764109">
          <w:marLeft w:val="0"/>
          <w:marRight w:val="0"/>
          <w:marTop w:val="0"/>
          <w:marBottom w:val="0"/>
          <w:divBdr>
            <w:top w:val="none" w:sz="0" w:space="0" w:color="auto"/>
            <w:left w:val="none" w:sz="0" w:space="0" w:color="auto"/>
            <w:bottom w:val="none" w:sz="0" w:space="0" w:color="auto"/>
            <w:right w:val="none" w:sz="0" w:space="0" w:color="auto"/>
          </w:divBdr>
        </w:div>
        <w:div w:id="626544766">
          <w:marLeft w:val="0"/>
          <w:marRight w:val="0"/>
          <w:marTop w:val="0"/>
          <w:marBottom w:val="0"/>
          <w:divBdr>
            <w:top w:val="none" w:sz="0" w:space="0" w:color="auto"/>
            <w:left w:val="none" w:sz="0" w:space="0" w:color="auto"/>
            <w:bottom w:val="none" w:sz="0" w:space="0" w:color="auto"/>
            <w:right w:val="none" w:sz="0" w:space="0" w:color="auto"/>
          </w:divBdr>
        </w:div>
        <w:div w:id="762192572">
          <w:marLeft w:val="0"/>
          <w:marRight w:val="0"/>
          <w:marTop w:val="0"/>
          <w:marBottom w:val="0"/>
          <w:divBdr>
            <w:top w:val="none" w:sz="0" w:space="0" w:color="auto"/>
            <w:left w:val="none" w:sz="0" w:space="0" w:color="auto"/>
            <w:bottom w:val="none" w:sz="0" w:space="0" w:color="auto"/>
            <w:right w:val="none" w:sz="0" w:space="0" w:color="auto"/>
          </w:divBdr>
        </w:div>
        <w:div w:id="893928245">
          <w:marLeft w:val="0"/>
          <w:marRight w:val="0"/>
          <w:marTop w:val="0"/>
          <w:marBottom w:val="0"/>
          <w:divBdr>
            <w:top w:val="none" w:sz="0" w:space="0" w:color="auto"/>
            <w:left w:val="none" w:sz="0" w:space="0" w:color="auto"/>
            <w:bottom w:val="none" w:sz="0" w:space="0" w:color="auto"/>
            <w:right w:val="none" w:sz="0" w:space="0" w:color="auto"/>
          </w:divBdr>
        </w:div>
        <w:div w:id="965508621">
          <w:marLeft w:val="0"/>
          <w:marRight w:val="0"/>
          <w:marTop w:val="0"/>
          <w:marBottom w:val="0"/>
          <w:divBdr>
            <w:top w:val="none" w:sz="0" w:space="0" w:color="auto"/>
            <w:left w:val="none" w:sz="0" w:space="0" w:color="auto"/>
            <w:bottom w:val="none" w:sz="0" w:space="0" w:color="auto"/>
            <w:right w:val="none" w:sz="0" w:space="0" w:color="auto"/>
          </w:divBdr>
        </w:div>
        <w:div w:id="1028142153">
          <w:marLeft w:val="0"/>
          <w:marRight w:val="0"/>
          <w:marTop w:val="0"/>
          <w:marBottom w:val="0"/>
          <w:divBdr>
            <w:top w:val="none" w:sz="0" w:space="0" w:color="auto"/>
            <w:left w:val="none" w:sz="0" w:space="0" w:color="auto"/>
            <w:bottom w:val="none" w:sz="0" w:space="0" w:color="auto"/>
            <w:right w:val="none" w:sz="0" w:space="0" w:color="auto"/>
          </w:divBdr>
        </w:div>
        <w:div w:id="1054239120">
          <w:marLeft w:val="0"/>
          <w:marRight w:val="0"/>
          <w:marTop w:val="0"/>
          <w:marBottom w:val="0"/>
          <w:divBdr>
            <w:top w:val="none" w:sz="0" w:space="0" w:color="auto"/>
            <w:left w:val="none" w:sz="0" w:space="0" w:color="auto"/>
            <w:bottom w:val="none" w:sz="0" w:space="0" w:color="auto"/>
            <w:right w:val="none" w:sz="0" w:space="0" w:color="auto"/>
          </w:divBdr>
        </w:div>
        <w:div w:id="1171868312">
          <w:marLeft w:val="0"/>
          <w:marRight w:val="0"/>
          <w:marTop w:val="0"/>
          <w:marBottom w:val="0"/>
          <w:divBdr>
            <w:top w:val="none" w:sz="0" w:space="0" w:color="auto"/>
            <w:left w:val="none" w:sz="0" w:space="0" w:color="auto"/>
            <w:bottom w:val="none" w:sz="0" w:space="0" w:color="auto"/>
            <w:right w:val="none" w:sz="0" w:space="0" w:color="auto"/>
          </w:divBdr>
        </w:div>
        <w:div w:id="1273826498">
          <w:marLeft w:val="0"/>
          <w:marRight w:val="0"/>
          <w:marTop w:val="0"/>
          <w:marBottom w:val="0"/>
          <w:divBdr>
            <w:top w:val="none" w:sz="0" w:space="0" w:color="auto"/>
            <w:left w:val="none" w:sz="0" w:space="0" w:color="auto"/>
            <w:bottom w:val="none" w:sz="0" w:space="0" w:color="auto"/>
            <w:right w:val="none" w:sz="0" w:space="0" w:color="auto"/>
          </w:divBdr>
        </w:div>
        <w:div w:id="1337345538">
          <w:marLeft w:val="0"/>
          <w:marRight w:val="0"/>
          <w:marTop w:val="0"/>
          <w:marBottom w:val="0"/>
          <w:divBdr>
            <w:top w:val="none" w:sz="0" w:space="0" w:color="auto"/>
            <w:left w:val="none" w:sz="0" w:space="0" w:color="auto"/>
            <w:bottom w:val="none" w:sz="0" w:space="0" w:color="auto"/>
            <w:right w:val="none" w:sz="0" w:space="0" w:color="auto"/>
          </w:divBdr>
        </w:div>
        <w:div w:id="1350139365">
          <w:marLeft w:val="0"/>
          <w:marRight w:val="0"/>
          <w:marTop w:val="0"/>
          <w:marBottom w:val="0"/>
          <w:divBdr>
            <w:top w:val="none" w:sz="0" w:space="0" w:color="auto"/>
            <w:left w:val="none" w:sz="0" w:space="0" w:color="auto"/>
            <w:bottom w:val="none" w:sz="0" w:space="0" w:color="auto"/>
            <w:right w:val="none" w:sz="0" w:space="0" w:color="auto"/>
          </w:divBdr>
        </w:div>
        <w:div w:id="1361929550">
          <w:marLeft w:val="0"/>
          <w:marRight w:val="0"/>
          <w:marTop w:val="0"/>
          <w:marBottom w:val="0"/>
          <w:divBdr>
            <w:top w:val="none" w:sz="0" w:space="0" w:color="auto"/>
            <w:left w:val="none" w:sz="0" w:space="0" w:color="auto"/>
            <w:bottom w:val="none" w:sz="0" w:space="0" w:color="auto"/>
            <w:right w:val="none" w:sz="0" w:space="0" w:color="auto"/>
          </w:divBdr>
        </w:div>
        <w:div w:id="1362627111">
          <w:marLeft w:val="0"/>
          <w:marRight w:val="0"/>
          <w:marTop w:val="0"/>
          <w:marBottom w:val="0"/>
          <w:divBdr>
            <w:top w:val="none" w:sz="0" w:space="0" w:color="auto"/>
            <w:left w:val="none" w:sz="0" w:space="0" w:color="auto"/>
            <w:bottom w:val="none" w:sz="0" w:space="0" w:color="auto"/>
            <w:right w:val="none" w:sz="0" w:space="0" w:color="auto"/>
          </w:divBdr>
        </w:div>
        <w:div w:id="1427387859">
          <w:marLeft w:val="0"/>
          <w:marRight w:val="0"/>
          <w:marTop w:val="0"/>
          <w:marBottom w:val="0"/>
          <w:divBdr>
            <w:top w:val="none" w:sz="0" w:space="0" w:color="auto"/>
            <w:left w:val="none" w:sz="0" w:space="0" w:color="auto"/>
            <w:bottom w:val="none" w:sz="0" w:space="0" w:color="auto"/>
            <w:right w:val="none" w:sz="0" w:space="0" w:color="auto"/>
          </w:divBdr>
        </w:div>
        <w:div w:id="1433280810">
          <w:marLeft w:val="0"/>
          <w:marRight w:val="0"/>
          <w:marTop w:val="0"/>
          <w:marBottom w:val="0"/>
          <w:divBdr>
            <w:top w:val="none" w:sz="0" w:space="0" w:color="auto"/>
            <w:left w:val="none" w:sz="0" w:space="0" w:color="auto"/>
            <w:bottom w:val="none" w:sz="0" w:space="0" w:color="auto"/>
            <w:right w:val="none" w:sz="0" w:space="0" w:color="auto"/>
          </w:divBdr>
        </w:div>
        <w:div w:id="1436750530">
          <w:marLeft w:val="0"/>
          <w:marRight w:val="0"/>
          <w:marTop w:val="0"/>
          <w:marBottom w:val="0"/>
          <w:divBdr>
            <w:top w:val="none" w:sz="0" w:space="0" w:color="auto"/>
            <w:left w:val="none" w:sz="0" w:space="0" w:color="auto"/>
            <w:bottom w:val="none" w:sz="0" w:space="0" w:color="auto"/>
            <w:right w:val="none" w:sz="0" w:space="0" w:color="auto"/>
          </w:divBdr>
        </w:div>
        <w:div w:id="1491675706">
          <w:marLeft w:val="0"/>
          <w:marRight w:val="0"/>
          <w:marTop w:val="0"/>
          <w:marBottom w:val="0"/>
          <w:divBdr>
            <w:top w:val="none" w:sz="0" w:space="0" w:color="auto"/>
            <w:left w:val="none" w:sz="0" w:space="0" w:color="auto"/>
            <w:bottom w:val="none" w:sz="0" w:space="0" w:color="auto"/>
            <w:right w:val="none" w:sz="0" w:space="0" w:color="auto"/>
          </w:divBdr>
        </w:div>
        <w:div w:id="1680231552">
          <w:marLeft w:val="0"/>
          <w:marRight w:val="0"/>
          <w:marTop w:val="0"/>
          <w:marBottom w:val="0"/>
          <w:divBdr>
            <w:top w:val="none" w:sz="0" w:space="0" w:color="auto"/>
            <w:left w:val="none" w:sz="0" w:space="0" w:color="auto"/>
            <w:bottom w:val="none" w:sz="0" w:space="0" w:color="auto"/>
            <w:right w:val="none" w:sz="0" w:space="0" w:color="auto"/>
          </w:divBdr>
        </w:div>
        <w:div w:id="1792943854">
          <w:marLeft w:val="0"/>
          <w:marRight w:val="0"/>
          <w:marTop w:val="0"/>
          <w:marBottom w:val="0"/>
          <w:divBdr>
            <w:top w:val="none" w:sz="0" w:space="0" w:color="auto"/>
            <w:left w:val="none" w:sz="0" w:space="0" w:color="auto"/>
            <w:bottom w:val="none" w:sz="0" w:space="0" w:color="auto"/>
            <w:right w:val="none" w:sz="0" w:space="0" w:color="auto"/>
          </w:divBdr>
        </w:div>
        <w:div w:id="1806893641">
          <w:marLeft w:val="0"/>
          <w:marRight w:val="0"/>
          <w:marTop w:val="0"/>
          <w:marBottom w:val="0"/>
          <w:divBdr>
            <w:top w:val="none" w:sz="0" w:space="0" w:color="auto"/>
            <w:left w:val="none" w:sz="0" w:space="0" w:color="auto"/>
            <w:bottom w:val="none" w:sz="0" w:space="0" w:color="auto"/>
            <w:right w:val="none" w:sz="0" w:space="0" w:color="auto"/>
          </w:divBdr>
        </w:div>
        <w:div w:id="1824852661">
          <w:marLeft w:val="0"/>
          <w:marRight w:val="0"/>
          <w:marTop w:val="0"/>
          <w:marBottom w:val="0"/>
          <w:divBdr>
            <w:top w:val="none" w:sz="0" w:space="0" w:color="auto"/>
            <w:left w:val="none" w:sz="0" w:space="0" w:color="auto"/>
            <w:bottom w:val="none" w:sz="0" w:space="0" w:color="auto"/>
            <w:right w:val="none" w:sz="0" w:space="0" w:color="auto"/>
          </w:divBdr>
        </w:div>
        <w:div w:id="1895776098">
          <w:marLeft w:val="0"/>
          <w:marRight w:val="0"/>
          <w:marTop w:val="0"/>
          <w:marBottom w:val="0"/>
          <w:divBdr>
            <w:top w:val="none" w:sz="0" w:space="0" w:color="auto"/>
            <w:left w:val="none" w:sz="0" w:space="0" w:color="auto"/>
            <w:bottom w:val="none" w:sz="0" w:space="0" w:color="auto"/>
            <w:right w:val="none" w:sz="0" w:space="0" w:color="auto"/>
          </w:divBdr>
        </w:div>
        <w:div w:id="1896429358">
          <w:marLeft w:val="0"/>
          <w:marRight w:val="0"/>
          <w:marTop w:val="0"/>
          <w:marBottom w:val="0"/>
          <w:divBdr>
            <w:top w:val="none" w:sz="0" w:space="0" w:color="auto"/>
            <w:left w:val="none" w:sz="0" w:space="0" w:color="auto"/>
            <w:bottom w:val="none" w:sz="0" w:space="0" w:color="auto"/>
            <w:right w:val="none" w:sz="0" w:space="0" w:color="auto"/>
          </w:divBdr>
        </w:div>
        <w:div w:id="1925913772">
          <w:marLeft w:val="0"/>
          <w:marRight w:val="0"/>
          <w:marTop w:val="0"/>
          <w:marBottom w:val="0"/>
          <w:divBdr>
            <w:top w:val="none" w:sz="0" w:space="0" w:color="auto"/>
            <w:left w:val="none" w:sz="0" w:space="0" w:color="auto"/>
            <w:bottom w:val="none" w:sz="0" w:space="0" w:color="auto"/>
            <w:right w:val="none" w:sz="0" w:space="0" w:color="auto"/>
          </w:divBdr>
        </w:div>
        <w:div w:id="1946577339">
          <w:marLeft w:val="0"/>
          <w:marRight w:val="0"/>
          <w:marTop w:val="0"/>
          <w:marBottom w:val="0"/>
          <w:divBdr>
            <w:top w:val="none" w:sz="0" w:space="0" w:color="auto"/>
            <w:left w:val="none" w:sz="0" w:space="0" w:color="auto"/>
            <w:bottom w:val="none" w:sz="0" w:space="0" w:color="auto"/>
            <w:right w:val="none" w:sz="0" w:space="0" w:color="auto"/>
          </w:divBdr>
        </w:div>
        <w:div w:id="1948416602">
          <w:marLeft w:val="0"/>
          <w:marRight w:val="0"/>
          <w:marTop w:val="0"/>
          <w:marBottom w:val="0"/>
          <w:divBdr>
            <w:top w:val="none" w:sz="0" w:space="0" w:color="auto"/>
            <w:left w:val="none" w:sz="0" w:space="0" w:color="auto"/>
            <w:bottom w:val="none" w:sz="0" w:space="0" w:color="auto"/>
            <w:right w:val="none" w:sz="0" w:space="0" w:color="auto"/>
          </w:divBdr>
        </w:div>
        <w:div w:id="1965035665">
          <w:marLeft w:val="0"/>
          <w:marRight w:val="0"/>
          <w:marTop w:val="0"/>
          <w:marBottom w:val="0"/>
          <w:divBdr>
            <w:top w:val="none" w:sz="0" w:space="0" w:color="auto"/>
            <w:left w:val="none" w:sz="0" w:space="0" w:color="auto"/>
            <w:bottom w:val="none" w:sz="0" w:space="0" w:color="auto"/>
            <w:right w:val="none" w:sz="0" w:space="0" w:color="auto"/>
          </w:divBdr>
        </w:div>
        <w:div w:id="1976829409">
          <w:marLeft w:val="0"/>
          <w:marRight w:val="0"/>
          <w:marTop w:val="0"/>
          <w:marBottom w:val="0"/>
          <w:divBdr>
            <w:top w:val="none" w:sz="0" w:space="0" w:color="auto"/>
            <w:left w:val="none" w:sz="0" w:space="0" w:color="auto"/>
            <w:bottom w:val="none" w:sz="0" w:space="0" w:color="auto"/>
            <w:right w:val="none" w:sz="0" w:space="0" w:color="auto"/>
          </w:divBdr>
        </w:div>
        <w:div w:id="2043283336">
          <w:marLeft w:val="0"/>
          <w:marRight w:val="0"/>
          <w:marTop w:val="0"/>
          <w:marBottom w:val="0"/>
          <w:divBdr>
            <w:top w:val="none" w:sz="0" w:space="0" w:color="auto"/>
            <w:left w:val="none" w:sz="0" w:space="0" w:color="auto"/>
            <w:bottom w:val="none" w:sz="0" w:space="0" w:color="auto"/>
            <w:right w:val="none" w:sz="0" w:space="0" w:color="auto"/>
          </w:divBdr>
        </w:div>
        <w:div w:id="2081521325">
          <w:marLeft w:val="0"/>
          <w:marRight w:val="0"/>
          <w:marTop w:val="0"/>
          <w:marBottom w:val="0"/>
          <w:divBdr>
            <w:top w:val="none" w:sz="0" w:space="0" w:color="auto"/>
            <w:left w:val="none" w:sz="0" w:space="0" w:color="auto"/>
            <w:bottom w:val="none" w:sz="0" w:space="0" w:color="auto"/>
            <w:right w:val="none" w:sz="0" w:space="0" w:color="auto"/>
          </w:divBdr>
        </w:div>
        <w:div w:id="2101484689">
          <w:marLeft w:val="0"/>
          <w:marRight w:val="0"/>
          <w:marTop w:val="0"/>
          <w:marBottom w:val="0"/>
          <w:divBdr>
            <w:top w:val="none" w:sz="0" w:space="0" w:color="auto"/>
            <w:left w:val="none" w:sz="0" w:space="0" w:color="auto"/>
            <w:bottom w:val="none" w:sz="0" w:space="0" w:color="auto"/>
            <w:right w:val="none" w:sz="0" w:space="0" w:color="auto"/>
          </w:divBdr>
        </w:div>
        <w:div w:id="2114394069">
          <w:marLeft w:val="0"/>
          <w:marRight w:val="0"/>
          <w:marTop w:val="0"/>
          <w:marBottom w:val="0"/>
          <w:divBdr>
            <w:top w:val="none" w:sz="0" w:space="0" w:color="auto"/>
            <w:left w:val="none" w:sz="0" w:space="0" w:color="auto"/>
            <w:bottom w:val="none" w:sz="0" w:space="0" w:color="auto"/>
            <w:right w:val="none" w:sz="0" w:space="0" w:color="auto"/>
          </w:divBdr>
        </w:div>
        <w:div w:id="2143034937">
          <w:marLeft w:val="0"/>
          <w:marRight w:val="0"/>
          <w:marTop w:val="0"/>
          <w:marBottom w:val="0"/>
          <w:divBdr>
            <w:top w:val="none" w:sz="0" w:space="0" w:color="auto"/>
            <w:left w:val="none" w:sz="0" w:space="0" w:color="auto"/>
            <w:bottom w:val="none" w:sz="0" w:space="0" w:color="auto"/>
            <w:right w:val="none" w:sz="0" w:space="0" w:color="auto"/>
          </w:divBdr>
        </w:div>
      </w:divsChild>
    </w:div>
    <w:div w:id="419179099">
      <w:bodyDiv w:val="1"/>
      <w:marLeft w:val="0"/>
      <w:marRight w:val="0"/>
      <w:marTop w:val="0"/>
      <w:marBottom w:val="0"/>
      <w:divBdr>
        <w:top w:val="none" w:sz="0" w:space="0" w:color="auto"/>
        <w:left w:val="none" w:sz="0" w:space="0" w:color="auto"/>
        <w:bottom w:val="none" w:sz="0" w:space="0" w:color="auto"/>
        <w:right w:val="none" w:sz="0" w:space="0" w:color="auto"/>
      </w:divBdr>
      <w:divsChild>
        <w:div w:id="52629115">
          <w:marLeft w:val="0"/>
          <w:marRight w:val="0"/>
          <w:marTop w:val="0"/>
          <w:marBottom w:val="0"/>
          <w:divBdr>
            <w:top w:val="none" w:sz="0" w:space="0" w:color="auto"/>
            <w:left w:val="none" w:sz="0" w:space="0" w:color="auto"/>
            <w:bottom w:val="none" w:sz="0" w:space="0" w:color="auto"/>
            <w:right w:val="none" w:sz="0" w:space="0" w:color="auto"/>
          </w:divBdr>
        </w:div>
        <w:div w:id="116416118">
          <w:marLeft w:val="0"/>
          <w:marRight w:val="0"/>
          <w:marTop w:val="0"/>
          <w:marBottom w:val="0"/>
          <w:divBdr>
            <w:top w:val="none" w:sz="0" w:space="0" w:color="auto"/>
            <w:left w:val="none" w:sz="0" w:space="0" w:color="auto"/>
            <w:bottom w:val="none" w:sz="0" w:space="0" w:color="auto"/>
            <w:right w:val="none" w:sz="0" w:space="0" w:color="auto"/>
          </w:divBdr>
        </w:div>
        <w:div w:id="151223001">
          <w:marLeft w:val="0"/>
          <w:marRight w:val="0"/>
          <w:marTop w:val="0"/>
          <w:marBottom w:val="0"/>
          <w:divBdr>
            <w:top w:val="none" w:sz="0" w:space="0" w:color="auto"/>
            <w:left w:val="none" w:sz="0" w:space="0" w:color="auto"/>
            <w:bottom w:val="none" w:sz="0" w:space="0" w:color="auto"/>
            <w:right w:val="none" w:sz="0" w:space="0" w:color="auto"/>
          </w:divBdr>
        </w:div>
        <w:div w:id="167407684">
          <w:marLeft w:val="0"/>
          <w:marRight w:val="0"/>
          <w:marTop w:val="0"/>
          <w:marBottom w:val="0"/>
          <w:divBdr>
            <w:top w:val="none" w:sz="0" w:space="0" w:color="auto"/>
            <w:left w:val="none" w:sz="0" w:space="0" w:color="auto"/>
            <w:bottom w:val="none" w:sz="0" w:space="0" w:color="auto"/>
            <w:right w:val="none" w:sz="0" w:space="0" w:color="auto"/>
          </w:divBdr>
        </w:div>
        <w:div w:id="193664935">
          <w:marLeft w:val="0"/>
          <w:marRight w:val="0"/>
          <w:marTop w:val="0"/>
          <w:marBottom w:val="0"/>
          <w:divBdr>
            <w:top w:val="none" w:sz="0" w:space="0" w:color="auto"/>
            <w:left w:val="none" w:sz="0" w:space="0" w:color="auto"/>
            <w:bottom w:val="none" w:sz="0" w:space="0" w:color="auto"/>
            <w:right w:val="none" w:sz="0" w:space="0" w:color="auto"/>
          </w:divBdr>
        </w:div>
        <w:div w:id="255941525">
          <w:marLeft w:val="0"/>
          <w:marRight w:val="0"/>
          <w:marTop w:val="0"/>
          <w:marBottom w:val="0"/>
          <w:divBdr>
            <w:top w:val="none" w:sz="0" w:space="0" w:color="auto"/>
            <w:left w:val="none" w:sz="0" w:space="0" w:color="auto"/>
            <w:bottom w:val="none" w:sz="0" w:space="0" w:color="auto"/>
            <w:right w:val="none" w:sz="0" w:space="0" w:color="auto"/>
          </w:divBdr>
        </w:div>
        <w:div w:id="258830514">
          <w:marLeft w:val="0"/>
          <w:marRight w:val="0"/>
          <w:marTop w:val="0"/>
          <w:marBottom w:val="0"/>
          <w:divBdr>
            <w:top w:val="none" w:sz="0" w:space="0" w:color="auto"/>
            <w:left w:val="none" w:sz="0" w:space="0" w:color="auto"/>
            <w:bottom w:val="none" w:sz="0" w:space="0" w:color="auto"/>
            <w:right w:val="none" w:sz="0" w:space="0" w:color="auto"/>
          </w:divBdr>
        </w:div>
        <w:div w:id="269360618">
          <w:marLeft w:val="0"/>
          <w:marRight w:val="0"/>
          <w:marTop w:val="0"/>
          <w:marBottom w:val="0"/>
          <w:divBdr>
            <w:top w:val="none" w:sz="0" w:space="0" w:color="auto"/>
            <w:left w:val="none" w:sz="0" w:space="0" w:color="auto"/>
            <w:bottom w:val="none" w:sz="0" w:space="0" w:color="auto"/>
            <w:right w:val="none" w:sz="0" w:space="0" w:color="auto"/>
          </w:divBdr>
        </w:div>
        <w:div w:id="277219921">
          <w:marLeft w:val="0"/>
          <w:marRight w:val="0"/>
          <w:marTop w:val="0"/>
          <w:marBottom w:val="0"/>
          <w:divBdr>
            <w:top w:val="none" w:sz="0" w:space="0" w:color="auto"/>
            <w:left w:val="none" w:sz="0" w:space="0" w:color="auto"/>
            <w:bottom w:val="none" w:sz="0" w:space="0" w:color="auto"/>
            <w:right w:val="none" w:sz="0" w:space="0" w:color="auto"/>
          </w:divBdr>
        </w:div>
        <w:div w:id="287708750">
          <w:marLeft w:val="0"/>
          <w:marRight w:val="0"/>
          <w:marTop w:val="0"/>
          <w:marBottom w:val="0"/>
          <w:divBdr>
            <w:top w:val="none" w:sz="0" w:space="0" w:color="auto"/>
            <w:left w:val="none" w:sz="0" w:space="0" w:color="auto"/>
            <w:bottom w:val="none" w:sz="0" w:space="0" w:color="auto"/>
            <w:right w:val="none" w:sz="0" w:space="0" w:color="auto"/>
          </w:divBdr>
        </w:div>
        <w:div w:id="329599646">
          <w:marLeft w:val="0"/>
          <w:marRight w:val="0"/>
          <w:marTop w:val="0"/>
          <w:marBottom w:val="0"/>
          <w:divBdr>
            <w:top w:val="none" w:sz="0" w:space="0" w:color="auto"/>
            <w:left w:val="none" w:sz="0" w:space="0" w:color="auto"/>
            <w:bottom w:val="none" w:sz="0" w:space="0" w:color="auto"/>
            <w:right w:val="none" w:sz="0" w:space="0" w:color="auto"/>
          </w:divBdr>
        </w:div>
        <w:div w:id="377633174">
          <w:marLeft w:val="0"/>
          <w:marRight w:val="0"/>
          <w:marTop w:val="0"/>
          <w:marBottom w:val="0"/>
          <w:divBdr>
            <w:top w:val="none" w:sz="0" w:space="0" w:color="auto"/>
            <w:left w:val="none" w:sz="0" w:space="0" w:color="auto"/>
            <w:bottom w:val="none" w:sz="0" w:space="0" w:color="auto"/>
            <w:right w:val="none" w:sz="0" w:space="0" w:color="auto"/>
          </w:divBdr>
        </w:div>
        <w:div w:id="392431454">
          <w:marLeft w:val="0"/>
          <w:marRight w:val="0"/>
          <w:marTop w:val="0"/>
          <w:marBottom w:val="0"/>
          <w:divBdr>
            <w:top w:val="none" w:sz="0" w:space="0" w:color="auto"/>
            <w:left w:val="none" w:sz="0" w:space="0" w:color="auto"/>
            <w:bottom w:val="none" w:sz="0" w:space="0" w:color="auto"/>
            <w:right w:val="none" w:sz="0" w:space="0" w:color="auto"/>
          </w:divBdr>
        </w:div>
        <w:div w:id="448202289">
          <w:marLeft w:val="0"/>
          <w:marRight w:val="0"/>
          <w:marTop w:val="0"/>
          <w:marBottom w:val="0"/>
          <w:divBdr>
            <w:top w:val="none" w:sz="0" w:space="0" w:color="auto"/>
            <w:left w:val="none" w:sz="0" w:space="0" w:color="auto"/>
            <w:bottom w:val="none" w:sz="0" w:space="0" w:color="auto"/>
            <w:right w:val="none" w:sz="0" w:space="0" w:color="auto"/>
          </w:divBdr>
        </w:div>
        <w:div w:id="484781452">
          <w:marLeft w:val="0"/>
          <w:marRight w:val="0"/>
          <w:marTop w:val="0"/>
          <w:marBottom w:val="0"/>
          <w:divBdr>
            <w:top w:val="none" w:sz="0" w:space="0" w:color="auto"/>
            <w:left w:val="none" w:sz="0" w:space="0" w:color="auto"/>
            <w:bottom w:val="none" w:sz="0" w:space="0" w:color="auto"/>
            <w:right w:val="none" w:sz="0" w:space="0" w:color="auto"/>
          </w:divBdr>
        </w:div>
        <w:div w:id="507519354">
          <w:marLeft w:val="0"/>
          <w:marRight w:val="0"/>
          <w:marTop w:val="0"/>
          <w:marBottom w:val="0"/>
          <w:divBdr>
            <w:top w:val="none" w:sz="0" w:space="0" w:color="auto"/>
            <w:left w:val="none" w:sz="0" w:space="0" w:color="auto"/>
            <w:bottom w:val="none" w:sz="0" w:space="0" w:color="auto"/>
            <w:right w:val="none" w:sz="0" w:space="0" w:color="auto"/>
          </w:divBdr>
        </w:div>
        <w:div w:id="508259269">
          <w:marLeft w:val="0"/>
          <w:marRight w:val="0"/>
          <w:marTop w:val="0"/>
          <w:marBottom w:val="0"/>
          <w:divBdr>
            <w:top w:val="none" w:sz="0" w:space="0" w:color="auto"/>
            <w:left w:val="none" w:sz="0" w:space="0" w:color="auto"/>
            <w:bottom w:val="none" w:sz="0" w:space="0" w:color="auto"/>
            <w:right w:val="none" w:sz="0" w:space="0" w:color="auto"/>
          </w:divBdr>
        </w:div>
        <w:div w:id="642543871">
          <w:marLeft w:val="0"/>
          <w:marRight w:val="0"/>
          <w:marTop w:val="0"/>
          <w:marBottom w:val="0"/>
          <w:divBdr>
            <w:top w:val="none" w:sz="0" w:space="0" w:color="auto"/>
            <w:left w:val="none" w:sz="0" w:space="0" w:color="auto"/>
            <w:bottom w:val="none" w:sz="0" w:space="0" w:color="auto"/>
            <w:right w:val="none" w:sz="0" w:space="0" w:color="auto"/>
          </w:divBdr>
        </w:div>
        <w:div w:id="752816265">
          <w:marLeft w:val="0"/>
          <w:marRight w:val="0"/>
          <w:marTop w:val="0"/>
          <w:marBottom w:val="0"/>
          <w:divBdr>
            <w:top w:val="none" w:sz="0" w:space="0" w:color="auto"/>
            <w:left w:val="none" w:sz="0" w:space="0" w:color="auto"/>
            <w:bottom w:val="none" w:sz="0" w:space="0" w:color="auto"/>
            <w:right w:val="none" w:sz="0" w:space="0" w:color="auto"/>
          </w:divBdr>
        </w:div>
        <w:div w:id="804666905">
          <w:marLeft w:val="0"/>
          <w:marRight w:val="0"/>
          <w:marTop w:val="0"/>
          <w:marBottom w:val="0"/>
          <w:divBdr>
            <w:top w:val="none" w:sz="0" w:space="0" w:color="auto"/>
            <w:left w:val="none" w:sz="0" w:space="0" w:color="auto"/>
            <w:bottom w:val="none" w:sz="0" w:space="0" w:color="auto"/>
            <w:right w:val="none" w:sz="0" w:space="0" w:color="auto"/>
          </w:divBdr>
        </w:div>
        <w:div w:id="852037958">
          <w:marLeft w:val="0"/>
          <w:marRight w:val="0"/>
          <w:marTop w:val="0"/>
          <w:marBottom w:val="0"/>
          <w:divBdr>
            <w:top w:val="none" w:sz="0" w:space="0" w:color="auto"/>
            <w:left w:val="none" w:sz="0" w:space="0" w:color="auto"/>
            <w:bottom w:val="none" w:sz="0" w:space="0" w:color="auto"/>
            <w:right w:val="none" w:sz="0" w:space="0" w:color="auto"/>
          </w:divBdr>
        </w:div>
        <w:div w:id="854029894">
          <w:marLeft w:val="0"/>
          <w:marRight w:val="0"/>
          <w:marTop w:val="0"/>
          <w:marBottom w:val="0"/>
          <w:divBdr>
            <w:top w:val="none" w:sz="0" w:space="0" w:color="auto"/>
            <w:left w:val="none" w:sz="0" w:space="0" w:color="auto"/>
            <w:bottom w:val="none" w:sz="0" w:space="0" w:color="auto"/>
            <w:right w:val="none" w:sz="0" w:space="0" w:color="auto"/>
          </w:divBdr>
        </w:div>
        <w:div w:id="854854020">
          <w:marLeft w:val="0"/>
          <w:marRight w:val="0"/>
          <w:marTop w:val="0"/>
          <w:marBottom w:val="0"/>
          <w:divBdr>
            <w:top w:val="none" w:sz="0" w:space="0" w:color="auto"/>
            <w:left w:val="none" w:sz="0" w:space="0" w:color="auto"/>
            <w:bottom w:val="none" w:sz="0" w:space="0" w:color="auto"/>
            <w:right w:val="none" w:sz="0" w:space="0" w:color="auto"/>
          </w:divBdr>
        </w:div>
        <w:div w:id="947200129">
          <w:marLeft w:val="0"/>
          <w:marRight w:val="0"/>
          <w:marTop w:val="0"/>
          <w:marBottom w:val="0"/>
          <w:divBdr>
            <w:top w:val="none" w:sz="0" w:space="0" w:color="auto"/>
            <w:left w:val="none" w:sz="0" w:space="0" w:color="auto"/>
            <w:bottom w:val="none" w:sz="0" w:space="0" w:color="auto"/>
            <w:right w:val="none" w:sz="0" w:space="0" w:color="auto"/>
          </w:divBdr>
        </w:div>
        <w:div w:id="1125927535">
          <w:marLeft w:val="0"/>
          <w:marRight w:val="0"/>
          <w:marTop w:val="0"/>
          <w:marBottom w:val="0"/>
          <w:divBdr>
            <w:top w:val="none" w:sz="0" w:space="0" w:color="auto"/>
            <w:left w:val="none" w:sz="0" w:space="0" w:color="auto"/>
            <w:bottom w:val="none" w:sz="0" w:space="0" w:color="auto"/>
            <w:right w:val="none" w:sz="0" w:space="0" w:color="auto"/>
          </w:divBdr>
        </w:div>
        <w:div w:id="1211961852">
          <w:marLeft w:val="0"/>
          <w:marRight w:val="0"/>
          <w:marTop w:val="0"/>
          <w:marBottom w:val="0"/>
          <w:divBdr>
            <w:top w:val="none" w:sz="0" w:space="0" w:color="auto"/>
            <w:left w:val="none" w:sz="0" w:space="0" w:color="auto"/>
            <w:bottom w:val="none" w:sz="0" w:space="0" w:color="auto"/>
            <w:right w:val="none" w:sz="0" w:space="0" w:color="auto"/>
          </w:divBdr>
        </w:div>
        <w:div w:id="1345784244">
          <w:marLeft w:val="0"/>
          <w:marRight w:val="0"/>
          <w:marTop w:val="0"/>
          <w:marBottom w:val="0"/>
          <w:divBdr>
            <w:top w:val="none" w:sz="0" w:space="0" w:color="auto"/>
            <w:left w:val="none" w:sz="0" w:space="0" w:color="auto"/>
            <w:bottom w:val="none" w:sz="0" w:space="0" w:color="auto"/>
            <w:right w:val="none" w:sz="0" w:space="0" w:color="auto"/>
          </w:divBdr>
        </w:div>
        <w:div w:id="1350913817">
          <w:marLeft w:val="0"/>
          <w:marRight w:val="0"/>
          <w:marTop w:val="0"/>
          <w:marBottom w:val="0"/>
          <w:divBdr>
            <w:top w:val="none" w:sz="0" w:space="0" w:color="auto"/>
            <w:left w:val="none" w:sz="0" w:space="0" w:color="auto"/>
            <w:bottom w:val="none" w:sz="0" w:space="0" w:color="auto"/>
            <w:right w:val="none" w:sz="0" w:space="0" w:color="auto"/>
          </w:divBdr>
        </w:div>
        <w:div w:id="1357535194">
          <w:marLeft w:val="0"/>
          <w:marRight w:val="0"/>
          <w:marTop w:val="0"/>
          <w:marBottom w:val="0"/>
          <w:divBdr>
            <w:top w:val="none" w:sz="0" w:space="0" w:color="auto"/>
            <w:left w:val="none" w:sz="0" w:space="0" w:color="auto"/>
            <w:bottom w:val="none" w:sz="0" w:space="0" w:color="auto"/>
            <w:right w:val="none" w:sz="0" w:space="0" w:color="auto"/>
          </w:divBdr>
        </w:div>
        <w:div w:id="1393314800">
          <w:marLeft w:val="0"/>
          <w:marRight w:val="0"/>
          <w:marTop w:val="0"/>
          <w:marBottom w:val="0"/>
          <w:divBdr>
            <w:top w:val="none" w:sz="0" w:space="0" w:color="auto"/>
            <w:left w:val="none" w:sz="0" w:space="0" w:color="auto"/>
            <w:bottom w:val="none" w:sz="0" w:space="0" w:color="auto"/>
            <w:right w:val="none" w:sz="0" w:space="0" w:color="auto"/>
          </w:divBdr>
        </w:div>
        <w:div w:id="1409619591">
          <w:marLeft w:val="0"/>
          <w:marRight w:val="0"/>
          <w:marTop w:val="0"/>
          <w:marBottom w:val="0"/>
          <w:divBdr>
            <w:top w:val="none" w:sz="0" w:space="0" w:color="auto"/>
            <w:left w:val="none" w:sz="0" w:space="0" w:color="auto"/>
            <w:bottom w:val="none" w:sz="0" w:space="0" w:color="auto"/>
            <w:right w:val="none" w:sz="0" w:space="0" w:color="auto"/>
          </w:divBdr>
        </w:div>
        <w:div w:id="1410154991">
          <w:marLeft w:val="0"/>
          <w:marRight w:val="0"/>
          <w:marTop w:val="0"/>
          <w:marBottom w:val="0"/>
          <w:divBdr>
            <w:top w:val="none" w:sz="0" w:space="0" w:color="auto"/>
            <w:left w:val="none" w:sz="0" w:space="0" w:color="auto"/>
            <w:bottom w:val="none" w:sz="0" w:space="0" w:color="auto"/>
            <w:right w:val="none" w:sz="0" w:space="0" w:color="auto"/>
          </w:divBdr>
        </w:div>
        <w:div w:id="1428577697">
          <w:marLeft w:val="0"/>
          <w:marRight w:val="0"/>
          <w:marTop w:val="0"/>
          <w:marBottom w:val="0"/>
          <w:divBdr>
            <w:top w:val="none" w:sz="0" w:space="0" w:color="auto"/>
            <w:left w:val="none" w:sz="0" w:space="0" w:color="auto"/>
            <w:bottom w:val="none" w:sz="0" w:space="0" w:color="auto"/>
            <w:right w:val="none" w:sz="0" w:space="0" w:color="auto"/>
          </w:divBdr>
        </w:div>
        <w:div w:id="1486042992">
          <w:marLeft w:val="0"/>
          <w:marRight w:val="0"/>
          <w:marTop w:val="0"/>
          <w:marBottom w:val="0"/>
          <w:divBdr>
            <w:top w:val="none" w:sz="0" w:space="0" w:color="auto"/>
            <w:left w:val="none" w:sz="0" w:space="0" w:color="auto"/>
            <w:bottom w:val="none" w:sz="0" w:space="0" w:color="auto"/>
            <w:right w:val="none" w:sz="0" w:space="0" w:color="auto"/>
          </w:divBdr>
        </w:div>
        <w:div w:id="1493333395">
          <w:marLeft w:val="0"/>
          <w:marRight w:val="0"/>
          <w:marTop w:val="0"/>
          <w:marBottom w:val="0"/>
          <w:divBdr>
            <w:top w:val="none" w:sz="0" w:space="0" w:color="auto"/>
            <w:left w:val="none" w:sz="0" w:space="0" w:color="auto"/>
            <w:bottom w:val="none" w:sz="0" w:space="0" w:color="auto"/>
            <w:right w:val="none" w:sz="0" w:space="0" w:color="auto"/>
          </w:divBdr>
        </w:div>
        <w:div w:id="1601530086">
          <w:marLeft w:val="0"/>
          <w:marRight w:val="0"/>
          <w:marTop w:val="0"/>
          <w:marBottom w:val="0"/>
          <w:divBdr>
            <w:top w:val="none" w:sz="0" w:space="0" w:color="auto"/>
            <w:left w:val="none" w:sz="0" w:space="0" w:color="auto"/>
            <w:bottom w:val="none" w:sz="0" w:space="0" w:color="auto"/>
            <w:right w:val="none" w:sz="0" w:space="0" w:color="auto"/>
          </w:divBdr>
        </w:div>
        <w:div w:id="1639796850">
          <w:marLeft w:val="0"/>
          <w:marRight w:val="0"/>
          <w:marTop w:val="0"/>
          <w:marBottom w:val="0"/>
          <w:divBdr>
            <w:top w:val="none" w:sz="0" w:space="0" w:color="auto"/>
            <w:left w:val="none" w:sz="0" w:space="0" w:color="auto"/>
            <w:bottom w:val="none" w:sz="0" w:space="0" w:color="auto"/>
            <w:right w:val="none" w:sz="0" w:space="0" w:color="auto"/>
          </w:divBdr>
        </w:div>
        <w:div w:id="1706950864">
          <w:marLeft w:val="0"/>
          <w:marRight w:val="0"/>
          <w:marTop w:val="0"/>
          <w:marBottom w:val="0"/>
          <w:divBdr>
            <w:top w:val="none" w:sz="0" w:space="0" w:color="auto"/>
            <w:left w:val="none" w:sz="0" w:space="0" w:color="auto"/>
            <w:bottom w:val="none" w:sz="0" w:space="0" w:color="auto"/>
            <w:right w:val="none" w:sz="0" w:space="0" w:color="auto"/>
          </w:divBdr>
        </w:div>
        <w:div w:id="1711877347">
          <w:marLeft w:val="0"/>
          <w:marRight w:val="0"/>
          <w:marTop w:val="0"/>
          <w:marBottom w:val="0"/>
          <w:divBdr>
            <w:top w:val="none" w:sz="0" w:space="0" w:color="auto"/>
            <w:left w:val="none" w:sz="0" w:space="0" w:color="auto"/>
            <w:bottom w:val="none" w:sz="0" w:space="0" w:color="auto"/>
            <w:right w:val="none" w:sz="0" w:space="0" w:color="auto"/>
          </w:divBdr>
        </w:div>
        <w:div w:id="1754038259">
          <w:marLeft w:val="0"/>
          <w:marRight w:val="0"/>
          <w:marTop w:val="0"/>
          <w:marBottom w:val="0"/>
          <w:divBdr>
            <w:top w:val="none" w:sz="0" w:space="0" w:color="auto"/>
            <w:left w:val="none" w:sz="0" w:space="0" w:color="auto"/>
            <w:bottom w:val="none" w:sz="0" w:space="0" w:color="auto"/>
            <w:right w:val="none" w:sz="0" w:space="0" w:color="auto"/>
          </w:divBdr>
        </w:div>
        <w:div w:id="1795712137">
          <w:marLeft w:val="0"/>
          <w:marRight w:val="0"/>
          <w:marTop w:val="0"/>
          <w:marBottom w:val="0"/>
          <w:divBdr>
            <w:top w:val="none" w:sz="0" w:space="0" w:color="auto"/>
            <w:left w:val="none" w:sz="0" w:space="0" w:color="auto"/>
            <w:bottom w:val="none" w:sz="0" w:space="0" w:color="auto"/>
            <w:right w:val="none" w:sz="0" w:space="0" w:color="auto"/>
          </w:divBdr>
        </w:div>
        <w:div w:id="2008824659">
          <w:marLeft w:val="0"/>
          <w:marRight w:val="0"/>
          <w:marTop w:val="0"/>
          <w:marBottom w:val="0"/>
          <w:divBdr>
            <w:top w:val="none" w:sz="0" w:space="0" w:color="auto"/>
            <w:left w:val="none" w:sz="0" w:space="0" w:color="auto"/>
            <w:bottom w:val="none" w:sz="0" w:space="0" w:color="auto"/>
            <w:right w:val="none" w:sz="0" w:space="0" w:color="auto"/>
          </w:divBdr>
        </w:div>
        <w:div w:id="2098475931">
          <w:marLeft w:val="0"/>
          <w:marRight w:val="0"/>
          <w:marTop w:val="0"/>
          <w:marBottom w:val="0"/>
          <w:divBdr>
            <w:top w:val="none" w:sz="0" w:space="0" w:color="auto"/>
            <w:left w:val="none" w:sz="0" w:space="0" w:color="auto"/>
            <w:bottom w:val="none" w:sz="0" w:space="0" w:color="auto"/>
            <w:right w:val="none" w:sz="0" w:space="0" w:color="auto"/>
          </w:divBdr>
        </w:div>
        <w:div w:id="2117363494">
          <w:marLeft w:val="0"/>
          <w:marRight w:val="0"/>
          <w:marTop w:val="0"/>
          <w:marBottom w:val="0"/>
          <w:divBdr>
            <w:top w:val="none" w:sz="0" w:space="0" w:color="auto"/>
            <w:left w:val="none" w:sz="0" w:space="0" w:color="auto"/>
            <w:bottom w:val="none" w:sz="0" w:space="0" w:color="auto"/>
            <w:right w:val="none" w:sz="0" w:space="0" w:color="auto"/>
          </w:divBdr>
        </w:div>
      </w:divsChild>
    </w:div>
    <w:div w:id="504318926">
      <w:bodyDiv w:val="1"/>
      <w:marLeft w:val="0"/>
      <w:marRight w:val="0"/>
      <w:marTop w:val="0"/>
      <w:marBottom w:val="0"/>
      <w:divBdr>
        <w:top w:val="none" w:sz="0" w:space="0" w:color="auto"/>
        <w:left w:val="none" w:sz="0" w:space="0" w:color="auto"/>
        <w:bottom w:val="none" w:sz="0" w:space="0" w:color="auto"/>
        <w:right w:val="none" w:sz="0" w:space="0" w:color="auto"/>
      </w:divBdr>
      <w:divsChild>
        <w:div w:id="8945226">
          <w:marLeft w:val="0"/>
          <w:marRight w:val="0"/>
          <w:marTop w:val="0"/>
          <w:marBottom w:val="0"/>
          <w:divBdr>
            <w:top w:val="none" w:sz="0" w:space="0" w:color="auto"/>
            <w:left w:val="none" w:sz="0" w:space="0" w:color="auto"/>
            <w:bottom w:val="none" w:sz="0" w:space="0" w:color="auto"/>
            <w:right w:val="none" w:sz="0" w:space="0" w:color="auto"/>
          </w:divBdr>
        </w:div>
        <w:div w:id="181630417">
          <w:marLeft w:val="0"/>
          <w:marRight w:val="0"/>
          <w:marTop w:val="0"/>
          <w:marBottom w:val="0"/>
          <w:divBdr>
            <w:top w:val="none" w:sz="0" w:space="0" w:color="auto"/>
            <w:left w:val="none" w:sz="0" w:space="0" w:color="auto"/>
            <w:bottom w:val="none" w:sz="0" w:space="0" w:color="auto"/>
            <w:right w:val="none" w:sz="0" w:space="0" w:color="auto"/>
          </w:divBdr>
        </w:div>
        <w:div w:id="219905902">
          <w:marLeft w:val="0"/>
          <w:marRight w:val="0"/>
          <w:marTop w:val="0"/>
          <w:marBottom w:val="0"/>
          <w:divBdr>
            <w:top w:val="none" w:sz="0" w:space="0" w:color="auto"/>
            <w:left w:val="none" w:sz="0" w:space="0" w:color="auto"/>
            <w:bottom w:val="none" w:sz="0" w:space="0" w:color="auto"/>
            <w:right w:val="none" w:sz="0" w:space="0" w:color="auto"/>
          </w:divBdr>
        </w:div>
        <w:div w:id="233901496">
          <w:marLeft w:val="0"/>
          <w:marRight w:val="0"/>
          <w:marTop w:val="0"/>
          <w:marBottom w:val="0"/>
          <w:divBdr>
            <w:top w:val="none" w:sz="0" w:space="0" w:color="auto"/>
            <w:left w:val="none" w:sz="0" w:space="0" w:color="auto"/>
            <w:bottom w:val="none" w:sz="0" w:space="0" w:color="auto"/>
            <w:right w:val="none" w:sz="0" w:space="0" w:color="auto"/>
          </w:divBdr>
        </w:div>
        <w:div w:id="280578111">
          <w:marLeft w:val="0"/>
          <w:marRight w:val="0"/>
          <w:marTop w:val="0"/>
          <w:marBottom w:val="0"/>
          <w:divBdr>
            <w:top w:val="none" w:sz="0" w:space="0" w:color="auto"/>
            <w:left w:val="none" w:sz="0" w:space="0" w:color="auto"/>
            <w:bottom w:val="none" w:sz="0" w:space="0" w:color="auto"/>
            <w:right w:val="none" w:sz="0" w:space="0" w:color="auto"/>
          </w:divBdr>
        </w:div>
        <w:div w:id="380523341">
          <w:marLeft w:val="0"/>
          <w:marRight w:val="0"/>
          <w:marTop w:val="0"/>
          <w:marBottom w:val="0"/>
          <w:divBdr>
            <w:top w:val="none" w:sz="0" w:space="0" w:color="auto"/>
            <w:left w:val="none" w:sz="0" w:space="0" w:color="auto"/>
            <w:bottom w:val="none" w:sz="0" w:space="0" w:color="auto"/>
            <w:right w:val="none" w:sz="0" w:space="0" w:color="auto"/>
          </w:divBdr>
        </w:div>
        <w:div w:id="479663602">
          <w:marLeft w:val="0"/>
          <w:marRight w:val="0"/>
          <w:marTop w:val="0"/>
          <w:marBottom w:val="0"/>
          <w:divBdr>
            <w:top w:val="none" w:sz="0" w:space="0" w:color="auto"/>
            <w:left w:val="none" w:sz="0" w:space="0" w:color="auto"/>
            <w:bottom w:val="none" w:sz="0" w:space="0" w:color="auto"/>
            <w:right w:val="none" w:sz="0" w:space="0" w:color="auto"/>
          </w:divBdr>
        </w:div>
        <w:div w:id="484516984">
          <w:marLeft w:val="0"/>
          <w:marRight w:val="0"/>
          <w:marTop w:val="0"/>
          <w:marBottom w:val="0"/>
          <w:divBdr>
            <w:top w:val="none" w:sz="0" w:space="0" w:color="auto"/>
            <w:left w:val="none" w:sz="0" w:space="0" w:color="auto"/>
            <w:bottom w:val="none" w:sz="0" w:space="0" w:color="auto"/>
            <w:right w:val="none" w:sz="0" w:space="0" w:color="auto"/>
          </w:divBdr>
        </w:div>
        <w:div w:id="487482970">
          <w:marLeft w:val="0"/>
          <w:marRight w:val="0"/>
          <w:marTop w:val="0"/>
          <w:marBottom w:val="0"/>
          <w:divBdr>
            <w:top w:val="none" w:sz="0" w:space="0" w:color="auto"/>
            <w:left w:val="none" w:sz="0" w:space="0" w:color="auto"/>
            <w:bottom w:val="none" w:sz="0" w:space="0" w:color="auto"/>
            <w:right w:val="none" w:sz="0" w:space="0" w:color="auto"/>
          </w:divBdr>
        </w:div>
        <w:div w:id="550771104">
          <w:marLeft w:val="0"/>
          <w:marRight w:val="0"/>
          <w:marTop w:val="0"/>
          <w:marBottom w:val="0"/>
          <w:divBdr>
            <w:top w:val="none" w:sz="0" w:space="0" w:color="auto"/>
            <w:left w:val="none" w:sz="0" w:space="0" w:color="auto"/>
            <w:bottom w:val="none" w:sz="0" w:space="0" w:color="auto"/>
            <w:right w:val="none" w:sz="0" w:space="0" w:color="auto"/>
          </w:divBdr>
        </w:div>
        <w:div w:id="575093768">
          <w:marLeft w:val="0"/>
          <w:marRight w:val="0"/>
          <w:marTop w:val="0"/>
          <w:marBottom w:val="0"/>
          <w:divBdr>
            <w:top w:val="none" w:sz="0" w:space="0" w:color="auto"/>
            <w:left w:val="none" w:sz="0" w:space="0" w:color="auto"/>
            <w:bottom w:val="none" w:sz="0" w:space="0" w:color="auto"/>
            <w:right w:val="none" w:sz="0" w:space="0" w:color="auto"/>
          </w:divBdr>
        </w:div>
        <w:div w:id="579407901">
          <w:marLeft w:val="0"/>
          <w:marRight w:val="0"/>
          <w:marTop w:val="0"/>
          <w:marBottom w:val="0"/>
          <w:divBdr>
            <w:top w:val="none" w:sz="0" w:space="0" w:color="auto"/>
            <w:left w:val="none" w:sz="0" w:space="0" w:color="auto"/>
            <w:bottom w:val="none" w:sz="0" w:space="0" w:color="auto"/>
            <w:right w:val="none" w:sz="0" w:space="0" w:color="auto"/>
          </w:divBdr>
        </w:div>
        <w:div w:id="612521564">
          <w:marLeft w:val="0"/>
          <w:marRight w:val="0"/>
          <w:marTop w:val="0"/>
          <w:marBottom w:val="0"/>
          <w:divBdr>
            <w:top w:val="none" w:sz="0" w:space="0" w:color="auto"/>
            <w:left w:val="none" w:sz="0" w:space="0" w:color="auto"/>
            <w:bottom w:val="none" w:sz="0" w:space="0" w:color="auto"/>
            <w:right w:val="none" w:sz="0" w:space="0" w:color="auto"/>
          </w:divBdr>
        </w:div>
        <w:div w:id="613949111">
          <w:marLeft w:val="0"/>
          <w:marRight w:val="0"/>
          <w:marTop w:val="0"/>
          <w:marBottom w:val="0"/>
          <w:divBdr>
            <w:top w:val="none" w:sz="0" w:space="0" w:color="auto"/>
            <w:left w:val="none" w:sz="0" w:space="0" w:color="auto"/>
            <w:bottom w:val="none" w:sz="0" w:space="0" w:color="auto"/>
            <w:right w:val="none" w:sz="0" w:space="0" w:color="auto"/>
          </w:divBdr>
        </w:div>
        <w:div w:id="684287158">
          <w:marLeft w:val="0"/>
          <w:marRight w:val="0"/>
          <w:marTop w:val="0"/>
          <w:marBottom w:val="0"/>
          <w:divBdr>
            <w:top w:val="none" w:sz="0" w:space="0" w:color="auto"/>
            <w:left w:val="none" w:sz="0" w:space="0" w:color="auto"/>
            <w:bottom w:val="none" w:sz="0" w:space="0" w:color="auto"/>
            <w:right w:val="none" w:sz="0" w:space="0" w:color="auto"/>
          </w:divBdr>
        </w:div>
        <w:div w:id="741560241">
          <w:marLeft w:val="0"/>
          <w:marRight w:val="0"/>
          <w:marTop w:val="0"/>
          <w:marBottom w:val="0"/>
          <w:divBdr>
            <w:top w:val="none" w:sz="0" w:space="0" w:color="auto"/>
            <w:left w:val="none" w:sz="0" w:space="0" w:color="auto"/>
            <w:bottom w:val="none" w:sz="0" w:space="0" w:color="auto"/>
            <w:right w:val="none" w:sz="0" w:space="0" w:color="auto"/>
          </w:divBdr>
        </w:div>
        <w:div w:id="769273109">
          <w:marLeft w:val="0"/>
          <w:marRight w:val="0"/>
          <w:marTop w:val="0"/>
          <w:marBottom w:val="0"/>
          <w:divBdr>
            <w:top w:val="none" w:sz="0" w:space="0" w:color="auto"/>
            <w:left w:val="none" w:sz="0" w:space="0" w:color="auto"/>
            <w:bottom w:val="none" w:sz="0" w:space="0" w:color="auto"/>
            <w:right w:val="none" w:sz="0" w:space="0" w:color="auto"/>
          </w:divBdr>
        </w:div>
        <w:div w:id="805588122">
          <w:marLeft w:val="0"/>
          <w:marRight w:val="0"/>
          <w:marTop w:val="0"/>
          <w:marBottom w:val="0"/>
          <w:divBdr>
            <w:top w:val="none" w:sz="0" w:space="0" w:color="auto"/>
            <w:left w:val="none" w:sz="0" w:space="0" w:color="auto"/>
            <w:bottom w:val="none" w:sz="0" w:space="0" w:color="auto"/>
            <w:right w:val="none" w:sz="0" w:space="0" w:color="auto"/>
          </w:divBdr>
        </w:div>
        <w:div w:id="808518140">
          <w:marLeft w:val="0"/>
          <w:marRight w:val="0"/>
          <w:marTop w:val="0"/>
          <w:marBottom w:val="0"/>
          <w:divBdr>
            <w:top w:val="none" w:sz="0" w:space="0" w:color="auto"/>
            <w:left w:val="none" w:sz="0" w:space="0" w:color="auto"/>
            <w:bottom w:val="none" w:sz="0" w:space="0" w:color="auto"/>
            <w:right w:val="none" w:sz="0" w:space="0" w:color="auto"/>
          </w:divBdr>
        </w:div>
        <w:div w:id="814613419">
          <w:marLeft w:val="0"/>
          <w:marRight w:val="0"/>
          <w:marTop w:val="0"/>
          <w:marBottom w:val="0"/>
          <w:divBdr>
            <w:top w:val="none" w:sz="0" w:space="0" w:color="auto"/>
            <w:left w:val="none" w:sz="0" w:space="0" w:color="auto"/>
            <w:bottom w:val="none" w:sz="0" w:space="0" w:color="auto"/>
            <w:right w:val="none" w:sz="0" w:space="0" w:color="auto"/>
          </w:divBdr>
        </w:div>
        <w:div w:id="906037159">
          <w:marLeft w:val="0"/>
          <w:marRight w:val="0"/>
          <w:marTop w:val="0"/>
          <w:marBottom w:val="0"/>
          <w:divBdr>
            <w:top w:val="none" w:sz="0" w:space="0" w:color="auto"/>
            <w:left w:val="none" w:sz="0" w:space="0" w:color="auto"/>
            <w:bottom w:val="none" w:sz="0" w:space="0" w:color="auto"/>
            <w:right w:val="none" w:sz="0" w:space="0" w:color="auto"/>
          </w:divBdr>
        </w:div>
        <w:div w:id="927151969">
          <w:marLeft w:val="0"/>
          <w:marRight w:val="0"/>
          <w:marTop w:val="0"/>
          <w:marBottom w:val="0"/>
          <w:divBdr>
            <w:top w:val="none" w:sz="0" w:space="0" w:color="auto"/>
            <w:left w:val="none" w:sz="0" w:space="0" w:color="auto"/>
            <w:bottom w:val="none" w:sz="0" w:space="0" w:color="auto"/>
            <w:right w:val="none" w:sz="0" w:space="0" w:color="auto"/>
          </w:divBdr>
        </w:div>
        <w:div w:id="971205515">
          <w:marLeft w:val="0"/>
          <w:marRight w:val="0"/>
          <w:marTop w:val="0"/>
          <w:marBottom w:val="0"/>
          <w:divBdr>
            <w:top w:val="none" w:sz="0" w:space="0" w:color="auto"/>
            <w:left w:val="none" w:sz="0" w:space="0" w:color="auto"/>
            <w:bottom w:val="none" w:sz="0" w:space="0" w:color="auto"/>
            <w:right w:val="none" w:sz="0" w:space="0" w:color="auto"/>
          </w:divBdr>
        </w:div>
        <w:div w:id="1041898236">
          <w:marLeft w:val="0"/>
          <w:marRight w:val="0"/>
          <w:marTop w:val="0"/>
          <w:marBottom w:val="0"/>
          <w:divBdr>
            <w:top w:val="none" w:sz="0" w:space="0" w:color="auto"/>
            <w:left w:val="none" w:sz="0" w:space="0" w:color="auto"/>
            <w:bottom w:val="none" w:sz="0" w:space="0" w:color="auto"/>
            <w:right w:val="none" w:sz="0" w:space="0" w:color="auto"/>
          </w:divBdr>
        </w:div>
        <w:div w:id="1080834572">
          <w:marLeft w:val="0"/>
          <w:marRight w:val="0"/>
          <w:marTop w:val="0"/>
          <w:marBottom w:val="0"/>
          <w:divBdr>
            <w:top w:val="none" w:sz="0" w:space="0" w:color="auto"/>
            <w:left w:val="none" w:sz="0" w:space="0" w:color="auto"/>
            <w:bottom w:val="none" w:sz="0" w:space="0" w:color="auto"/>
            <w:right w:val="none" w:sz="0" w:space="0" w:color="auto"/>
          </w:divBdr>
        </w:div>
        <w:div w:id="1162238108">
          <w:marLeft w:val="0"/>
          <w:marRight w:val="0"/>
          <w:marTop w:val="0"/>
          <w:marBottom w:val="0"/>
          <w:divBdr>
            <w:top w:val="none" w:sz="0" w:space="0" w:color="auto"/>
            <w:left w:val="none" w:sz="0" w:space="0" w:color="auto"/>
            <w:bottom w:val="none" w:sz="0" w:space="0" w:color="auto"/>
            <w:right w:val="none" w:sz="0" w:space="0" w:color="auto"/>
          </w:divBdr>
        </w:div>
        <w:div w:id="1185628232">
          <w:marLeft w:val="0"/>
          <w:marRight w:val="0"/>
          <w:marTop w:val="0"/>
          <w:marBottom w:val="0"/>
          <w:divBdr>
            <w:top w:val="none" w:sz="0" w:space="0" w:color="auto"/>
            <w:left w:val="none" w:sz="0" w:space="0" w:color="auto"/>
            <w:bottom w:val="none" w:sz="0" w:space="0" w:color="auto"/>
            <w:right w:val="none" w:sz="0" w:space="0" w:color="auto"/>
          </w:divBdr>
        </w:div>
        <w:div w:id="1188759669">
          <w:marLeft w:val="0"/>
          <w:marRight w:val="0"/>
          <w:marTop w:val="0"/>
          <w:marBottom w:val="0"/>
          <w:divBdr>
            <w:top w:val="none" w:sz="0" w:space="0" w:color="auto"/>
            <w:left w:val="none" w:sz="0" w:space="0" w:color="auto"/>
            <w:bottom w:val="none" w:sz="0" w:space="0" w:color="auto"/>
            <w:right w:val="none" w:sz="0" w:space="0" w:color="auto"/>
          </w:divBdr>
        </w:div>
        <w:div w:id="1219169476">
          <w:marLeft w:val="0"/>
          <w:marRight w:val="0"/>
          <w:marTop w:val="0"/>
          <w:marBottom w:val="0"/>
          <w:divBdr>
            <w:top w:val="none" w:sz="0" w:space="0" w:color="auto"/>
            <w:left w:val="none" w:sz="0" w:space="0" w:color="auto"/>
            <w:bottom w:val="none" w:sz="0" w:space="0" w:color="auto"/>
            <w:right w:val="none" w:sz="0" w:space="0" w:color="auto"/>
          </w:divBdr>
        </w:div>
        <w:div w:id="1246301356">
          <w:marLeft w:val="0"/>
          <w:marRight w:val="0"/>
          <w:marTop w:val="0"/>
          <w:marBottom w:val="0"/>
          <w:divBdr>
            <w:top w:val="none" w:sz="0" w:space="0" w:color="auto"/>
            <w:left w:val="none" w:sz="0" w:space="0" w:color="auto"/>
            <w:bottom w:val="none" w:sz="0" w:space="0" w:color="auto"/>
            <w:right w:val="none" w:sz="0" w:space="0" w:color="auto"/>
          </w:divBdr>
        </w:div>
        <w:div w:id="1294099051">
          <w:marLeft w:val="0"/>
          <w:marRight w:val="0"/>
          <w:marTop w:val="0"/>
          <w:marBottom w:val="0"/>
          <w:divBdr>
            <w:top w:val="none" w:sz="0" w:space="0" w:color="auto"/>
            <w:left w:val="none" w:sz="0" w:space="0" w:color="auto"/>
            <w:bottom w:val="none" w:sz="0" w:space="0" w:color="auto"/>
            <w:right w:val="none" w:sz="0" w:space="0" w:color="auto"/>
          </w:divBdr>
        </w:div>
        <w:div w:id="1323776653">
          <w:marLeft w:val="0"/>
          <w:marRight w:val="0"/>
          <w:marTop w:val="0"/>
          <w:marBottom w:val="0"/>
          <w:divBdr>
            <w:top w:val="none" w:sz="0" w:space="0" w:color="auto"/>
            <w:left w:val="none" w:sz="0" w:space="0" w:color="auto"/>
            <w:bottom w:val="none" w:sz="0" w:space="0" w:color="auto"/>
            <w:right w:val="none" w:sz="0" w:space="0" w:color="auto"/>
          </w:divBdr>
        </w:div>
        <w:div w:id="1428041157">
          <w:marLeft w:val="0"/>
          <w:marRight w:val="0"/>
          <w:marTop w:val="0"/>
          <w:marBottom w:val="0"/>
          <w:divBdr>
            <w:top w:val="none" w:sz="0" w:space="0" w:color="auto"/>
            <w:left w:val="none" w:sz="0" w:space="0" w:color="auto"/>
            <w:bottom w:val="none" w:sz="0" w:space="0" w:color="auto"/>
            <w:right w:val="none" w:sz="0" w:space="0" w:color="auto"/>
          </w:divBdr>
        </w:div>
        <w:div w:id="1440444746">
          <w:marLeft w:val="0"/>
          <w:marRight w:val="0"/>
          <w:marTop w:val="0"/>
          <w:marBottom w:val="0"/>
          <w:divBdr>
            <w:top w:val="none" w:sz="0" w:space="0" w:color="auto"/>
            <w:left w:val="none" w:sz="0" w:space="0" w:color="auto"/>
            <w:bottom w:val="none" w:sz="0" w:space="0" w:color="auto"/>
            <w:right w:val="none" w:sz="0" w:space="0" w:color="auto"/>
          </w:divBdr>
        </w:div>
        <w:div w:id="1461070928">
          <w:marLeft w:val="0"/>
          <w:marRight w:val="0"/>
          <w:marTop w:val="0"/>
          <w:marBottom w:val="0"/>
          <w:divBdr>
            <w:top w:val="none" w:sz="0" w:space="0" w:color="auto"/>
            <w:left w:val="none" w:sz="0" w:space="0" w:color="auto"/>
            <w:bottom w:val="none" w:sz="0" w:space="0" w:color="auto"/>
            <w:right w:val="none" w:sz="0" w:space="0" w:color="auto"/>
          </w:divBdr>
        </w:div>
        <w:div w:id="1517184047">
          <w:marLeft w:val="0"/>
          <w:marRight w:val="0"/>
          <w:marTop w:val="0"/>
          <w:marBottom w:val="0"/>
          <w:divBdr>
            <w:top w:val="none" w:sz="0" w:space="0" w:color="auto"/>
            <w:left w:val="none" w:sz="0" w:space="0" w:color="auto"/>
            <w:bottom w:val="none" w:sz="0" w:space="0" w:color="auto"/>
            <w:right w:val="none" w:sz="0" w:space="0" w:color="auto"/>
          </w:divBdr>
        </w:div>
        <w:div w:id="1584755944">
          <w:marLeft w:val="0"/>
          <w:marRight w:val="0"/>
          <w:marTop w:val="0"/>
          <w:marBottom w:val="0"/>
          <w:divBdr>
            <w:top w:val="none" w:sz="0" w:space="0" w:color="auto"/>
            <w:left w:val="none" w:sz="0" w:space="0" w:color="auto"/>
            <w:bottom w:val="none" w:sz="0" w:space="0" w:color="auto"/>
            <w:right w:val="none" w:sz="0" w:space="0" w:color="auto"/>
          </w:divBdr>
        </w:div>
        <w:div w:id="1857649487">
          <w:marLeft w:val="0"/>
          <w:marRight w:val="0"/>
          <w:marTop w:val="0"/>
          <w:marBottom w:val="0"/>
          <w:divBdr>
            <w:top w:val="none" w:sz="0" w:space="0" w:color="auto"/>
            <w:left w:val="none" w:sz="0" w:space="0" w:color="auto"/>
            <w:bottom w:val="none" w:sz="0" w:space="0" w:color="auto"/>
            <w:right w:val="none" w:sz="0" w:space="0" w:color="auto"/>
          </w:divBdr>
        </w:div>
        <w:div w:id="1948730383">
          <w:marLeft w:val="0"/>
          <w:marRight w:val="0"/>
          <w:marTop w:val="0"/>
          <w:marBottom w:val="0"/>
          <w:divBdr>
            <w:top w:val="none" w:sz="0" w:space="0" w:color="auto"/>
            <w:left w:val="none" w:sz="0" w:space="0" w:color="auto"/>
            <w:bottom w:val="none" w:sz="0" w:space="0" w:color="auto"/>
            <w:right w:val="none" w:sz="0" w:space="0" w:color="auto"/>
          </w:divBdr>
        </w:div>
        <w:div w:id="1986154332">
          <w:marLeft w:val="0"/>
          <w:marRight w:val="0"/>
          <w:marTop w:val="0"/>
          <w:marBottom w:val="0"/>
          <w:divBdr>
            <w:top w:val="none" w:sz="0" w:space="0" w:color="auto"/>
            <w:left w:val="none" w:sz="0" w:space="0" w:color="auto"/>
            <w:bottom w:val="none" w:sz="0" w:space="0" w:color="auto"/>
            <w:right w:val="none" w:sz="0" w:space="0" w:color="auto"/>
          </w:divBdr>
        </w:div>
        <w:div w:id="2020279661">
          <w:marLeft w:val="0"/>
          <w:marRight w:val="0"/>
          <w:marTop w:val="0"/>
          <w:marBottom w:val="0"/>
          <w:divBdr>
            <w:top w:val="none" w:sz="0" w:space="0" w:color="auto"/>
            <w:left w:val="none" w:sz="0" w:space="0" w:color="auto"/>
            <w:bottom w:val="none" w:sz="0" w:space="0" w:color="auto"/>
            <w:right w:val="none" w:sz="0" w:space="0" w:color="auto"/>
          </w:divBdr>
        </w:div>
        <w:div w:id="2114661884">
          <w:marLeft w:val="0"/>
          <w:marRight w:val="0"/>
          <w:marTop w:val="0"/>
          <w:marBottom w:val="0"/>
          <w:divBdr>
            <w:top w:val="none" w:sz="0" w:space="0" w:color="auto"/>
            <w:left w:val="none" w:sz="0" w:space="0" w:color="auto"/>
            <w:bottom w:val="none" w:sz="0" w:space="0" w:color="auto"/>
            <w:right w:val="none" w:sz="0" w:space="0" w:color="auto"/>
          </w:divBdr>
        </w:div>
        <w:div w:id="2118938181">
          <w:marLeft w:val="0"/>
          <w:marRight w:val="0"/>
          <w:marTop w:val="0"/>
          <w:marBottom w:val="0"/>
          <w:divBdr>
            <w:top w:val="none" w:sz="0" w:space="0" w:color="auto"/>
            <w:left w:val="none" w:sz="0" w:space="0" w:color="auto"/>
            <w:bottom w:val="none" w:sz="0" w:space="0" w:color="auto"/>
            <w:right w:val="none" w:sz="0" w:space="0" w:color="auto"/>
          </w:divBdr>
        </w:div>
        <w:div w:id="2141916804">
          <w:marLeft w:val="0"/>
          <w:marRight w:val="0"/>
          <w:marTop w:val="0"/>
          <w:marBottom w:val="0"/>
          <w:divBdr>
            <w:top w:val="none" w:sz="0" w:space="0" w:color="auto"/>
            <w:left w:val="none" w:sz="0" w:space="0" w:color="auto"/>
            <w:bottom w:val="none" w:sz="0" w:space="0" w:color="auto"/>
            <w:right w:val="none" w:sz="0" w:space="0" w:color="auto"/>
          </w:divBdr>
        </w:div>
      </w:divsChild>
    </w:div>
    <w:div w:id="590357948">
      <w:bodyDiv w:val="1"/>
      <w:marLeft w:val="0"/>
      <w:marRight w:val="0"/>
      <w:marTop w:val="0"/>
      <w:marBottom w:val="0"/>
      <w:divBdr>
        <w:top w:val="none" w:sz="0" w:space="0" w:color="auto"/>
        <w:left w:val="none" w:sz="0" w:space="0" w:color="auto"/>
        <w:bottom w:val="none" w:sz="0" w:space="0" w:color="auto"/>
        <w:right w:val="none" w:sz="0" w:space="0" w:color="auto"/>
      </w:divBdr>
      <w:divsChild>
        <w:div w:id="134688472">
          <w:marLeft w:val="0"/>
          <w:marRight w:val="0"/>
          <w:marTop w:val="0"/>
          <w:marBottom w:val="0"/>
          <w:divBdr>
            <w:top w:val="none" w:sz="0" w:space="0" w:color="auto"/>
            <w:left w:val="none" w:sz="0" w:space="0" w:color="auto"/>
            <w:bottom w:val="none" w:sz="0" w:space="0" w:color="auto"/>
            <w:right w:val="none" w:sz="0" w:space="0" w:color="auto"/>
          </w:divBdr>
        </w:div>
        <w:div w:id="266355792">
          <w:marLeft w:val="0"/>
          <w:marRight w:val="0"/>
          <w:marTop w:val="0"/>
          <w:marBottom w:val="0"/>
          <w:divBdr>
            <w:top w:val="none" w:sz="0" w:space="0" w:color="auto"/>
            <w:left w:val="none" w:sz="0" w:space="0" w:color="auto"/>
            <w:bottom w:val="none" w:sz="0" w:space="0" w:color="auto"/>
            <w:right w:val="none" w:sz="0" w:space="0" w:color="auto"/>
          </w:divBdr>
        </w:div>
        <w:div w:id="299269767">
          <w:marLeft w:val="0"/>
          <w:marRight w:val="0"/>
          <w:marTop w:val="0"/>
          <w:marBottom w:val="0"/>
          <w:divBdr>
            <w:top w:val="none" w:sz="0" w:space="0" w:color="auto"/>
            <w:left w:val="none" w:sz="0" w:space="0" w:color="auto"/>
            <w:bottom w:val="none" w:sz="0" w:space="0" w:color="auto"/>
            <w:right w:val="none" w:sz="0" w:space="0" w:color="auto"/>
          </w:divBdr>
        </w:div>
        <w:div w:id="352726656">
          <w:marLeft w:val="0"/>
          <w:marRight w:val="0"/>
          <w:marTop w:val="0"/>
          <w:marBottom w:val="0"/>
          <w:divBdr>
            <w:top w:val="none" w:sz="0" w:space="0" w:color="auto"/>
            <w:left w:val="none" w:sz="0" w:space="0" w:color="auto"/>
            <w:bottom w:val="none" w:sz="0" w:space="0" w:color="auto"/>
            <w:right w:val="none" w:sz="0" w:space="0" w:color="auto"/>
          </w:divBdr>
        </w:div>
        <w:div w:id="365259754">
          <w:marLeft w:val="0"/>
          <w:marRight w:val="0"/>
          <w:marTop w:val="0"/>
          <w:marBottom w:val="0"/>
          <w:divBdr>
            <w:top w:val="none" w:sz="0" w:space="0" w:color="auto"/>
            <w:left w:val="none" w:sz="0" w:space="0" w:color="auto"/>
            <w:bottom w:val="none" w:sz="0" w:space="0" w:color="auto"/>
            <w:right w:val="none" w:sz="0" w:space="0" w:color="auto"/>
          </w:divBdr>
        </w:div>
        <w:div w:id="394203120">
          <w:marLeft w:val="0"/>
          <w:marRight w:val="0"/>
          <w:marTop w:val="0"/>
          <w:marBottom w:val="0"/>
          <w:divBdr>
            <w:top w:val="none" w:sz="0" w:space="0" w:color="auto"/>
            <w:left w:val="none" w:sz="0" w:space="0" w:color="auto"/>
            <w:bottom w:val="none" w:sz="0" w:space="0" w:color="auto"/>
            <w:right w:val="none" w:sz="0" w:space="0" w:color="auto"/>
          </w:divBdr>
        </w:div>
        <w:div w:id="525101832">
          <w:marLeft w:val="0"/>
          <w:marRight w:val="0"/>
          <w:marTop w:val="0"/>
          <w:marBottom w:val="0"/>
          <w:divBdr>
            <w:top w:val="none" w:sz="0" w:space="0" w:color="auto"/>
            <w:left w:val="none" w:sz="0" w:space="0" w:color="auto"/>
            <w:bottom w:val="none" w:sz="0" w:space="0" w:color="auto"/>
            <w:right w:val="none" w:sz="0" w:space="0" w:color="auto"/>
          </w:divBdr>
        </w:div>
        <w:div w:id="554582345">
          <w:marLeft w:val="0"/>
          <w:marRight w:val="0"/>
          <w:marTop w:val="0"/>
          <w:marBottom w:val="0"/>
          <w:divBdr>
            <w:top w:val="none" w:sz="0" w:space="0" w:color="auto"/>
            <w:left w:val="none" w:sz="0" w:space="0" w:color="auto"/>
            <w:bottom w:val="none" w:sz="0" w:space="0" w:color="auto"/>
            <w:right w:val="none" w:sz="0" w:space="0" w:color="auto"/>
          </w:divBdr>
        </w:div>
        <w:div w:id="556404897">
          <w:marLeft w:val="0"/>
          <w:marRight w:val="0"/>
          <w:marTop w:val="0"/>
          <w:marBottom w:val="0"/>
          <w:divBdr>
            <w:top w:val="none" w:sz="0" w:space="0" w:color="auto"/>
            <w:left w:val="none" w:sz="0" w:space="0" w:color="auto"/>
            <w:bottom w:val="none" w:sz="0" w:space="0" w:color="auto"/>
            <w:right w:val="none" w:sz="0" w:space="0" w:color="auto"/>
          </w:divBdr>
        </w:div>
        <w:div w:id="579339869">
          <w:marLeft w:val="0"/>
          <w:marRight w:val="0"/>
          <w:marTop w:val="0"/>
          <w:marBottom w:val="0"/>
          <w:divBdr>
            <w:top w:val="none" w:sz="0" w:space="0" w:color="auto"/>
            <w:left w:val="none" w:sz="0" w:space="0" w:color="auto"/>
            <w:bottom w:val="none" w:sz="0" w:space="0" w:color="auto"/>
            <w:right w:val="none" w:sz="0" w:space="0" w:color="auto"/>
          </w:divBdr>
        </w:div>
        <w:div w:id="617838875">
          <w:marLeft w:val="0"/>
          <w:marRight w:val="0"/>
          <w:marTop w:val="0"/>
          <w:marBottom w:val="0"/>
          <w:divBdr>
            <w:top w:val="none" w:sz="0" w:space="0" w:color="auto"/>
            <w:left w:val="none" w:sz="0" w:space="0" w:color="auto"/>
            <w:bottom w:val="none" w:sz="0" w:space="0" w:color="auto"/>
            <w:right w:val="none" w:sz="0" w:space="0" w:color="auto"/>
          </w:divBdr>
        </w:div>
        <w:div w:id="691491952">
          <w:marLeft w:val="0"/>
          <w:marRight w:val="0"/>
          <w:marTop w:val="0"/>
          <w:marBottom w:val="0"/>
          <w:divBdr>
            <w:top w:val="none" w:sz="0" w:space="0" w:color="auto"/>
            <w:left w:val="none" w:sz="0" w:space="0" w:color="auto"/>
            <w:bottom w:val="none" w:sz="0" w:space="0" w:color="auto"/>
            <w:right w:val="none" w:sz="0" w:space="0" w:color="auto"/>
          </w:divBdr>
        </w:div>
        <w:div w:id="693768226">
          <w:marLeft w:val="0"/>
          <w:marRight w:val="0"/>
          <w:marTop w:val="0"/>
          <w:marBottom w:val="0"/>
          <w:divBdr>
            <w:top w:val="none" w:sz="0" w:space="0" w:color="auto"/>
            <w:left w:val="none" w:sz="0" w:space="0" w:color="auto"/>
            <w:bottom w:val="none" w:sz="0" w:space="0" w:color="auto"/>
            <w:right w:val="none" w:sz="0" w:space="0" w:color="auto"/>
          </w:divBdr>
        </w:div>
        <w:div w:id="742870254">
          <w:marLeft w:val="0"/>
          <w:marRight w:val="0"/>
          <w:marTop w:val="0"/>
          <w:marBottom w:val="0"/>
          <w:divBdr>
            <w:top w:val="none" w:sz="0" w:space="0" w:color="auto"/>
            <w:left w:val="none" w:sz="0" w:space="0" w:color="auto"/>
            <w:bottom w:val="none" w:sz="0" w:space="0" w:color="auto"/>
            <w:right w:val="none" w:sz="0" w:space="0" w:color="auto"/>
          </w:divBdr>
        </w:div>
        <w:div w:id="824928562">
          <w:marLeft w:val="0"/>
          <w:marRight w:val="0"/>
          <w:marTop w:val="0"/>
          <w:marBottom w:val="0"/>
          <w:divBdr>
            <w:top w:val="none" w:sz="0" w:space="0" w:color="auto"/>
            <w:left w:val="none" w:sz="0" w:space="0" w:color="auto"/>
            <w:bottom w:val="none" w:sz="0" w:space="0" w:color="auto"/>
            <w:right w:val="none" w:sz="0" w:space="0" w:color="auto"/>
          </w:divBdr>
        </w:div>
        <w:div w:id="939948140">
          <w:marLeft w:val="0"/>
          <w:marRight w:val="0"/>
          <w:marTop w:val="0"/>
          <w:marBottom w:val="0"/>
          <w:divBdr>
            <w:top w:val="none" w:sz="0" w:space="0" w:color="auto"/>
            <w:left w:val="none" w:sz="0" w:space="0" w:color="auto"/>
            <w:bottom w:val="none" w:sz="0" w:space="0" w:color="auto"/>
            <w:right w:val="none" w:sz="0" w:space="0" w:color="auto"/>
          </w:divBdr>
        </w:div>
        <w:div w:id="1016150640">
          <w:marLeft w:val="0"/>
          <w:marRight w:val="0"/>
          <w:marTop w:val="0"/>
          <w:marBottom w:val="0"/>
          <w:divBdr>
            <w:top w:val="none" w:sz="0" w:space="0" w:color="auto"/>
            <w:left w:val="none" w:sz="0" w:space="0" w:color="auto"/>
            <w:bottom w:val="none" w:sz="0" w:space="0" w:color="auto"/>
            <w:right w:val="none" w:sz="0" w:space="0" w:color="auto"/>
          </w:divBdr>
        </w:div>
        <w:div w:id="1047484797">
          <w:marLeft w:val="0"/>
          <w:marRight w:val="0"/>
          <w:marTop w:val="0"/>
          <w:marBottom w:val="0"/>
          <w:divBdr>
            <w:top w:val="none" w:sz="0" w:space="0" w:color="auto"/>
            <w:left w:val="none" w:sz="0" w:space="0" w:color="auto"/>
            <w:bottom w:val="none" w:sz="0" w:space="0" w:color="auto"/>
            <w:right w:val="none" w:sz="0" w:space="0" w:color="auto"/>
          </w:divBdr>
        </w:div>
        <w:div w:id="1188525401">
          <w:marLeft w:val="0"/>
          <w:marRight w:val="0"/>
          <w:marTop w:val="0"/>
          <w:marBottom w:val="0"/>
          <w:divBdr>
            <w:top w:val="none" w:sz="0" w:space="0" w:color="auto"/>
            <w:left w:val="none" w:sz="0" w:space="0" w:color="auto"/>
            <w:bottom w:val="none" w:sz="0" w:space="0" w:color="auto"/>
            <w:right w:val="none" w:sz="0" w:space="0" w:color="auto"/>
          </w:divBdr>
        </w:div>
        <w:div w:id="1219241767">
          <w:marLeft w:val="0"/>
          <w:marRight w:val="0"/>
          <w:marTop w:val="0"/>
          <w:marBottom w:val="0"/>
          <w:divBdr>
            <w:top w:val="none" w:sz="0" w:space="0" w:color="auto"/>
            <w:left w:val="none" w:sz="0" w:space="0" w:color="auto"/>
            <w:bottom w:val="none" w:sz="0" w:space="0" w:color="auto"/>
            <w:right w:val="none" w:sz="0" w:space="0" w:color="auto"/>
          </w:divBdr>
        </w:div>
        <w:div w:id="1280187054">
          <w:marLeft w:val="0"/>
          <w:marRight w:val="0"/>
          <w:marTop w:val="0"/>
          <w:marBottom w:val="0"/>
          <w:divBdr>
            <w:top w:val="none" w:sz="0" w:space="0" w:color="auto"/>
            <w:left w:val="none" w:sz="0" w:space="0" w:color="auto"/>
            <w:bottom w:val="none" w:sz="0" w:space="0" w:color="auto"/>
            <w:right w:val="none" w:sz="0" w:space="0" w:color="auto"/>
          </w:divBdr>
        </w:div>
        <w:div w:id="1411000883">
          <w:marLeft w:val="0"/>
          <w:marRight w:val="0"/>
          <w:marTop w:val="0"/>
          <w:marBottom w:val="0"/>
          <w:divBdr>
            <w:top w:val="none" w:sz="0" w:space="0" w:color="auto"/>
            <w:left w:val="none" w:sz="0" w:space="0" w:color="auto"/>
            <w:bottom w:val="none" w:sz="0" w:space="0" w:color="auto"/>
            <w:right w:val="none" w:sz="0" w:space="0" w:color="auto"/>
          </w:divBdr>
        </w:div>
        <w:div w:id="1452281895">
          <w:marLeft w:val="0"/>
          <w:marRight w:val="0"/>
          <w:marTop w:val="0"/>
          <w:marBottom w:val="0"/>
          <w:divBdr>
            <w:top w:val="none" w:sz="0" w:space="0" w:color="auto"/>
            <w:left w:val="none" w:sz="0" w:space="0" w:color="auto"/>
            <w:bottom w:val="none" w:sz="0" w:space="0" w:color="auto"/>
            <w:right w:val="none" w:sz="0" w:space="0" w:color="auto"/>
          </w:divBdr>
        </w:div>
        <w:div w:id="1499731393">
          <w:marLeft w:val="0"/>
          <w:marRight w:val="0"/>
          <w:marTop w:val="0"/>
          <w:marBottom w:val="0"/>
          <w:divBdr>
            <w:top w:val="none" w:sz="0" w:space="0" w:color="auto"/>
            <w:left w:val="none" w:sz="0" w:space="0" w:color="auto"/>
            <w:bottom w:val="none" w:sz="0" w:space="0" w:color="auto"/>
            <w:right w:val="none" w:sz="0" w:space="0" w:color="auto"/>
          </w:divBdr>
        </w:div>
        <w:div w:id="1518235131">
          <w:marLeft w:val="0"/>
          <w:marRight w:val="0"/>
          <w:marTop w:val="0"/>
          <w:marBottom w:val="0"/>
          <w:divBdr>
            <w:top w:val="none" w:sz="0" w:space="0" w:color="auto"/>
            <w:left w:val="none" w:sz="0" w:space="0" w:color="auto"/>
            <w:bottom w:val="none" w:sz="0" w:space="0" w:color="auto"/>
            <w:right w:val="none" w:sz="0" w:space="0" w:color="auto"/>
          </w:divBdr>
        </w:div>
        <w:div w:id="1522553408">
          <w:marLeft w:val="0"/>
          <w:marRight w:val="0"/>
          <w:marTop w:val="0"/>
          <w:marBottom w:val="0"/>
          <w:divBdr>
            <w:top w:val="none" w:sz="0" w:space="0" w:color="auto"/>
            <w:left w:val="none" w:sz="0" w:space="0" w:color="auto"/>
            <w:bottom w:val="none" w:sz="0" w:space="0" w:color="auto"/>
            <w:right w:val="none" w:sz="0" w:space="0" w:color="auto"/>
          </w:divBdr>
        </w:div>
        <w:div w:id="1555509825">
          <w:marLeft w:val="0"/>
          <w:marRight w:val="0"/>
          <w:marTop w:val="0"/>
          <w:marBottom w:val="0"/>
          <w:divBdr>
            <w:top w:val="none" w:sz="0" w:space="0" w:color="auto"/>
            <w:left w:val="none" w:sz="0" w:space="0" w:color="auto"/>
            <w:bottom w:val="none" w:sz="0" w:space="0" w:color="auto"/>
            <w:right w:val="none" w:sz="0" w:space="0" w:color="auto"/>
          </w:divBdr>
        </w:div>
        <w:div w:id="1561789426">
          <w:marLeft w:val="0"/>
          <w:marRight w:val="0"/>
          <w:marTop w:val="0"/>
          <w:marBottom w:val="0"/>
          <w:divBdr>
            <w:top w:val="none" w:sz="0" w:space="0" w:color="auto"/>
            <w:left w:val="none" w:sz="0" w:space="0" w:color="auto"/>
            <w:bottom w:val="none" w:sz="0" w:space="0" w:color="auto"/>
            <w:right w:val="none" w:sz="0" w:space="0" w:color="auto"/>
          </w:divBdr>
        </w:div>
        <w:div w:id="1606497916">
          <w:marLeft w:val="0"/>
          <w:marRight w:val="0"/>
          <w:marTop w:val="0"/>
          <w:marBottom w:val="0"/>
          <w:divBdr>
            <w:top w:val="none" w:sz="0" w:space="0" w:color="auto"/>
            <w:left w:val="none" w:sz="0" w:space="0" w:color="auto"/>
            <w:bottom w:val="none" w:sz="0" w:space="0" w:color="auto"/>
            <w:right w:val="none" w:sz="0" w:space="0" w:color="auto"/>
          </w:divBdr>
        </w:div>
        <w:div w:id="1650358295">
          <w:marLeft w:val="0"/>
          <w:marRight w:val="0"/>
          <w:marTop w:val="0"/>
          <w:marBottom w:val="0"/>
          <w:divBdr>
            <w:top w:val="none" w:sz="0" w:space="0" w:color="auto"/>
            <w:left w:val="none" w:sz="0" w:space="0" w:color="auto"/>
            <w:bottom w:val="none" w:sz="0" w:space="0" w:color="auto"/>
            <w:right w:val="none" w:sz="0" w:space="0" w:color="auto"/>
          </w:divBdr>
        </w:div>
        <w:div w:id="1702172623">
          <w:marLeft w:val="0"/>
          <w:marRight w:val="0"/>
          <w:marTop w:val="0"/>
          <w:marBottom w:val="0"/>
          <w:divBdr>
            <w:top w:val="none" w:sz="0" w:space="0" w:color="auto"/>
            <w:left w:val="none" w:sz="0" w:space="0" w:color="auto"/>
            <w:bottom w:val="none" w:sz="0" w:space="0" w:color="auto"/>
            <w:right w:val="none" w:sz="0" w:space="0" w:color="auto"/>
          </w:divBdr>
        </w:div>
        <w:div w:id="1750929872">
          <w:marLeft w:val="0"/>
          <w:marRight w:val="0"/>
          <w:marTop w:val="0"/>
          <w:marBottom w:val="0"/>
          <w:divBdr>
            <w:top w:val="none" w:sz="0" w:space="0" w:color="auto"/>
            <w:left w:val="none" w:sz="0" w:space="0" w:color="auto"/>
            <w:bottom w:val="none" w:sz="0" w:space="0" w:color="auto"/>
            <w:right w:val="none" w:sz="0" w:space="0" w:color="auto"/>
          </w:divBdr>
        </w:div>
        <w:div w:id="1813910062">
          <w:marLeft w:val="0"/>
          <w:marRight w:val="0"/>
          <w:marTop w:val="0"/>
          <w:marBottom w:val="0"/>
          <w:divBdr>
            <w:top w:val="none" w:sz="0" w:space="0" w:color="auto"/>
            <w:left w:val="none" w:sz="0" w:space="0" w:color="auto"/>
            <w:bottom w:val="none" w:sz="0" w:space="0" w:color="auto"/>
            <w:right w:val="none" w:sz="0" w:space="0" w:color="auto"/>
          </w:divBdr>
        </w:div>
        <w:div w:id="1817183445">
          <w:marLeft w:val="0"/>
          <w:marRight w:val="0"/>
          <w:marTop w:val="0"/>
          <w:marBottom w:val="0"/>
          <w:divBdr>
            <w:top w:val="none" w:sz="0" w:space="0" w:color="auto"/>
            <w:left w:val="none" w:sz="0" w:space="0" w:color="auto"/>
            <w:bottom w:val="none" w:sz="0" w:space="0" w:color="auto"/>
            <w:right w:val="none" w:sz="0" w:space="0" w:color="auto"/>
          </w:divBdr>
        </w:div>
        <w:div w:id="1845784597">
          <w:marLeft w:val="0"/>
          <w:marRight w:val="0"/>
          <w:marTop w:val="0"/>
          <w:marBottom w:val="0"/>
          <w:divBdr>
            <w:top w:val="none" w:sz="0" w:space="0" w:color="auto"/>
            <w:left w:val="none" w:sz="0" w:space="0" w:color="auto"/>
            <w:bottom w:val="none" w:sz="0" w:space="0" w:color="auto"/>
            <w:right w:val="none" w:sz="0" w:space="0" w:color="auto"/>
          </w:divBdr>
        </w:div>
        <w:div w:id="1846364521">
          <w:marLeft w:val="0"/>
          <w:marRight w:val="0"/>
          <w:marTop w:val="0"/>
          <w:marBottom w:val="0"/>
          <w:divBdr>
            <w:top w:val="none" w:sz="0" w:space="0" w:color="auto"/>
            <w:left w:val="none" w:sz="0" w:space="0" w:color="auto"/>
            <w:bottom w:val="none" w:sz="0" w:space="0" w:color="auto"/>
            <w:right w:val="none" w:sz="0" w:space="0" w:color="auto"/>
          </w:divBdr>
        </w:div>
        <w:div w:id="1850026632">
          <w:marLeft w:val="0"/>
          <w:marRight w:val="0"/>
          <w:marTop w:val="0"/>
          <w:marBottom w:val="0"/>
          <w:divBdr>
            <w:top w:val="none" w:sz="0" w:space="0" w:color="auto"/>
            <w:left w:val="none" w:sz="0" w:space="0" w:color="auto"/>
            <w:bottom w:val="none" w:sz="0" w:space="0" w:color="auto"/>
            <w:right w:val="none" w:sz="0" w:space="0" w:color="auto"/>
          </w:divBdr>
        </w:div>
        <w:div w:id="1857647038">
          <w:marLeft w:val="0"/>
          <w:marRight w:val="0"/>
          <w:marTop w:val="0"/>
          <w:marBottom w:val="0"/>
          <w:divBdr>
            <w:top w:val="none" w:sz="0" w:space="0" w:color="auto"/>
            <w:left w:val="none" w:sz="0" w:space="0" w:color="auto"/>
            <w:bottom w:val="none" w:sz="0" w:space="0" w:color="auto"/>
            <w:right w:val="none" w:sz="0" w:space="0" w:color="auto"/>
          </w:divBdr>
        </w:div>
        <w:div w:id="1893272912">
          <w:marLeft w:val="0"/>
          <w:marRight w:val="0"/>
          <w:marTop w:val="0"/>
          <w:marBottom w:val="0"/>
          <w:divBdr>
            <w:top w:val="none" w:sz="0" w:space="0" w:color="auto"/>
            <w:left w:val="none" w:sz="0" w:space="0" w:color="auto"/>
            <w:bottom w:val="none" w:sz="0" w:space="0" w:color="auto"/>
            <w:right w:val="none" w:sz="0" w:space="0" w:color="auto"/>
          </w:divBdr>
        </w:div>
        <w:div w:id="1929994032">
          <w:marLeft w:val="0"/>
          <w:marRight w:val="0"/>
          <w:marTop w:val="0"/>
          <w:marBottom w:val="0"/>
          <w:divBdr>
            <w:top w:val="none" w:sz="0" w:space="0" w:color="auto"/>
            <w:left w:val="none" w:sz="0" w:space="0" w:color="auto"/>
            <w:bottom w:val="none" w:sz="0" w:space="0" w:color="auto"/>
            <w:right w:val="none" w:sz="0" w:space="0" w:color="auto"/>
          </w:divBdr>
        </w:div>
        <w:div w:id="1948154612">
          <w:marLeft w:val="0"/>
          <w:marRight w:val="0"/>
          <w:marTop w:val="0"/>
          <w:marBottom w:val="0"/>
          <w:divBdr>
            <w:top w:val="none" w:sz="0" w:space="0" w:color="auto"/>
            <w:left w:val="none" w:sz="0" w:space="0" w:color="auto"/>
            <w:bottom w:val="none" w:sz="0" w:space="0" w:color="auto"/>
            <w:right w:val="none" w:sz="0" w:space="0" w:color="auto"/>
          </w:divBdr>
        </w:div>
        <w:div w:id="1991247306">
          <w:marLeft w:val="0"/>
          <w:marRight w:val="0"/>
          <w:marTop w:val="0"/>
          <w:marBottom w:val="0"/>
          <w:divBdr>
            <w:top w:val="none" w:sz="0" w:space="0" w:color="auto"/>
            <w:left w:val="none" w:sz="0" w:space="0" w:color="auto"/>
            <w:bottom w:val="none" w:sz="0" w:space="0" w:color="auto"/>
            <w:right w:val="none" w:sz="0" w:space="0" w:color="auto"/>
          </w:divBdr>
        </w:div>
        <w:div w:id="2084794934">
          <w:marLeft w:val="0"/>
          <w:marRight w:val="0"/>
          <w:marTop w:val="0"/>
          <w:marBottom w:val="0"/>
          <w:divBdr>
            <w:top w:val="none" w:sz="0" w:space="0" w:color="auto"/>
            <w:left w:val="none" w:sz="0" w:space="0" w:color="auto"/>
            <w:bottom w:val="none" w:sz="0" w:space="0" w:color="auto"/>
            <w:right w:val="none" w:sz="0" w:space="0" w:color="auto"/>
          </w:divBdr>
        </w:div>
        <w:div w:id="2112359240">
          <w:marLeft w:val="0"/>
          <w:marRight w:val="0"/>
          <w:marTop w:val="0"/>
          <w:marBottom w:val="0"/>
          <w:divBdr>
            <w:top w:val="none" w:sz="0" w:space="0" w:color="auto"/>
            <w:left w:val="none" w:sz="0" w:space="0" w:color="auto"/>
            <w:bottom w:val="none" w:sz="0" w:space="0" w:color="auto"/>
            <w:right w:val="none" w:sz="0" w:space="0" w:color="auto"/>
          </w:divBdr>
        </w:div>
      </w:divsChild>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824009862">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 w:id="1725446914">
      <w:bodyDiv w:val="1"/>
      <w:marLeft w:val="0"/>
      <w:marRight w:val="0"/>
      <w:marTop w:val="0"/>
      <w:marBottom w:val="0"/>
      <w:divBdr>
        <w:top w:val="none" w:sz="0" w:space="0" w:color="auto"/>
        <w:left w:val="none" w:sz="0" w:space="0" w:color="auto"/>
        <w:bottom w:val="none" w:sz="0" w:space="0" w:color="auto"/>
        <w:right w:val="none" w:sz="0" w:space="0" w:color="auto"/>
      </w:divBdr>
      <w:divsChild>
        <w:div w:id="14382396">
          <w:marLeft w:val="0"/>
          <w:marRight w:val="0"/>
          <w:marTop w:val="0"/>
          <w:marBottom w:val="0"/>
          <w:divBdr>
            <w:top w:val="none" w:sz="0" w:space="0" w:color="auto"/>
            <w:left w:val="none" w:sz="0" w:space="0" w:color="auto"/>
            <w:bottom w:val="none" w:sz="0" w:space="0" w:color="auto"/>
            <w:right w:val="none" w:sz="0" w:space="0" w:color="auto"/>
          </w:divBdr>
          <w:divsChild>
            <w:div w:id="60296006">
              <w:marLeft w:val="0"/>
              <w:marRight w:val="0"/>
              <w:marTop w:val="0"/>
              <w:marBottom w:val="0"/>
              <w:divBdr>
                <w:top w:val="none" w:sz="0" w:space="0" w:color="auto"/>
                <w:left w:val="none" w:sz="0" w:space="0" w:color="auto"/>
                <w:bottom w:val="none" w:sz="0" w:space="0" w:color="auto"/>
                <w:right w:val="none" w:sz="0" w:space="0" w:color="auto"/>
              </w:divBdr>
            </w:div>
            <w:div w:id="2010021567">
              <w:marLeft w:val="0"/>
              <w:marRight w:val="0"/>
              <w:marTop w:val="0"/>
              <w:marBottom w:val="0"/>
              <w:divBdr>
                <w:top w:val="none" w:sz="0" w:space="0" w:color="auto"/>
                <w:left w:val="none" w:sz="0" w:space="0" w:color="auto"/>
                <w:bottom w:val="none" w:sz="0" w:space="0" w:color="auto"/>
                <w:right w:val="none" w:sz="0" w:space="0" w:color="auto"/>
              </w:divBdr>
            </w:div>
          </w:divsChild>
        </w:div>
        <w:div w:id="944310725">
          <w:marLeft w:val="0"/>
          <w:marRight w:val="0"/>
          <w:marTop w:val="0"/>
          <w:marBottom w:val="0"/>
          <w:divBdr>
            <w:top w:val="none" w:sz="0" w:space="0" w:color="auto"/>
            <w:left w:val="none" w:sz="0" w:space="0" w:color="auto"/>
            <w:bottom w:val="none" w:sz="0" w:space="0" w:color="auto"/>
            <w:right w:val="none" w:sz="0" w:space="0" w:color="auto"/>
          </w:divBdr>
        </w:div>
        <w:div w:id="1292176364">
          <w:marLeft w:val="0"/>
          <w:marRight w:val="0"/>
          <w:marTop w:val="0"/>
          <w:marBottom w:val="0"/>
          <w:divBdr>
            <w:top w:val="none" w:sz="0" w:space="0" w:color="auto"/>
            <w:left w:val="none" w:sz="0" w:space="0" w:color="auto"/>
            <w:bottom w:val="none" w:sz="0" w:space="0" w:color="auto"/>
            <w:right w:val="none" w:sz="0" w:space="0" w:color="auto"/>
          </w:divBdr>
        </w:div>
      </w:divsChild>
    </w:div>
    <w:div w:id="1789424802">
      <w:bodyDiv w:val="1"/>
      <w:marLeft w:val="0"/>
      <w:marRight w:val="0"/>
      <w:marTop w:val="0"/>
      <w:marBottom w:val="0"/>
      <w:divBdr>
        <w:top w:val="none" w:sz="0" w:space="0" w:color="auto"/>
        <w:left w:val="none" w:sz="0" w:space="0" w:color="auto"/>
        <w:bottom w:val="none" w:sz="0" w:space="0" w:color="auto"/>
        <w:right w:val="none" w:sz="0" w:space="0" w:color="auto"/>
      </w:divBdr>
    </w:div>
    <w:div w:id="1956255250">
      <w:bodyDiv w:val="1"/>
      <w:marLeft w:val="0"/>
      <w:marRight w:val="0"/>
      <w:marTop w:val="0"/>
      <w:marBottom w:val="0"/>
      <w:divBdr>
        <w:top w:val="none" w:sz="0" w:space="0" w:color="auto"/>
        <w:left w:val="none" w:sz="0" w:space="0" w:color="auto"/>
        <w:bottom w:val="none" w:sz="0" w:space="0" w:color="auto"/>
        <w:right w:val="none" w:sz="0" w:space="0" w:color="auto"/>
      </w:divBdr>
    </w:div>
    <w:div w:id="2018117140">
      <w:bodyDiv w:val="1"/>
      <w:marLeft w:val="0"/>
      <w:marRight w:val="0"/>
      <w:marTop w:val="0"/>
      <w:marBottom w:val="0"/>
      <w:divBdr>
        <w:top w:val="none" w:sz="0" w:space="0" w:color="auto"/>
        <w:left w:val="none" w:sz="0" w:space="0" w:color="auto"/>
        <w:bottom w:val="none" w:sz="0" w:space="0" w:color="auto"/>
        <w:right w:val="none" w:sz="0" w:space="0" w:color="auto"/>
      </w:divBdr>
      <w:divsChild>
        <w:div w:id="709571414">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s02web.zoom.us/rec/share/KB6kDxgjTYpOWtkeMjEW9IaHpDVePBoThh22NWIFPkk4dKtMxNblf9X6QwJLPClh.ZeRHNRBz_COWUcoy" TargetMode="External"/><Relationship Id="rId18" Type="http://schemas.openxmlformats.org/officeDocument/2006/relationships/hyperlink" Target="https://docs.google.com/document/d/1eIl-C0vAo3cBZKhHMi2T0_B_qvzclMAb/edit?usp=drive_link" TargetMode="External"/><Relationship Id="rId26" Type="http://schemas.openxmlformats.org/officeDocument/2006/relationships/header" Target="header2.xml"/><Relationship Id="rId21" Type="http://schemas.microsoft.com/office/2016/09/relationships/commentsIds" Target="commentsIds.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msale.shibeshi@penhasom.org" TargetMode="External"/><Relationship Id="rId17" Type="http://schemas.openxmlformats.org/officeDocument/2006/relationships/image" Target="media/image2.png"/><Relationship Id="rId25" Type="http://schemas.openxmlformats.org/officeDocument/2006/relationships/footer" Target="footer1.xml"/><Relationship Id="rId33"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1.png"/><Relationship Id="rId20" Type="http://schemas.microsoft.com/office/2011/relationships/commentsExtended" Target="commentsExtended.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nhasom@gmail.com" TargetMode="External"/><Relationship Id="rId24" Type="http://schemas.openxmlformats.org/officeDocument/2006/relationships/header" Target="header1.xml"/><Relationship Id="rId32" Type="http://schemas.openxmlformats.org/officeDocument/2006/relationships/image" Target="media/image7.png"/><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miro.com/app/board/uXjVO5PgJos=/" TargetMode="External"/><Relationship Id="rId23" Type="http://schemas.openxmlformats.org/officeDocument/2006/relationships/hyperlink" Target="https://docs.google.com/document/d/1c-MO6QaYpLWSbGfs3sufmmm3ddtcD34Q/edit?usp=drive_link&amp;ouid=106910927913923247334&amp;rtpof=true&amp;sd=true" TargetMode="Externa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02web.zoom.us/rec/share/TWivuwGHgtRHOVPIuuPJ_qDEYorkS0NvV95kOizEKH2qBP0izS7mK8FB9Od-XNmN.NrN57dc35pMWKJyA" TargetMode="External"/><Relationship Id="rId22" Type="http://schemas.microsoft.com/office/2018/08/relationships/commentsExtensible" Target="commentsExtensible.xml"/><Relationship Id="rId27" Type="http://schemas.openxmlformats.org/officeDocument/2006/relationships/footer" Target="footer2.xml"/><Relationship Id="rId30" Type="http://schemas.openxmlformats.org/officeDocument/2006/relationships/image" Target="media/image5.png"/><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mailto:Luis.Gomesprimo@tropenbos.org" TargetMode="External"/></Relationships>
</file>

<file path=word/documenttasks/documenttasks1.xml><?xml version="1.0" encoding="utf-8"?>
<t:Tasks xmlns:t="http://schemas.microsoft.com/office/tasks/2019/documenttasks" xmlns:oel="http://schemas.microsoft.com/office/2019/extlst">
  <t:Task id="{CE10721F-4FE6-4208-9997-A29EDED5D5DC}">
    <t:Anchor>
      <t:Comment id="1873456077"/>
    </t:Anchor>
    <t:History>
      <t:Event id="{5F918E3D-14B4-4710-8496-8562CDA7A4D4}" time="2022-05-09T16:58:37.102Z">
        <t:Attribution userId="S::trudi.vaningen@tropenbos.org::f77a23ad-ea66-4975-8c10-cb9611b208b3" userProvider="AD" userName="Trudi van Ingen"/>
        <t:Anchor>
          <t:Comment id="1873456077"/>
        </t:Anchor>
        <t:Create/>
      </t:Event>
      <t:Event id="{FF3B8CEA-E75A-4938-9847-BCF7971C4157}" time="2022-05-09T16:58:37.102Z">
        <t:Attribution userId="S::trudi.vaningen@tropenbos.org::f77a23ad-ea66-4975-8c10-cb9611b208b3" userProvider="AD" userName="Trudi van Ingen"/>
        <t:Anchor>
          <t:Comment id="1873456077"/>
        </t:Anchor>
        <t:Assign userId="S::roderick.zagt@tropenbos.org::09fb0334-9277-4066-ba17-8b81ee583d59" userProvider="AD" userName="Roderick Zagt"/>
      </t:Event>
      <t:Event id="{EF59D24B-07FA-4FA4-8F7E-54ED2A4CACA9}" time="2022-05-09T16:58:37.102Z">
        <t:Attribution userId="S::trudi.vaningen@tropenbos.org::f77a23ad-ea66-4975-8c10-cb9611b208b3" userProvider="AD" userName="Trudi van Ingen"/>
        <t:Anchor>
          <t:Comment id="1873456077"/>
        </t:Anchor>
        <t:SetTitle title="@Roderick Zagt Which annex are you referring to?"/>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7" ma:contentTypeDescription="Create a new document." ma:contentTypeScope="" ma:versionID="9290960726db190f52bf5ee4406e130a">
  <xsd:schema xmlns:xsd="http://www.w3.org/2001/XMLSchema" xmlns:xs="http://www.w3.org/2001/XMLSchema" xmlns:p="http://schemas.microsoft.com/office/2006/metadata/properties" xmlns:ns2="239947d2-152d-45dd-9c7e-6b5e269a12be" xmlns:ns3="e4008d55-914d-4899-8f8b-81cadb380cf8" targetNamespace="http://schemas.microsoft.com/office/2006/metadata/properties" ma:root="true" ma:fieldsID="2541185501a1d46efbb832f06b362cc2" ns2:_="" ns3:_="">
    <xsd:import namespace="239947d2-152d-45dd-9c7e-6b5e269a12be"/>
    <xsd:import namespace="e4008d55-914d-4899-8f8b-81cadb380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4e1fcc-d9be-4b28-9aab-c4b8e484d77b}"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4008d55-914d-4899-8f8b-81cadb380cf8" xsi:nil="true"/>
    <lcf76f155ced4ddcb4097134ff3c332f xmlns="239947d2-152d-45dd-9c7e-6b5e269a12be">
      <Terms xmlns="http://schemas.microsoft.com/office/infopath/2007/PartnerControls"/>
    </lcf76f155ced4ddcb4097134ff3c332f>
    <SharedWithUsers xmlns="e4008d55-914d-4899-8f8b-81cadb380cf8">
      <UserInfo>
        <DisplayName>Roderick Zagt</DisplayName>
        <AccountId>12</AccountId>
        <AccountType/>
      </UserInfo>
      <UserInfo>
        <DisplayName>André Brasser</DisplayName>
        <AccountId>13</AccountId>
        <AccountType/>
      </UserInfo>
      <UserInfo>
        <DisplayName>Luis Gomesprimo</DisplayName>
        <AccountId>19</AccountId>
        <AccountType/>
      </UserInfo>
      <UserInfo>
        <DisplayName>Trudi van Ingen</DisplayName>
        <AccountId>14</AccountId>
        <AccountType/>
      </UserInfo>
    </SharedWithUsers>
  </documentManagement>
</p:properties>
</file>

<file path=customXml/itemProps1.xml><?xml version="1.0" encoding="utf-8"?>
<ds:datastoreItem xmlns:ds="http://schemas.openxmlformats.org/officeDocument/2006/customXml" ds:itemID="{90ABFF84-C8A5-4E14-A513-9348DDCE07E0}">
  <ds:schemaRefs>
    <ds:schemaRef ds:uri="http://schemas.microsoft.com/sharepoint/v3/contenttype/forms"/>
  </ds:schemaRefs>
</ds:datastoreItem>
</file>

<file path=customXml/itemProps2.xml><?xml version="1.0" encoding="utf-8"?>
<ds:datastoreItem xmlns:ds="http://schemas.openxmlformats.org/officeDocument/2006/customXml" ds:itemID="{C6A266F1-AF77-4658-A43D-4D3899FBE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947d2-152d-45dd-9c7e-6b5e269a12be"/>
    <ds:schemaRef ds:uri="e4008d55-914d-4899-8f8b-81cadb380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B922A-961A-425A-BB17-E853894C8F9B}">
  <ds:schemaRefs>
    <ds:schemaRef ds:uri="http://schemas.openxmlformats.org/officeDocument/2006/bibliography"/>
  </ds:schemaRefs>
</ds:datastoreItem>
</file>

<file path=customXml/itemProps4.xml><?xml version="1.0" encoding="utf-8"?>
<ds:datastoreItem xmlns:ds="http://schemas.openxmlformats.org/officeDocument/2006/customXml" ds:itemID="{6EAE2C92-9AEF-4E22-9CC1-CC5C03D72A3A}">
  <ds:schemaRefs>
    <ds:schemaRef ds:uri="http://schemas.microsoft.com/office/2006/metadata/properties"/>
    <ds:schemaRef ds:uri="http://schemas.microsoft.com/office/infopath/2007/PartnerControls"/>
    <ds:schemaRef ds:uri="e4008d55-914d-4899-8f8b-81cadb380cf8"/>
    <ds:schemaRef ds:uri="239947d2-152d-45dd-9c7e-6b5e269a12b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Trudi van Ingen</dc:creator>
  <keywords/>
  <dc:description/>
  <lastModifiedBy>Alvaro Schwartzmicheletti</lastModifiedBy>
  <revision>14</revision>
  <lastPrinted>2020-02-11T10:08:00.0000000Z</lastPrinted>
  <dcterms:created xsi:type="dcterms:W3CDTF">2024-05-13T04:49:00.0000000Z</dcterms:created>
  <dcterms:modified xsi:type="dcterms:W3CDTF">2024-09-19T14:40:05.3337875Z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y fmtid="{D5CDD505-2E9C-101B-9397-08002B2CF9AE}" pid="3" name="MediaServiceImageTags">
    <vt:lpwstr/>
  </property>
</Properties>
</file>