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C2" w:rsidRPr="00F579C2" w:rsidRDefault="00F579C2" w:rsidP="00F579C2">
      <w:pPr>
        <w:pStyle w:val="Heading1"/>
        <w:rPr>
          <w:sz w:val="32"/>
          <w:szCs w:val="32"/>
          <w:lang w:val="en-GB"/>
        </w:rPr>
      </w:pPr>
      <w:r>
        <w:rPr>
          <w:sz w:val="32"/>
          <w:szCs w:val="32"/>
          <w:lang w:val="en-GB"/>
        </w:rPr>
        <w:t>P2</w:t>
      </w:r>
    </w:p>
    <w:p w:rsidR="00F579C2" w:rsidRDefault="00F579C2" w:rsidP="00325BE1">
      <w:pPr>
        <w:pStyle w:val="Heading1"/>
        <w:jc w:val="center"/>
        <w:rPr>
          <w:lang w:val="en-GB"/>
        </w:rPr>
      </w:pPr>
    </w:p>
    <w:p w:rsidR="00503762" w:rsidRDefault="000857CE" w:rsidP="00325BE1">
      <w:pPr>
        <w:pStyle w:val="Heading1"/>
        <w:jc w:val="center"/>
        <w:rPr>
          <w:lang w:val="en-GB"/>
        </w:rPr>
      </w:pPr>
      <w:r>
        <w:rPr>
          <w:lang w:val="en-GB"/>
        </w:rPr>
        <w:t xml:space="preserve">UK AID MATCH </w:t>
      </w:r>
      <w:r w:rsidR="00503762">
        <w:t>PROPOSAL FORM</w:t>
      </w:r>
      <w:r>
        <w:rPr>
          <w:lang w:val="en-GB"/>
        </w:rPr>
        <w:t xml:space="preserve"> </w:t>
      </w:r>
    </w:p>
    <w:p w:rsidR="00C315DE" w:rsidRPr="005C7457" w:rsidRDefault="00C315DE" w:rsidP="005C7457">
      <w:pPr>
        <w:jc w:val="both"/>
        <w:rPr>
          <w:rFonts w:cs="Arial"/>
        </w:rPr>
      </w:pPr>
    </w:p>
    <w:p w:rsidR="005C7457" w:rsidRPr="00BA2531" w:rsidRDefault="00164A59" w:rsidP="005C7457">
      <w:pPr>
        <w:jc w:val="both"/>
        <w:rPr>
          <w:rFonts w:cs="Arial"/>
          <w:u w:val="single"/>
        </w:rPr>
      </w:pPr>
      <w:r>
        <w:rPr>
          <w:rFonts w:cs="Arial"/>
        </w:rPr>
        <w:t>This</w:t>
      </w:r>
      <w:r w:rsidR="00503762" w:rsidRPr="00AE7F26">
        <w:rPr>
          <w:rFonts w:cs="Arial"/>
        </w:rPr>
        <w:t xml:space="preserve"> </w:t>
      </w:r>
      <w:r>
        <w:rPr>
          <w:rFonts w:cs="Arial"/>
        </w:rPr>
        <w:t>completed form will provide</w:t>
      </w:r>
      <w:r w:rsidR="00033E8D">
        <w:rPr>
          <w:rFonts w:cs="Arial"/>
        </w:rPr>
        <w:t xml:space="preserve"> detailed</w:t>
      </w:r>
      <w:r>
        <w:rPr>
          <w:rFonts w:cs="Arial"/>
        </w:rPr>
        <w:t xml:space="preserve"> information about your proposal</w:t>
      </w:r>
      <w:r w:rsidR="00033E8D">
        <w:rPr>
          <w:rFonts w:cs="Arial"/>
        </w:rPr>
        <w:t xml:space="preserve"> </w:t>
      </w:r>
      <w:r>
        <w:rPr>
          <w:rFonts w:cs="Arial"/>
        </w:rPr>
        <w:t xml:space="preserve">and </w:t>
      </w:r>
      <w:r w:rsidR="00303F92">
        <w:rPr>
          <w:rFonts w:cs="Arial"/>
        </w:rPr>
        <w:t xml:space="preserve">will be </w:t>
      </w:r>
      <w:r w:rsidR="005C7457">
        <w:rPr>
          <w:rFonts w:cs="Arial"/>
        </w:rPr>
        <w:t xml:space="preserve">used </w:t>
      </w:r>
      <w:r w:rsidR="00503762" w:rsidRPr="00AE7F26">
        <w:rPr>
          <w:rFonts w:cs="Arial"/>
        </w:rPr>
        <w:t xml:space="preserve">to assess </w:t>
      </w:r>
      <w:r w:rsidR="002A0E4F">
        <w:rPr>
          <w:rFonts w:cs="Arial"/>
        </w:rPr>
        <w:t xml:space="preserve">your proposal </w:t>
      </w:r>
      <w:r w:rsidR="00022F80">
        <w:rPr>
          <w:rFonts w:cs="Arial"/>
        </w:rPr>
        <w:t xml:space="preserve">and </w:t>
      </w:r>
      <w:r w:rsidR="005C7457">
        <w:rPr>
          <w:rFonts w:cs="Arial"/>
        </w:rPr>
        <w:t xml:space="preserve">inform funding </w:t>
      </w:r>
      <w:r w:rsidR="00503762" w:rsidRPr="00AE7F26">
        <w:rPr>
          <w:rFonts w:cs="Arial"/>
        </w:rPr>
        <w:t>decisions</w:t>
      </w:r>
      <w:r w:rsidR="005C7457">
        <w:rPr>
          <w:rFonts w:cs="Arial"/>
        </w:rPr>
        <w:t xml:space="preserve">. </w:t>
      </w:r>
      <w:r w:rsidR="00503762" w:rsidRPr="00AE7F26">
        <w:rPr>
          <w:rFonts w:cs="Arial"/>
        </w:rPr>
        <w:t>It is very important you read the</w:t>
      </w:r>
      <w:r w:rsidR="00DA781C" w:rsidRPr="00AE7F26">
        <w:rPr>
          <w:rFonts w:cs="Arial"/>
        </w:rPr>
        <w:t xml:space="preserve"> </w:t>
      </w:r>
      <w:r w:rsidR="000857CE">
        <w:rPr>
          <w:rFonts w:cs="Arial"/>
          <w:b/>
        </w:rPr>
        <w:t xml:space="preserve">UK Aid Match </w:t>
      </w:r>
      <w:r w:rsidR="002B0DB8" w:rsidRPr="005C7457">
        <w:rPr>
          <w:rFonts w:cs="Arial"/>
          <w:b/>
        </w:rPr>
        <w:t>G</w:t>
      </w:r>
      <w:r w:rsidR="00DA781C" w:rsidRPr="005C7457">
        <w:rPr>
          <w:rFonts w:cs="Arial"/>
          <w:b/>
        </w:rPr>
        <w:t xml:space="preserve">uidelines for </w:t>
      </w:r>
      <w:r w:rsidR="002B0DB8" w:rsidRPr="005C7457">
        <w:rPr>
          <w:rFonts w:cs="Arial"/>
          <w:b/>
        </w:rPr>
        <w:t>A</w:t>
      </w:r>
      <w:r w:rsidR="00DA781C" w:rsidRPr="005C7457">
        <w:rPr>
          <w:rFonts w:cs="Arial"/>
          <w:b/>
        </w:rPr>
        <w:t>pplicants</w:t>
      </w:r>
      <w:r w:rsidR="00EA6409" w:rsidRPr="00AE7F26">
        <w:rPr>
          <w:rFonts w:cs="Arial"/>
        </w:rPr>
        <w:t xml:space="preserve"> </w:t>
      </w:r>
      <w:r w:rsidR="00AD1C80" w:rsidRPr="00AE7F26">
        <w:rPr>
          <w:rFonts w:cs="Arial"/>
        </w:rPr>
        <w:t xml:space="preserve">and related documents </w:t>
      </w:r>
      <w:r w:rsidR="00503762" w:rsidRPr="00AE7F26">
        <w:rPr>
          <w:rFonts w:cs="Arial"/>
        </w:rPr>
        <w:t xml:space="preserve">before you </w:t>
      </w:r>
      <w:r>
        <w:rPr>
          <w:rFonts w:cs="Arial"/>
        </w:rPr>
        <w:t>complete this p</w:t>
      </w:r>
      <w:r w:rsidR="00503762" w:rsidRPr="00AE7F26">
        <w:rPr>
          <w:rFonts w:cs="Arial"/>
        </w:rPr>
        <w:t xml:space="preserve">roposal </w:t>
      </w:r>
      <w:r>
        <w:rPr>
          <w:rFonts w:cs="Arial"/>
        </w:rPr>
        <w:t xml:space="preserve">form </w:t>
      </w:r>
      <w:r w:rsidR="00503762" w:rsidRPr="00AE7F26">
        <w:rPr>
          <w:rFonts w:cs="Arial"/>
        </w:rPr>
        <w:t xml:space="preserve">to ensure </w:t>
      </w:r>
      <w:r w:rsidR="005C7457">
        <w:rPr>
          <w:rFonts w:cs="Arial"/>
        </w:rPr>
        <w:t xml:space="preserve">that </w:t>
      </w:r>
      <w:r w:rsidR="00503762" w:rsidRPr="00AE7F26">
        <w:rPr>
          <w:rFonts w:cs="Arial"/>
        </w:rPr>
        <w:t xml:space="preserve">you understand and take into account the </w:t>
      </w:r>
      <w:r w:rsidR="005C7457">
        <w:rPr>
          <w:rFonts w:cs="Arial"/>
        </w:rPr>
        <w:t xml:space="preserve">relevant funding </w:t>
      </w:r>
      <w:r w:rsidR="00503762" w:rsidRPr="00AE7F26">
        <w:rPr>
          <w:rFonts w:cs="Arial"/>
        </w:rPr>
        <w:t>criteria</w:t>
      </w:r>
      <w:r w:rsidR="00AD1C80" w:rsidRPr="00AE7F26">
        <w:rPr>
          <w:rFonts w:cs="Arial"/>
        </w:rPr>
        <w:t>.</w:t>
      </w:r>
      <w:r w:rsidR="00DA781C" w:rsidRPr="00AE7F26">
        <w:rPr>
          <w:rFonts w:cs="Arial"/>
        </w:rPr>
        <w:t xml:space="preserve"> </w:t>
      </w:r>
    </w:p>
    <w:p w:rsidR="00503762" w:rsidRDefault="00503762" w:rsidP="00FE3341">
      <w:pPr>
        <w:jc w:val="both"/>
        <w:rPr>
          <w:rFonts w:cs="Arial"/>
        </w:rPr>
      </w:pPr>
    </w:p>
    <w:p w:rsidR="00503762" w:rsidRDefault="001F2DDF" w:rsidP="00FE3341">
      <w:pPr>
        <w:jc w:val="both"/>
        <w:rPr>
          <w:rFonts w:cs="Arial"/>
          <w:color w:val="000000"/>
        </w:rPr>
      </w:pPr>
      <w:r>
        <w:rPr>
          <w:rStyle w:val="CSCFbold"/>
        </w:rPr>
        <w:t xml:space="preserve">How: </w:t>
      </w:r>
      <w:r w:rsidR="00503762">
        <w:rPr>
          <w:rFonts w:cs="Arial"/>
        </w:rPr>
        <w:t xml:space="preserve">You must submit a </w:t>
      </w:r>
      <w:r w:rsidR="00164A59">
        <w:rPr>
          <w:rFonts w:cs="Arial"/>
        </w:rPr>
        <w:t>Microsoft Word version of your p</w:t>
      </w:r>
      <w:r w:rsidR="00503762">
        <w:rPr>
          <w:rFonts w:cs="Arial"/>
        </w:rPr>
        <w:t xml:space="preserve">roposal </w:t>
      </w:r>
      <w:r w:rsidR="001C52F0">
        <w:rPr>
          <w:rFonts w:cs="Arial"/>
        </w:rPr>
        <w:t xml:space="preserve">and associated documents </w:t>
      </w:r>
      <w:r w:rsidR="00164A59">
        <w:rPr>
          <w:rFonts w:cs="Arial"/>
        </w:rPr>
        <w:t xml:space="preserve">using the templates provided, </w:t>
      </w:r>
      <w:r w:rsidR="00503762">
        <w:rPr>
          <w:rFonts w:cs="Arial"/>
        </w:rPr>
        <w:t>by email</w:t>
      </w:r>
      <w:r w:rsidR="00164A59">
        <w:rPr>
          <w:rFonts w:cs="Arial"/>
        </w:rPr>
        <w:t>,</w:t>
      </w:r>
      <w:r w:rsidR="00503762">
        <w:rPr>
          <w:rFonts w:cs="Arial"/>
        </w:rPr>
        <w:t xml:space="preserve"> to </w:t>
      </w:r>
      <w:hyperlink r:id="rId8" w:history="1">
        <w:r w:rsidR="00303F92" w:rsidRPr="008032CC">
          <w:rPr>
            <w:rStyle w:val="Hyperlink"/>
            <w:rFonts w:cs="Arial"/>
            <w:b/>
          </w:rPr>
          <w:t>UKAidMatch@dfid.gov.uk</w:t>
        </w:r>
      </w:hyperlink>
      <w:r w:rsidR="00164A59">
        <w:rPr>
          <w:rFonts w:cs="Arial"/>
          <w:b/>
        </w:rPr>
        <w:t xml:space="preserve">. </w:t>
      </w:r>
      <w:r w:rsidR="00164A59">
        <w:rPr>
          <w:rFonts w:cs="Arial"/>
        </w:rPr>
        <w:t>The f</w:t>
      </w:r>
      <w:r w:rsidR="005723F8">
        <w:rPr>
          <w:rFonts w:cs="Arial"/>
        </w:rPr>
        <w:t>orm s</w:t>
      </w:r>
      <w:r w:rsidR="00503762">
        <w:rPr>
          <w:rFonts w:cs="Arial"/>
          <w:color w:val="000000"/>
        </w:rPr>
        <w:t xml:space="preserve">hould be </w:t>
      </w:r>
      <w:r w:rsidR="00AE7F26">
        <w:rPr>
          <w:rFonts w:cs="Arial"/>
          <w:color w:val="000000"/>
        </w:rPr>
        <w:t xml:space="preserve">completed using </w:t>
      </w:r>
      <w:r w:rsidR="00503762">
        <w:rPr>
          <w:rFonts w:cs="Arial"/>
          <w:b/>
          <w:bCs/>
          <w:color w:val="000000"/>
        </w:rPr>
        <w:t>Arial font size 12</w:t>
      </w:r>
      <w:r w:rsidR="00503762">
        <w:rPr>
          <w:rFonts w:cs="Arial"/>
          <w:color w:val="000000"/>
        </w:rPr>
        <w:t xml:space="preserve">. We do not require a hard copy. </w:t>
      </w:r>
    </w:p>
    <w:p w:rsidR="00C25EAB" w:rsidRDefault="00C25EAB" w:rsidP="00FE3341">
      <w:pPr>
        <w:jc w:val="both"/>
        <w:rPr>
          <w:rFonts w:cs="Arial"/>
          <w:color w:val="000000"/>
        </w:rPr>
      </w:pPr>
    </w:p>
    <w:p w:rsidR="00503762" w:rsidRDefault="00503762" w:rsidP="00FE3341">
      <w:pPr>
        <w:jc w:val="both"/>
        <w:rPr>
          <w:rFonts w:cs="Arial"/>
          <w:color w:val="000000"/>
        </w:rPr>
      </w:pPr>
      <w:r>
        <w:rPr>
          <w:rFonts w:cs="Arial"/>
          <w:b/>
          <w:bCs/>
          <w:color w:val="000000"/>
        </w:rPr>
        <w:t>When</w:t>
      </w:r>
      <w:r w:rsidR="005C7457">
        <w:rPr>
          <w:rFonts w:cs="Arial"/>
          <w:b/>
          <w:bCs/>
          <w:color w:val="000000"/>
        </w:rPr>
        <w:t>:</w:t>
      </w:r>
      <w:r w:rsidR="00D75513">
        <w:rPr>
          <w:rFonts w:cs="Arial"/>
          <w:color w:val="000000"/>
        </w:rPr>
        <w:t xml:space="preserve"> All </w:t>
      </w:r>
      <w:r w:rsidR="001C52F0">
        <w:rPr>
          <w:rFonts w:cs="Arial"/>
          <w:color w:val="000000"/>
        </w:rPr>
        <w:t>documentation</w:t>
      </w:r>
      <w:r>
        <w:rPr>
          <w:rFonts w:cs="Arial"/>
          <w:color w:val="000000"/>
        </w:rPr>
        <w:t xml:space="preserve"> must be received by </w:t>
      </w:r>
      <w:r w:rsidR="00303F92">
        <w:rPr>
          <w:rFonts w:cs="Arial"/>
          <w:color w:val="000000"/>
        </w:rPr>
        <w:t>the pub</w:t>
      </w:r>
      <w:r w:rsidR="002A0E4F">
        <w:rPr>
          <w:rFonts w:cs="Arial"/>
          <w:color w:val="000000"/>
        </w:rPr>
        <w:t>lished funding</w:t>
      </w:r>
      <w:r w:rsidR="00303F92">
        <w:rPr>
          <w:rFonts w:cs="Arial"/>
          <w:color w:val="000000"/>
        </w:rPr>
        <w:t xml:space="preserve"> round deadlines</w:t>
      </w:r>
      <w:r w:rsidR="00D75513">
        <w:rPr>
          <w:rFonts w:cs="Arial"/>
        </w:rPr>
        <w:t>. D</w:t>
      </w:r>
      <w:r w:rsidR="001C52F0" w:rsidRPr="00AE7F26">
        <w:rPr>
          <w:rFonts w:cs="Arial"/>
        </w:rPr>
        <w:t xml:space="preserve">ocuments </w:t>
      </w:r>
      <w:r w:rsidRPr="00AE7F26">
        <w:rPr>
          <w:rFonts w:cs="Arial"/>
        </w:rPr>
        <w:t xml:space="preserve">received after the deadline </w:t>
      </w:r>
      <w:r>
        <w:rPr>
          <w:rFonts w:cs="Arial"/>
          <w:color w:val="000000"/>
        </w:rPr>
        <w:t xml:space="preserve">will not be considered.  </w:t>
      </w:r>
    </w:p>
    <w:p w:rsidR="00503762" w:rsidRDefault="00503762" w:rsidP="00FE3341">
      <w:pPr>
        <w:pStyle w:val="Footer"/>
        <w:jc w:val="both"/>
        <w:rPr>
          <w:rFonts w:cs="Arial"/>
          <w:color w:val="000000"/>
        </w:rPr>
      </w:pPr>
      <w:r>
        <w:rPr>
          <w:rFonts w:cs="Arial"/>
          <w:color w:val="000000"/>
        </w:rPr>
        <w:t xml:space="preserve"> </w:t>
      </w:r>
    </w:p>
    <w:p w:rsidR="00503762" w:rsidRDefault="00503762" w:rsidP="00FE3341">
      <w:pPr>
        <w:jc w:val="both"/>
        <w:rPr>
          <w:rFonts w:cs="Arial"/>
          <w:bCs/>
          <w:color w:val="000000"/>
        </w:rPr>
      </w:pPr>
      <w:r>
        <w:rPr>
          <w:rFonts w:cs="Arial"/>
          <w:b/>
          <w:bCs/>
          <w:color w:val="000000"/>
        </w:rPr>
        <w:t xml:space="preserve">What: </w:t>
      </w:r>
      <w:r>
        <w:rPr>
          <w:rFonts w:cs="Arial"/>
          <w:bCs/>
          <w:color w:val="000000"/>
        </w:rPr>
        <w:t xml:space="preserve">You should submit the following documents: </w:t>
      </w:r>
      <w:r w:rsidR="00C25EAB">
        <w:rPr>
          <w:rFonts w:cs="Arial"/>
          <w:bCs/>
          <w:color w:val="000000"/>
        </w:rPr>
        <w:t xml:space="preserve">(all templates are on the UK Aid Match web page: </w:t>
      </w:r>
      <w:hyperlink r:id="rId9" w:history="1">
        <w:r w:rsidR="00C25EAB" w:rsidRPr="004F0678">
          <w:rPr>
            <w:rStyle w:val="Hyperlink"/>
            <w:rFonts w:cs="Arial"/>
            <w:bCs/>
          </w:rPr>
          <w:t>www.gov.uk/uk-aid-match</w:t>
        </w:r>
      </w:hyperlink>
      <w:r w:rsidR="00C25EAB">
        <w:rPr>
          <w:rFonts w:cs="Arial"/>
          <w:bCs/>
          <w:color w:val="000000"/>
        </w:rPr>
        <w:t xml:space="preserve">. </w:t>
      </w:r>
    </w:p>
    <w:p w:rsidR="00503762" w:rsidRDefault="00503762" w:rsidP="00FE3341">
      <w:pPr>
        <w:jc w:val="both"/>
        <w:rPr>
          <w:rFonts w:cs="Arial"/>
          <w:color w:val="000000"/>
        </w:rPr>
      </w:pPr>
    </w:p>
    <w:p w:rsidR="00503762" w:rsidRDefault="00503762" w:rsidP="00FE3341">
      <w:pPr>
        <w:rPr>
          <w:rFonts w:cs="Arial"/>
          <w:color w:val="000000"/>
        </w:rPr>
      </w:pPr>
      <w:r>
        <w:rPr>
          <w:rFonts w:cs="Arial"/>
          <w:b/>
          <w:bCs/>
          <w:color w:val="000000"/>
        </w:rPr>
        <w:t>1</w:t>
      </w:r>
      <w:r>
        <w:rPr>
          <w:rFonts w:cs="Arial"/>
          <w:color w:val="000000"/>
        </w:rPr>
        <w:t xml:space="preserve">. </w:t>
      </w:r>
      <w:r>
        <w:rPr>
          <w:rFonts w:cs="Arial"/>
          <w:b/>
          <w:color w:val="000000"/>
        </w:rPr>
        <w:t>Narrative Proposal</w:t>
      </w:r>
      <w:r w:rsidR="00740E51">
        <w:rPr>
          <w:rFonts w:cs="Arial"/>
          <w:color w:val="000000"/>
        </w:rPr>
        <w:t xml:space="preserve">: </w:t>
      </w:r>
      <w:r>
        <w:rPr>
          <w:rFonts w:cs="Arial"/>
          <w:color w:val="000000"/>
        </w:rPr>
        <w:t xml:space="preserve">Please use </w:t>
      </w:r>
      <w:r w:rsidR="009D2082">
        <w:rPr>
          <w:rFonts w:cs="Arial"/>
          <w:color w:val="000000"/>
        </w:rPr>
        <w:t xml:space="preserve">the </w:t>
      </w:r>
      <w:r>
        <w:rPr>
          <w:rFonts w:cs="Arial"/>
          <w:color w:val="000000"/>
        </w:rPr>
        <w:t>form below</w:t>
      </w:r>
      <w:r w:rsidR="002B0DB8">
        <w:rPr>
          <w:rFonts w:cs="Arial"/>
          <w:color w:val="000000"/>
        </w:rPr>
        <w:t xml:space="preserve">, noting the </w:t>
      </w:r>
      <w:r>
        <w:rPr>
          <w:rFonts w:cs="Arial"/>
          <w:color w:val="000000"/>
        </w:rPr>
        <w:t>following page limits:</w:t>
      </w:r>
    </w:p>
    <w:p w:rsidR="00503762" w:rsidRDefault="00503762" w:rsidP="00FE3341">
      <w:pPr>
        <w:rPr>
          <w:rFonts w:cs="Arial"/>
          <w:color w:val="000000"/>
        </w:rPr>
      </w:pPr>
    </w:p>
    <w:p w:rsidR="00503762" w:rsidRPr="00C72672" w:rsidRDefault="00234444" w:rsidP="00FE3341">
      <w:pPr>
        <w:numPr>
          <w:ilvl w:val="0"/>
          <w:numId w:val="11"/>
        </w:numPr>
        <w:rPr>
          <w:rFonts w:cs="Arial"/>
          <w:b/>
          <w:color w:val="000000"/>
        </w:rPr>
      </w:pPr>
      <w:r>
        <w:rPr>
          <w:rFonts w:cs="Arial"/>
          <w:b/>
          <w:color w:val="000000"/>
        </w:rPr>
        <w:t>Sections 3</w:t>
      </w:r>
      <w:r w:rsidR="00693EBF">
        <w:rPr>
          <w:rFonts w:cs="Arial"/>
          <w:b/>
          <w:color w:val="000000"/>
        </w:rPr>
        <w:t xml:space="preserve"> </w:t>
      </w:r>
      <w:r w:rsidR="00503762" w:rsidRPr="00693EBF">
        <w:rPr>
          <w:rFonts w:cs="Arial"/>
          <w:b/>
          <w:color w:val="000000"/>
        </w:rPr>
        <w:t>–</w:t>
      </w:r>
      <w:r w:rsidR="00693EBF">
        <w:rPr>
          <w:rFonts w:cs="Arial"/>
          <w:b/>
          <w:color w:val="000000"/>
        </w:rPr>
        <w:t xml:space="preserve"> </w:t>
      </w:r>
      <w:r w:rsidR="00AD1C80" w:rsidRPr="00693EBF">
        <w:rPr>
          <w:rFonts w:cs="Arial"/>
          <w:b/>
          <w:color w:val="000000"/>
        </w:rPr>
        <w:t>7</w:t>
      </w:r>
      <w:r w:rsidR="00693EBF">
        <w:rPr>
          <w:rFonts w:cs="Arial"/>
          <w:b/>
          <w:color w:val="000000"/>
        </w:rPr>
        <w:tab/>
      </w:r>
      <w:r w:rsidR="00503762" w:rsidRPr="00693EBF">
        <w:rPr>
          <w:rFonts w:cs="Arial"/>
          <w:b/>
          <w:color w:val="000000"/>
        </w:rPr>
        <w:t xml:space="preserve">: </w:t>
      </w:r>
      <w:r w:rsidR="00503762" w:rsidRPr="00693EBF">
        <w:rPr>
          <w:rFonts w:cs="Arial"/>
          <w:b/>
          <w:color w:val="000000"/>
          <w:u w:val="single"/>
        </w:rPr>
        <w:t>Maximum of 1</w:t>
      </w:r>
      <w:r w:rsidR="00AD1C80" w:rsidRPr="00693EBF">
        <w:rPr>
          <w:rFonts w:cs="Arial"/>
          <w:b/>
          <w:color w:val="000000"/>
          <w:u w:val="single"/>
        </w:rPr>
        <w:t>5</w:t>
      </w:r>
      <w:r w:rsidR="00503762" w:rsidRPr="00693EBF">
        <w:rPr>
          <w:rFonts w:cs="Arial"/>
          <w:b/>
          <w:color w:val="000000"/>
          <w:u w:val="single"/>
        </w:rPr>
        <w:t xml:space="preserve"> (</w:t>
      </w:r>
      <w:r w:rsidR="00AD1C80" w:rsidRPr="00693EBF">
        <w:rPr>
          <w:rFonts w:cs="Arial"/>
          <w:b/>
          <w:color w:val="000000"/>
          <w:u w:val="single"/>
        </w:rPr>
        <w:t>fifteen</w:t>
      </w:r>
      <w:r w:rsidR="00503762" w:rsidRPr="00693EBF">
        <w:rPr>
          <w:rFonts w:cs="Arial"/>
          <w:b/>
          <w:color w:val="000000"/>
          <w:u w:val="single"/>
        </w:rPr>
        <w:t>) A4 pages</w:t>
      </w:r>
      <w:r w:rsidR="00C40D6C">
        <w:rPr>
          <w:rFonts w:cs="Arial"/>
          <w:b/>
          <w:color w:val="000000"/>
          <w:u w:val="single"/>
        </w:rPr>
        <w:t>.</w:t>
      </w:r>
    </w:p>
    <w:p w:rsidR="00C72672" w:rsidRPr="00693EBF" w:rsidRDefault="00C72672" w:rsidP="00C72672">
      <w:pPr>
        <w:ind w:left="360"/>
        <w:rPr>
          <w:rFonts w:cs="Arial"/>
          <w:b/>
          <w:color w:val="000000"/>
        </w:rPr>
      </w:pPr>
      <w:r w:rsidRPr="00C40D6C">
        <w:rPr>
          <w:rFonts w:cs="Arial"/>
          <w:b/>
          <w:color w:val="000000"/>
          <w:u w:val="single"/>
        </w:rPr>
        <w:t>For applications for projects which will work in more than 1 country</w:t>
      </w:r>
      <w:r>
        <w:rPr>
          <w:rFonts w:cs="Arial"/>
          <w:b/>
          <w:color w:val="000000"/>
        </w:rPr>
        <w:t xml:space="preserve">, you may use </w:t>
      </w:r>
      <w:r w:rsidRPr="00C40D6C">
        <w:rPr>
          <w:rFonts w:cs="Arial"/>
          <w:b/>
          <w:color w:val="000000"/>
          <w:u w:val="single"/>
        </w:rPr>
        <w:t>an additional 2 pages for each additional country</w:t>
      </w:r>
      <w:r>
        <w:rPr>
          <w:rFonts w:cs="Arial"/>
          <w:b/>
          <w:color w:val="000000"/>
        </w:rPr>
        <w:t xml:space="preserve"> (</w:t>
      </w:r>
      <w:proofErr w:type="spellStart"/>
      <w:r>
        <w:rPr>
          <w:rFonts w:cs="Arial"/>
          <w:b/>
          <w:color w:val="000000"/>
        </w:rPr>
        <w:t>ie</w:t>
      </w:r>
      <w:proofErr w:type="spellEnd"/>
      <w:r>
        <w:rPr>
          <w:rFonts w:cs="Arial"/>
          <w:b/>
          <w:color w:val="000000"/>
        </w:rPr>
        <w:t xml:space="preserve">. an application for working in 3 countries can be a maximum of </w:t>
      </w:r>
      <w:r w:rsidR="00C40D6C">
        <w:rPr>
          <w:rFonts w:cs="Arial"/>
          <w:b/>
          <w:color w:val="000000"/>
        </w:rPr>
        <w:t>19 pages).</w:t>
      </w:r>
      <w:r>
        <w:rPr>
          <w:rFonts w:cs="Arial"/>
          <w:b/>
          <w:color w:val="000000"/>
        </w:rPr>
        <w:t xml:space="preserve"> </w:t>
      </w:r>
    </w:p>
    <w:p w:rsidR="00503762" w:rsidRDefault="00503762" w:rsidP="00FE3341">
      <w:pPr>
        <w:numPr>
          <w:ilvl w:val="0"/>
          <w:numId w:val="11"/>
        </w:numPr>
        <w:rPr>
          <w:rFonts w:cs="Arial"/>
          <w:color w:val="000000"/>
        </w:rPr>
      </w:pPr>
      <w:r w:rsidRPr="00693EBF">
        <w:rPr>
          <w:rFonts w:cs="Arial"/>
          <w:b/>
          <w:color w:val="000000"/>
        </w:rPr>
        <w:t xml:space="preserve">Section </w:t>
      </w:r>
      <w:r w:rsidR="001D6A01" w:rsidRPr="00693EBF">
        <w:rPr>
          <w:rFonts w:cs="Arial"/>
          <w:b/>
          <w:color w:val="000000"/>
        </w:rPr>
        <w:t>8</w:t>
      </w:r>
      <w:r w:rsidR="00693EBF" w:rsidRPr="00693EBF">
        <w:rPr>
          <w:rFonts w:cs="Arial"/>
          <w:b/>
          <w:color w:val="000000"/>
        </w:rPr>
        <w:tab/>
      </w:r>
      <w:r w:rsidR="00693EBF">
        <w:rPr>
          <w:rFonts w:cs="Arial"/>
          <w:b/>
          <w:color w:val="000000"/>
        </w:rPr>
        <w:tab/>
      </w:r>
      <w:r w:rsidRPr="00693EBF">
        <w:rPr>
          <w:rFonts w:cs="Arial"/>
          <w:b/>
          <w:color w:val="000000"/>
        </w:rPr>
        <w:t xml:space="preserve">: </w:t>
      </w:r>
      <w:r>
        <w:rPr>
          <w:rFonts w:cs="Arial"/>
          <w:b/>
          <w:color w:val="000000"/>
          <w:u w:val="single"/>
        </w:rPr>
        <w:t xml:space="preserve">Maximum of </w:t>
      </w:r>
      <w:r w:rsidR="008D7452">
        <w:rPr>
          <w:rFonts w:cs="Arial"/>
          <w:b/>
          <w:color w:val="000000"/>
          <w:u w:val="single"/>
        </w:rPr>
        <w:t>3</w:t>
      </w:r>
      <w:r>
        <w:rPr>
          <w:rFonts w:cs="Arial"/>
          <w:b/>
          <w:color w:val="000000"/>
          <w:u w:val="single"/>
        </w:rPr>
        <w:t xml:space="preserve"> (t</w:t>
      </w:r>
      <w:r w:rsidR="008D7452">
        <w:rPr>
          <w:rFonts w:cs="Arial"/>
          <w:b/>
          <w:color w:val="000000"/>
          <w:u w:val="single"/>
        </w:rPr>
        <w:t>hree</w:t>
      </w:r>
      <w:r>
        <w:rPr>
          <w:rFonts w:cs="Arial"/>
          <w:b/>
          <w:color w:val="000000"/>
          <w:u w:val="single"/>
        </w:rPr>
        <w:t>) A4 pages per partner</w:t>
      </w:r>
    </w:p>
    <w:p w:rsidR="0097314C" w:rsidRDefault="0097314C" w:rsidP="00FE3341">
      <w:pPr>
        <w:rPr>
          <w:rFonts w:cs="Arial"/>
          <w:b/>
          <w:color w:val="000000"/>
          <w:u w:val="single"/>
        </w:rPr>
      </w:pPr>
    </w:p>
    <w:p w:rsidR="00503762" w:rsidRDefault="0097314C" w:rsidP="00FE3341">
      <w:pPr>
        <w:rPr>
          <w:rFonts w:cs="Arial"/>
          <w:color w:val="000000"/>
        </w:rPr>
      </w:pPr>
      <w:r w:rsidRPr="0097314C">
        <w:rPr>
          <w:rFonts w:cs="Arial"/>
          <w:b/>
          <w:color w:val="000000"/>
          <w:u w:val="single"/>
        </w:rPr>
        <w:t>NOTE:</w:t>
      </w:r>
      <w:r>
        <w:rPr>
          <w:rFonts w:cs="Arial"/>
          <w:color w:val="000000"/>
        </w:rPr>
        <w:t xml:space="preserve"> Please complete </w:t>
      </w:r>
      <w:r w:rsidRPr="0097314C">
        <w:rPr>
          <w:rFonts w:cs="Arial"/>
          <w:b/>
          <w:color w:val="000000"/>
        </w:rPr>
        <w:t>section 8 information</w:t>
      </w:r>
      <w:r>
        <w:rPr>
          <w:rFonts w:cs="Arial"/>
          <w:color w:val="000000"/>
        </w:rPr>
        <w:t xml:space="preserve"> for your own organisation </w:t>
      </w:r>
      <w:r w:rsidRPr="0097314C">
        <w:rPr>
          <w:rFonts w:cs="Arial"/>
          <w:color w:val="000000"/>
          <w:u w:val="single"/>
        </w:rPr>
        <w:t>AND</w:t>
      </w:r>
      <w:r>
        <w:rPr>
          <w:rFonts w:cs="Arial"/>
          <w:color w:val="000000"/>
        </w:rPr>
        <w:t xml:space="preserve"> for each partner organisation involved in delivering your project.</w:t>
      </w:r>
    </w:p>
    <w:p w:rsidR="0097314C" w:rsidRDefault="0097314C" w:rsidP="00FE3341">
      <w:pPr>
        <w:rPr>
          <w:rFonts w:cs="Arial"/>
          <w:color w:val="000000"/>
        </w:rPr>
      </w:pPr>
    </w:p>
    <w:p w:rsidR="00503762" w:rsidRDefault="00FE3341" w:rsidP="00FE3341">
      <w:pPr>
        <w:rPr>
          <w:rFonts w:cs="Arial"/>
          <w:color w:val="000000"/>
        </w:rPr>
      </w:pPr>
      <w:r w:rsidRPr="00BA2531">
        <w:rPr>
          <w:rFonts w:cs="Arial"/>
          <w:b/>
          <w:color w:val="000000"/>
          <w:u w:val="single"/>
        </w:rPr>
        <w:t>Please do not alter the formatting</w:t>
      </w:r>
      <w:r>
        <w:rPr>
          <w:rFonts w:cs="Arial"/>
          <w:color w:val="000000"/>
        </w:rPr>
        <w:t xml:space="preserve"> of the form and guidance notes. </w:t>
      </w:r>
      <w:r w:rsidR="00503762">
        <w:rPr>
          <w:rFonts w:cs="Arial"/>
          <w:color w:val="000000"/>
        </w:rPr>
        <w:t>Proposals that exceed the page limits</w:t>
      </w:r>
      <w:r>
        <w:rPr>
          <w:rFonts w:cs="Arial"/>
          <w:color w:val="000000"/>
        </w:rPr>
        <w:t xml:space="preserve"> or that have amended</w:t>
      </w:r>
      <w:r w:rsidR="00503762">
        <w:rPr>
          <w:rFonts w:cs="Arial"/>
          <w:color w:val="000000"/>
        </w:rPr>
        <w:t xml:space="preserve"> </w:t>
      </w:r>
      <w:r>
        <w:rPr>
          <w:rFonts w:cs="Arial"/>
          <w:color w:val="000000"/>
        </w:rPr>
        <w:t xml:space="preserve">formatting </w:t>
      </w:r>
      <w:r w:rsidR="00503762">
        <w:rPr>
          <w:rFonts w:cs="Arial"/>
          <w:color w:val="000000"/>
        </w:rPr>
        <w:t xml:space="preserve">will not be considered. </w:t>
      </w:r>
    </w:p>
    <w:p w:rsidR="00AA54CE" w:rsidRDefault="00AA54CE" w:rsidP="00FE3341">
      <w:pPr>
        <w:rPr>
          <w:rFonts w:cs="Arial"/>
          <w:color w:val="000000"/>
        </w:rPr>
      </w:pPr>
    </w:p>
    <w:p w:rsidR="00AA54CE" w:rsidRDefault="002A0E4F" w:rsidP="00FE3341">
      <w:pPr>
        <w:rPr>
          <w:rFonts w:cs="Arial"/>
          <w:color w:val="000000"/>
        </w:rPr>
      </w:pPr>
      <w:r w:rsidRPr="002A0E4F">
        <w:rPr>
          <w:rFonts w:cs="Arial"/>
          <w:b/>
          <w:color w:val="000000"/>
          <w:u w:val="single"/>
        </w:rPr>
        <w:t>UK Aid Match funded projects can work in up to 3 countries</w:t>
      </w:r>
      <w:r>
        <w:rPr>
          <w:rFonts w:cs="Arial"/>
          <w:b/>
          <w:color w:val="000000"/>
        </w:rPr>
        <w:t xml:space="preserve">. </w:t>
      </w:r>
      <w:r w:rsidR="00AA54CE" w:rsidRPr="00981263">
        <w:rPr>
          <w:rFonts w:cs="Arial"/>
          <w:b/>
          <w:color w:val="000000"/>
        </w:rPr>
        <w:t>For proposals to work in more than one country or in different regions within a country</w:t>
      </w:r>
      <w:r w:rsidR="00303F92">
        <w:rPr>
          <w:rFonts w:cs="Arial"/>
          <w:color w:val="000000"/>
        </w:rPr>
        <w:t>,</w:t>
      </w:r>
      <w:r w:rsidR="00AA54CE">
        <w:rPr>
          <w:rFonts w:cs="Arial"/>
          <w:color w:val="000000"/>
        </w:rPr>
        <w:t xml:space="preserve"> you will need to include information about each country/region where the project context, beneficiaries, approach or the expected results </w:t>
      </w:r>
      <w:r w:rsidR="00AA54CE" w:rsidRPr="00AA54CE">
        <w:rPr>
          <w:rFonts w:cs="Arial"/>
          <w:color w:val="000000"/>
          <w:u w:val="single"/>
        </w:rPr>
        <w:t>are different</w:t>
      </w:r>
      <w:r w:rsidR="00AA54CE">
        <w:rPr>
          <w:rFonts w:cs="Arial"/>
          <w:color w:val="000000"/>
        </w:rPr>
        <w:t xml:space="preserve">. This is to enable DFID to assess your proposal within each of the contexts you plan to use UK Aid Match funds in. </w:t>
      </w:r>
    </w:p>
    <w:p w:rsidR="00503762" w:rsidRDefault="00503762" w:rsidP="00FE3341">
      <w:pPr>
        <w:jc w:val="both"/>
        <w:rPr>
          <w:rFonts w:cs="Arial"/>
          <w:b/>
          <w:color w:val="000000"/>
        </w:rPr>
      </w:pPr>
    </w:p>
    <w:p w:rsidR="00503762" w:rsidRPr="009D2082" w:rsidRDefault="00270D1C" w:rsidP="00740E51">
      <w:pPr>
        <w:jc w:val="both"/>
        <w:rPr>
          <w:rFonts w:cs="Arial"/>
        </w:rPr>
      </w:pPr>
      <w:r>
        <w:rPr>
          <w:rFonts w:cs="Arial"/>
          <w:b/>
        </w:rPr>
        <w:t xml:space="preserve">2. Logical </w:t>
      </w:r>
      <w:r w:rsidR="00BA16D0">
        <w:rPr>
          <w:rFonts w:cs="Arial"/>
          <w:b/>
        </w:rPr>
        <w:t>f</w:t>
      </w:r>
      <w:r>
        <w:rPr>
          <w:rFonts w:cs="Arial"/>
          <w:b/>
        </w:rPr>
        <w:t>r</w:t>
      </w:r>
      <w:r w:rsidR="00503762">
        <w:rPr>
          <w:rFonts w:cs="Arial"/>
          <w:b/>
        </w:rPr>
        <w:t>amework</w:t>
      </w:r>
      <w:r w:rsidR="00E308A9">
        <w:rPr>
          <w:rFonts w:cs="Arial"/>
          <w:b/>
        </w:rPr>
        <w:t xml:space="preserve"> and activities log</w:t>
      </w:r>
      <w:r w:rsidR="00740E51">
        <w:rPr>
          <w:rFonts w:cs="Arial"/>
          <w:b/>
        </w:rPr>
        <w:t xml:space="preserve">: </w:t>
      </w:r>
      <w:r w:rsidR="00503762" w:rsidRPr="001F2DDF">
        <w:rPr>
          <w:rFonts w:cs="Arial"/>
        </w:rPr>
        <w:t xml:space="preserve">Please refer to the </w:t>
      </w:r>
      <w:r w:rsidR="000857CE">
        <w:rPr>
          <w:rFonts w:cs="Arial"/>
        </w:rPr>
        <w:t xml:space="preserve">UK Aid Match </w:t>
      </w:r>
      <w:r w:rsidR="00AE7F26" w:rsidRPr="009D2082">
        <w:rPr>
          <w:rFonts w:cs="Arial"/>
        </w:rPr>
        <w:t>Log</w:t>
      </w:r>
      <w:r w:rsidR="00F579C2">
        <w:rPr>
          <w:rFonts w:cs="Arial"/>
        </w:rPr>
        <w:t>-</w:t>
      </w:r>
      <w:r w:rsidR="00AE7F26" w:rsidRPr="009D2082">
        <w:rPr>
          <w:rFonts w:cs="Arial"/>
        </w:rPr>
        <w:t xml:space="preserve">frame </w:t>
      </w:r>
      <w:r w:rsidR="00B93D67">
        <w:rPr>
          <w:rFonts w:cs="Arial"/>
        </w:rPr>
        <w:t>g</w:t>
      </w:r>
      <w:r w:rsidR="00AE7F26" w:rsidRPr="009D2082">
        <w:rPr>
          <w:rFonts w:cs="Arial"/>
        </w:rPr>
        <w:t xml:space="preserve">uidance and use the Excel </w:t>
      </w:r>
      <w:r w:rsidR="001D6A01" w:rsidRPr="009D2082">
        <w:rPr>
          <w:rFonts w:cs="Arial"/>
        </w:rPr>
        <w:t>log</w:t>
      </w:r>
      <w:r w:rsidR="00F579C2">
        <w:rPr>
          <w:rFonts w:cs="Arial"/>
        </w:rPr>
        <w:t>-</w:t>
      </w:r>
      <w:r w:rsidR="001D6A01" w:rsidRPr="009D2082">
        <w:rPr>
          <w:rFonts w:cs="Arial"/>
        </w:rPr>
        <w:t>frame</w:t>
      </w:r>
      <w:r w:rsidR="00AE7F26" w:rsidRPr="009D2082">
        <w:rPr>
          <w:rFonts w:cs="Arial"/>
        </w:rPr>
        <w:t xml:space="preserve"> template</w:t>
      </w:r>
      <w:r>
        <w:rPr>
          <w:rFonts w:cs="Arial"/>
        </w:rPr>
        <w:t xml:space="preserve"> provided</w:t>
      </w:r>
      <w:r w:rsidR="00AE7F26" w:rsidRPr="009D2082">
        <w:rPr>
          <w:rFonts w:cs="Arial"/>
        </w:rPr>
        <w:t>.</w:t>
      </w:r>
      <w:r w:rsidR="00AE7F26" w:rsidRPr="009D2082">
        <w:t xml:space="preserve"> </w:t>
      </w:r>
    </w:p>
    <w:p w:rsidR="001D6A01" w:rsidRPr="001F2DDF" w:rsidRDefault="001D6A01" w:rsidP="00FE3341">
      <w:pPr>
        <w:tabs>
          <w:tab w:val="left" w:pos="7740"/>
        </w:tabs>
        <w:jc w:val="both"/>
        <w:rPr>
          <w:rFonts w:cs="Arial"/>
        </w:rPr>
      </w:pPr>
    </w:p>
    <w:p w:rsidR="00503762" w:rsidRDefault="00503762" w:rsidP="00FE3341">
      <w:pPr>
        <w:tabs>
          <w:tab w:val="left" w:pos="7740"/>
        </w:tabs>
        <w:jc w:val="both"/>
        <w:rPr>
          <w:rFonts w:cs="Arial"/>
        </w:rPr>
      </w:pPr>
      <w:r w:rsidRPr="001F2DDF">
        <w:rPr>
          <w:rFonts w:cs="Arial"/>
          <w:b/>
        </w:rPr>
        <w:t xml:space="preserve">3. Project </w:t>
      </w:r>
      <w:r w:rsidR="00BA16D0">
        <w:rPr>
          <w:rFonts w:cs="Arial"/>
          <w:b/>
        </w:rPr>
        <w:t>b</w:t>
      </w:r>
      <w:r w:rsidRPr="001F2DDF">
        <w:rPr>
          <w:rFonts w:cs="Arial"/>
          <w:b/>
        </w:rPr>
        <w:t>udget</w:t>
      </w:r>
      <w:r w:rsidR="00740E51">
        <w:rPr>
          <w:rFonts w:cs="Arial"/>
          <w:b/>
        </w:rPr>
        <w:t xml:space="preserve">: </w:t>
      </w:r>
      <w:r w:rsidRPr="001F2DDF">
        <w:rPr>
          <w:rFonts w:cs="Arial"/>
        </w:rPr>
        <w:t xml:space="preserve">Please </w:t>
      </w:r>
      <w:r w:rsidR="00E308A9">
        <w:rPr>
          <w:rFonts w:cs="Arial"/>
        </w:rPr>
        <w:t xml:space="preserve">use the template provided and </w:t>
      </w:r>
      <w:r w:rsidRPr="001F2DDF">
        <w:rPr>
          <w:rFonts w:cs="Arial"/>
        </w:rPr>
        <w:t xml:space="preserve">refer to the </w:t>
      </w:r>
      <w:r w:rsidR="000857CE">
        <w:rPr>
          <w:rFonts w:cs="Arial"/>
        </w:rPr>
        <w:t xml:space="preserve">UK Aid Match </w:t>
      </w:r>
      <w:r w:rsidR="000124DD" w:rsidRPr="001F2DDF">
        <w:rPr>
          <w:rFonts w:cs="Arial"/>
        </w:rPr>
        <w:t>G</w:t>
      </w:r>
      <w:r w:rsidR="00DA781C" w:rsidRPr="001F2DDF">
        <w:rPr>
          <w:rFonts w:cs="Arial"/>
        </w:rPr>
        <w:t>uid</w:t>
      </w:r>
      <w:r w:rsidR="00981263">
        <w:rPr>
          <w:rFonts w:cs="Arial"/>
        </w:rPr>
        <w:t xml:space="preserve">ance </w:t>
      </w:r>
      <w:r w:rsidR="00DA781C" w:rsidRPr="001F2DDF">
        <w:rPr>
          <w:rFonts w:cs="Arial"/>
        </w:rPr>
        <w:t xml:space="preserve">for </w:t>
      </w:r>
      <w:r w:rsidR="000124DD" w:rsidRPr="001F2DDF">
        <w:rPr>
          <w:rFonts w:cs="Arial"/>
        </w:rPr>
        <w:t>A</w:t>
      </w:r>
      <w:r w:rsidR="00DA781C" w:rsidRPr="001F2DDF">
        <w:rPr>
          <w:rFonts w:cs="Arial"/>
        </w:rPr>
        <w:t>pplicants</w:t>
      </w:r>
      <w:r w:rsidR="002A0E4F">
        <w:rPr>
          <w:rFonts w:cs="Arial"/>
        </w:rPr>
        <w:t xml:space="preserve"> (G1), the B</w:t>
      </w:r>
      <w:r w:rsidR="00981263">
        <w:rPr>
          <w:rFonts w:cs="Arial"/>
        </w:rPr>
        <w:t xml:space="preserve">udget </w:t>
      </w:r>
      <w:r w:rsidR="002A0E4F">
        <w:rPr>
          <w:rFonts w:cs="Arial"/>
        </w:rPr>
        <w:t>Template G</w:t>
      </w:r>
      <w:r w:rsidR="00981263">
        <w:rPr>
          <w:rFonts w:cs="Arial"/>
        </w:rPr>
        <w:t>uidance</w:t>
      </w:r>
      <w:r w:rsidR="002A0E4F">
        <w:rPr>
          <w:rFonts w:cs="Arial"/>
        </w:rPr>
        <w:t xml:space="preserve"> (G3)</w:t>
      </w:r>
      <w:r w:rsidR="00981263">
        <w:rPr>
          <w:rFonts w:cs="Arial"/>
        </w:rPr>
        <w:t xml:space="preserve">, and </w:t>
      </w:r>
      <w:r w:rsidR="002B73B8">
        <w:rPr>
          <w:rFonts w:cs="Arial"/>
        </w:rPr>
        <w:t>all</w:t>
      </w:r>
      <w:r w:rsidR="00981263">
        <w:rPr>
          <w:rFonts w:cs="Arial"/>
        </w:rPr>
        <w:t xml:space="preserve"> </w:t>
      </w:r>
      <w:r w:rsidR="002B73B8">
        <w:rPr>
          <w:rFonts w:cs="Arial"/>
        </w:rPr>
        <w:t xml:space="preserve">tabs </w:t>
      </w:r>
      <w:r w:rsidR="00981263">
        <w:rPr>
          <w:rFonts w:cs="Arial"/>
        </w:rPr>
        <w:t>on the budget template</w:t>
      </w:r>
      <w:r w:rsidR="001D6A01" w:rsidRPr="001F2DDF">
        <w:rPr>
          <w:rFonts w:cs="Arial"/>
        </w:rPr>
        <w:t xml:space="preserve">. </w:t>
      </w:r>
      <w:r w:rsidR="00E308A9">
        <w:rPr>
          <w:rFonts w:cs="Arial"/>
        </w:rPr>
        <w:t xml:space="preserve">You also need to </w:t>
      </w:r>
      <w:r w:rsidR="001D6A01" w:rsidRPr="001F2DDF">
        <w:rPr>
          <w:rFonts w:cs="Arial"/>
        </w:rPr>
        <w:t>provide detai</w:t>
      </w:r>
      <w:r w:rsidR="00A62FA0" w:rsidRPr="001F2DDF">
        <w:rPr>
          <w:rFonts w:cs="Arial"/>
        </w:rPr>
        <w:t xml:space="preserve">led budget notes </w:t>
      </w:r>
      <w:r w:rsidR="002A0E4F">
        <w:rPr>
          <w:rFonts w:cs="Arial"/>
        </w:rPr>
        <w:t xml:space="preserve">(in the budget template) </w:t>
      </w:r>
      <w:r w:rsidR="00A62FA0" w:rsidRPr="001F2DDF">
        <w:rPr>
          <w:rFonts w:cs="Arial"/>
        </w:rPr>
        <w:t>to justify the budget figures.</w:t>
      </w:r>
      <w:r w:rsidR="001F2DDF">
        <w:rPr>
          <w:rFonts w:cs="Arial"/>
        </w:rPr>
        <w:t xml:space="preserve"> </w:t>
      </w:r>
    </w:p>
    <w:p w:rsidR="00AA54CE" w:rsidRDefault="00AA54CE" w:rsidP="00FE3341">
      <w:pPr>
        <w:tabs>
          <w:tab w:val="left" w:pos="7740"/>
        </w:tabs>
        <w:jc w:val="both"/>
        <w:rPr>
          <w:rFonts w:cs="Arial"/>
        </w:rPr>
      </w:pPr>
    </w:p>
    <w:p w:rsidR="00AA54CE" w:rsidRPr="00AA54CE" w:rsidRDefault="00AA54CE" w:rsidP="00FE3341">
      <w:pPr>
        <w:tabs>
          <w:tab w:val="left" w:pos="7740"/>
        </w:tabs>
        <w:jc w:val="both"/>
        <w:rPr>
          <w:rFonts w:cs="Arial"/>
        </w:rPr>
      </w:pPr>
      <w:r w:rsidRPr="00AA54CE">
        <w:rPr>
          <w:rFonts w:cs="Arial"/>
          <w:b/>
          <w:color w:val="000000"/>
        </w:rPr>
        <w:t>For proposals to work in more than one country or in different regions within a country:</w:t>
      </w:r>
      <w:r>
        <w:rPr>
          <w:rFonts w:cs="Arial"/>
          <w:b/>
          <w:color w:val="000000"/>
        </w:rPr>
        <w:t xml:space="preserve"> </w:t>
      </w:r>
      <w:r>
        <w:rPr>
          <w:rFonts w:cs="Arial"/>
          <w:color w:val="000000"/>
        </w:rPr>
        <w:t xml:space="preserve">Where there are substantial differences in the costs of the project in different countries or regions within a country, you need to include these in the budget and provide an explanation for the differences. </w:t>
      </w:r>
    </w:p>
    <w:p w:rsidR="001370F4" w:rsidRPr="001F2DDF" w:rsidRDefault="001370F4" w:rsidP="00FE3341">
      <w:pPr>
        <w:tabs>
          <w:tab w:val="left" w:pos="7740"/>
        </w:tabs>
        <w:jc w:val="both"/>
        <w:rPr>
          <w:rFonts w:cs="Arial"/>
        </w:rPr>
      </w:pPr>
    </w:p>
    <w:p w:rsidR="00E308A9" w:rsidRPr="00E308A9" w:rsidRDefault="00E308A9" w:rsidP="00740E51">
      <w:pPr>
        <w:tabs>
          <w:tab w:val="left" w:pos="7740"/>
        </w:tabs>
        <w:jc w:val="both"/>
        <w:rPr>
          <w:rFonts w:cs="Arial"/>
        </w:rPr>
      </w:pPr>
      <w:r>
        <w:rPr>
          <w:rFonts w:cs="Arial"/>
          <w:b/>
        </w:rPr>
        <w:lastRenderedPageBreak/>
        <w:t xml:space="preserve">4. Risk </w:t>
      </w:r>
      <w:r w:rsidR="003B5CC0">
        <w:rPr>
          <w:rFonts w:cs="Arial"/>
          <w:b/>
        </w:rPr>
        <w:t>register/</w:t>
      </w:r>
      <w:r>
        <w:rPr>
          <w:rFonts w:cs="Arial"/>
          <w:b/>
        </w:rPr>
        <w:t xml:space="preserve">matrix: </w:t>
      </w:r>
      <w:r>
        <w:rPr>
          <w:rFonts w:cs="Arial"/>
        </w:rPr>
        <w:t xml:space="preserve">This should include the main risks related to the project and how you will manage these risks. Please use your own format for this. </w:t>
      </w:r>
    </w:p>
    <w:p w:rsidR="002B73B8" w:rsidRPr="00153350" w:rsidRDefault="00FA65D9" w:rsidP="00740E51">
      <w:pPr>
        <w:tabs>
          <w:tab w:val="left" w:pos="7740"/>
        </w:tabs>
        <w:jc w:val="both"/>
        <w:rPr>
          <w:rFonts w:cs="Arial"/>
        </w:rPr>
      </w:pPr>
      <w:r w:rsidRPr="00740E51">
        <w:rPr>
          <w:rFonts w:cs="Arial"/>
          <w:b/>
        </w:rPr>
        <w:t>5. Project organisational chart</w:t>
      </w:r>
      <w:r w:rsidR="001C52F0" w:rsidRPr="00740E51">
        <w:rPr>
          <w:rFonts w:cs="Arial"/>
          <w:b/>
        </w:rPr>
        <w:t xml:space="preserve"> / organogram</w:t>
      </w:r>
      <w:r w:rsidR="00740E51" w:rsidRPr="00740E51">
        <w:rPr>
          <w:rFonts w:cs="Arial"/>
          <w:b/>
        </w:rPr>
        <w:t>:</w:t>
      </w:r>
      <w:r w:rsidR="00740E51" w:rsidRPr="00740E51">
        <w:rPr>
          <w:rFonts w:cs="Arial"/>
        </w:rPr>
        <w:t xml:space="preserve"> </w:t>
      </w:r>
      <w:r w:rsidRPr="00740E51">
        <w:rPr>
          <w:rFonts w:cs="Arial"/>
        </w:rPr>
        <w:t xml:space="preserve">All applicants must provide a project organisational chart or </w:t>
      </w:r>
      <w:r w:rsidR="00D75513">
        <w:rPr>
          <w:rFonts w:cs="Arial"/>
        </w:rPr>
        <w:t xml:space="preserve">organogram which </w:t>
      </w:r>
      <w:r w:rsidR="00153350">
        <w:rPr>
          <w:rFonts w:cs="Arial"/>
        </w:rPr>
        <w:t xml:space="preserve">includes all the </w:t>
      </w:r>
      <w:r w:rsidR="00D75513">
        <w:rPr>
          <w:rFonts w:cs="Arial"/>
        </w:rPr>
        <w:t xml:space="preserve">implementing </w:t>
      </w:r>
      <w:r w:rsidR="003D3887" w:rsidRPr="00740E51">
        <w:rPr>
          <w:rFonts w:cs="Arial"/>
        </w:rPr>
        <w:t xml:space="preserve">partners </w:t>
      </w:r>
      <w:r w:rsidR="00153350">
        <w:rPr>
          <w:rFonts w:cs="Arial"/>
        </w:rPr>
        <w:t xml:space="preserve">and explains the relationships between them. </w:t>
      </w:r>
      <w:r w:rsidR="00153350">
        <w:t>Implementing</w:t>
      </w:r>
      <w:r w:rsidR="00153350" w:rsidRPr="00E00FB8">
        <w:t xml:space="preserve"> partners are defined as those that manage project funds and play a prominent role in project management and delivery.</w:t>
      </w:r>
      <w:r w:rsidR="00153350">
        <w:t xml:space="preserve"> The chart should also include other</w:t>
      </w:r>
      <w:r w:rsidR="00153350">
        <w:rPr>
          <w:rFonts w:cs="Arial"/>
        </w:rPr>
        <w:t xml:space="preserve"> </w:t>
      </w:r>
      <w:r w:rsidR="003D3887" w:rsidRPr="00740E51">
        <w:rPr>
          <w:rFonts w:cs="Arial"/>
        </w:rPr>
        <w:t>key stakeholders</w:t>
      </w:r>
      <w:r w:rsidR="00153350">
        <w:rPr>
          <w:rFonts w:cs="Arial"/>
        </w:rPr>
        <w:t>.  (P</w:t>
      </w:r>
      <w:r w:rsidR="00F677A4" w:rsidRPr="00740E51">
        <w:rPr>
          <w:rFonts w:cs="Arial"/>
        </w:rPr>
        <w:t>lease use your own format for this)</w:t>
      </w:r>
      <w:r w:rsidRPr="00740E51">
        <w:rPr>
          <w:rFonts w:cs="Arial"/>
        </w:rPr>
        <w:t xml:space="preserve">. </w:t>
      </w:r>
    </w:p>
    <w:p w:rsidR="00C25EAB" w:rsidRDefault="00C25EAB" w:rsidP="00740E51">
      <w:pPr>
        <w:tabs>
          <w:tab w:val="left" w:pos="7740"/>
        </w:tabs>
        <w:jc w:val="both"/>
        <w:rPr>
          <w:rFonts w:cs="Arial"/>
          <w:b/>
        </w:rPr>
      </w:pPr>
    </w:p>
    <w:p w:rsidR="00C25EAB" w:rsidRPr="00234444" w:rsidRDefault="00740E51" w:rsidP="00234444">
      <w:pPr>
        <w:tabs>
          <w:tab w:val="left" w:pos="7740"/>
        </w:tabs>
        <w:jc w:val="both"/>
        <w:rPr>
          <w:rFonts w:cs="Arial"/>
        </w:rPr>
      </w:pPr>
      <w:r w:rsidRPr="00740E51">
        <w:rPr>
          <w:rFonts w:cs="Arial"/>
          <w:b/>
        </w:rPr>
        <w:t xml:space="preserve">6. </w:t>
      </w:r>
      <w:r w:rsidR="00C25EAB" w:rsidRPr="00C25EAB">
        <w:rPr>
          <w:rFonts w:cs="Arial"/>
          <w:b/>
          <w:color w:val="000000"/>
        </w:rPr>
        <w:t>Communications Plan:</w:t>
      </w:r>
      <w:r w:rsidR="00C25EAB">
        <w:rPr>
          <w:rFonts w:cs="Arial"/>
          <w:color w:val="000000"/>
        </w:rPr>
        <w:t xml:space="preserve"> You will also need to complete a </w:t>
      </w:r>
      <w:r w:rsidR="00C25EAB" w:rsidRPr="00C25EAB">
        <w:rPr>
          <w:rFonts w:cs="Arial"/>
          <w:color w:val="000000"/>
        </w:rPr>
        <w:t>Communications Plan</w:t>
      </w:r>
      <w:r w:rsidR="00C25EAB">
        <w:rPr>
          <w:rFonts w:cs="Arial"/>
          <w:color w:val="000000"/>
        </w:rPr>
        <w:t xml:space="preserve"> and submit this with your application. The plan is comprised of two parts (</w:t>
      </w:r>
      <w:r w:rsidR="00A27688">
        <w:rPr>
          <w:rFonts w:cs="Arial"/>
          <w:color w:val="000000"/>
        </w:rPr>
        <w:t>communications plan and</w:t>
      </w:r>
      <w:r w:rsidR="00C25EAB">
        <w:rPr>
          <w:rFonts w:cs="Arial"/>
          <w:color w:val="000000"/>
        </w:rPr>
        <w:t xml:space="preserve"> activity timetable). </w:t>
      </w:r>
      <w:r w:rsidR="00B56502">
        <w:rPr>
          <w:rFonts w:cs="Arial"/>
          <w:color w:val="000000"/>
        </w:rPr>
        <w:t>You must also include final written evidence of commitment from your communications partner(s).</w:t>
      </w:r>
    </w:p>
    <w:p w:rsidR="002A0E4F" w:rsidRDefault="002A0E4F" w:rsidP="00C25EAB">
      <w:pPr>
        <w:jc w:val="both"/>
        <w:rPr>
          <w:rFonts w:cs="Arial"/>
          <w:color w:val="000000"/>
        </w:rPr>
      </w:pPr>
    </w:p>
    <w:p w:rsidR="00C25EAB" w:rsidRPr="00DB35A2" w:rsidRDefault="00234444" w:rsidP="00740E51">
      <w:pPr>
        <w:tabs>
          <w:tab w:val="left" w:pos="7740"/>
        </w:tabs>
        <w:jc w:val="both"/>
        <w:rPr>
          <w:rFonts w:cs="Arial"/>
        </w:rPr>
      </w:pPr>
      <w:r>
        <w:rPr>
          <w:rFonts w:cs="Arial"/>
          <w:b/>
        </w:rPr>
        <w:t>7</w:t>
      </w:r>
      <w:r w:rsidR="00DB35A2">
        <w:rPr>
          <w:rFonts w:cs="Arial"/>
          <w:b/>
        </w:rPr>
        <w:t xml:space="preserve">. Cross-cutting issues: </w:t>
      </w:r>
      <w:r w:rsidR="00DB35A2">
        <w:rPr>
          <w:rFonts w:cs="Arial"/>
        </w:rPr>
        <w:t xml:space="preserve">Your proposal must explain how </w:t>
      </w:r>
      <w:r w:rsidR="0022026D">
        <w:rPr>
          <w:rFonts w:cs="Arial"/>
        </w:rPr>
        <w:t xml:space="preserve">it will achieve </w:t>
      </w:r>
      <w:r w:rsidR="0022026D" w:rsidRPr="0022026D">
        <w:rPr>
          <w:rFonts w:cs="Arial"/>
          <w:b/>
        </w:rPr>
        <w:t>good value for money</w:t>
      </w:r>
      <w:r w:rsidR="0022026D">
        <w:rPr>
          <w:rFonts w:cs="Arial"/>
        </w:rPr>
        <w:t xml:space="preserve"> and </w:t>
      </w:r>
      <w:r w:rsidR="0022026D" w:rsidRPr="0022026D">
        <w:rPr>
          <w:rFonts w:cs="Arial"/>
          <w:b/>
        </w:rPr>
        <w:t xml:space="preserve">inclusion of </w:t>
      </w:r>
      <w:r>
        <w:rPr>
          <w:rFonts w:cs="Arial"/>
          <w:b/>
        </w:rPr>
        <w:t xml:space="preserve">marginalised </w:t>
      </w:r>
      <w:r w:rsidR="0022026D" w:rsidRPr="0022026D">
        <w:rPr>
          <w:rFonts w:cs="Arial"/>
          <w:b/>
        </w:rPr>
        <w:t>people or groups</w:t>
      </w:r>
      <w:r w:rsidR="0022026D">
        <w:rPr>
          <w:rFonts w:cs="Arial"/>
        </w:rPr>
        <w:t xml:space="preserve"> who live in the project location(s). It should demonstrate how you have determined that the proposed project would offer optimum value for money and that the proposed approach is the most economic, effective and efficient way of addressing the identified problems. It should explain how the proposal will meet the needs of the target population equitably including how it will address any barriers to inclusion of people/groups which are in the project location(s) including in relation to gender, age, disability, HIV/AIDs and other relevant categories depending on the context (</w:t>
      </w:r>
      <w:proofErr w:type="spellStart"/>
      <w:r w:rsidR="0022026D">
        <w:rPr>
          <w:rFonts w:cs="Arial"/>
        </w:rPr>
        <w:t>eg</w:t>
      </w:r>
      <w:proofErr w:type="spellEnd"/>
      <w:r w:rsidR="0022026D">
        <w:rPr>
          <w:rFonts w:cs="Arial"/>
        </w:rPr>
        <w:t>. caste, ethnicity etc.)</w:t>
      </w:r>
    </w:p>
    <w:p w:rsidR="00C5513B" w:rsidRDefault="00C5513B" w:rsidP="00740E51">
      <w:pPr>
        <w:tabs>
          <w:tab w:val="left" w:pos="7740"/>
        </w:tabs>
        <w:jc w:val="both"/>
        <w:rPr>
          <w:rFonts w:cs="Arial"/>
        </w:rPr>
      </w:pPr>
    </w:p>
    <w:p w:rsidR="00234444" w:rsidRPr="00234444" w:rsidRDefault="00234444" w:rsidP="00234444">
      <w:pPr>
        <w:pStyle w:val="Heading1"/>
        <w:jc w:val="both"/>
        <w:rPr>
          <w:b w:val="0"/>
          <w:lang w:val="en-GB"/>
        </w:rPr>
      </w:pPr>
      <w:r>
        <w:rPr>
          <w:rFonts w:cs="Arial"/>
        </w:rPr>
        <w:t xml:space="preserve">8. </w:t>
      </w:r>
      <w:r w:rsidRPr="001131B3">
        <w:rPr>
          <w:bCs/>
          <w:lang w:val="en-GB"/>
        </w:rPr>
        <w:t>C</w:t>
      </w:r>
      <w:r>
        <w:rPr>
          <w:bCs/>
          <w:lang w:val="en-GB"/>
        </w:rPr>
        <w:t xml:space="preserve">apacity building, empowerment and advocacy: </w:t>
      </w:r>
      <w:r w:rsidRPr="00234444">
        <w:rPr>
          <w:b w:val="0"/>
        </w:rPr>
        <w:t>If your proposal includes capacity building, empowerment and/or advocacy objectives</w:t>
      </w:r>
      <w:r>
        <w:rPr>
          <w:b w:val="0"/>
        </w:rPr>
        <w:t xml:space="preserve"> </w:t>
      </w:r>
      <w:r>
        <w:rPr>
          <w:b w:val="0"/>
          <w:lang w:val="en-GB"/>
        </w:rPr>
        <w:t>it</w:t>
      </w:r>
      <w:r w:rsidRPr="00234444">
        <w:rPr>
          <w:b w:val="0"/>
        </w:rPr>
        <w:t xml:space="preserve"> </w:t>
      </w:r>
      <w:r>
        <w:rPr>
          <w:b w:val="0"/>
          <w:lang w:val="en-GB"/>
        </w:rPr>
        <w:t xml:space="preserve">must </w:t>
      </w:r>
      <w:r>
        <w:rPr>
          <w:b w:val="0"/>
        </w:rPr>
        <w:t>explain how</w:t>
      </w:r>
      <w:r>
        <w:rPr>
          <w:b w:val="0"/>
          <w:lang w:val="en-GB"/>
        </w:rPr>
        <w:t xml:space="preserve"> </w:t>
      </w:r>
      <w:r>
        <w:rPr>
          <w:b w:val="0"/>
        </w:rPr>
        <w:t>th</w:t>
      </w:r>
      <w:r>
        <w:rPr>
          <w:b w:val="0"/>
          <w:lang w:val="en-GB"/>
        </w:rPr>
        <w:t>ey</w:t>
      </w:r>
      <w:r w:rsidRPr="00234444">
        <w:rPr>
          <w:b w:val="0"/>
        </w:rPr>
        <w:t xml:space="preserve"> contribute to the achievement of th</w:t>
      </w:r>
      <w:r>
        <w:rPr>
          <w:b w:val="0"/>
        </w:rPr>
        <w:t>e project's outcome and outputs</w:t>
      </w:r>
      <w:r>
        <w:rPr>
          <w:b w:val="0"/>
          <w:lang w:val="en-GB"/>
        </w:rPr>
        <w:t>.</w:t>
      </w:r>
      <w:r w:rsidRPr="00234444">
        <w:rPr>
          <w:b w:val="0"/>
        </w:rPr>
        <w:t xml:space="preserve"> Please explain clearly why your </w:t>
      </w:r>
      <w:r>
        <w:rPr>
          <w:b w:val="0"/>
        </w:rPr>
        <w:t>project includes these elements</w:t>
      </w:r>
      <w:r w:rsidRPr="00234444">
        <w:rPr>
          <w:b w:val="0"/>
        </w:rPr>
        <w:t xml:space="preserve"> and what specific targets you have identified. Refer to the Guidance for Applicants </w:t>
      </w:r>
      <w:r>
        <w:rPr>
          <w:b w:val="0"/>
          <w:lang w:val="en-GB"/>
        </w:rPr>
        <w:t xml:space="preserve">(G1) </w:t>
      </w:r>
      <w:r w:rsidRPr="00234444">
        <w:rPr>
          <w:b w:val="0"/>
        </w:rPr>
        <w:t xml:space="preserve">for advice on this. </w:t>
      </w:r>
    </w:p>
    <w:p w:rsidR="00234444" w:rsidRDefault="00234444" w:rsidP="00E308A9">
      <w:pPr>
        <w:rPr>
          <w:b/>
          <w:sz w:val="23"/>
          <w:szCs w:val="23"/>
        </w:rPr>
      </w:pPr>
    </w:p>
    <w:p w:rsidR="00234444" w:rsidRDefault="00234444" w:rsidP="00E308A9">
      <w:pPr>
        <w:rPr>
          <w:b/>
          <w:sz w:val="23"/>
          <w:szCs w:val="23"/>
        </w:rPr>
      </w:pPr>
    </w:p>
    <w:p w:rsidR="00503762" w:rsidRPr="00E308A9" w:rsidRDefault="00E308A9" w:rsidP="00E308A9">
      <w:pPr>
        <w:rPr>
          <w:b/>
          <w:sz w:val="23"/>
          <w:szCs w:val="23"/>
        </w:rPr>
      </w:pPr>
      <w:r>
        <w:rPr>
          <w:b/>
          <w:sz w:val="23"/>
          <w:szCs w:val="23"/>
        </w:rPr>
        <w:t>Before submitting your application, p</w:t>
      </w:r>
      <w:r w:rsidRPr="00E308A9">
        <w:rPr>
          <w:b/>
          <w:sz w:val="23"/>
          <w:szCs w:val="23"/>
        </w:rPr>
        <w:t>lease en</w:t>
      </w:r>
      <w:r>
        <w:rPr>
          <w:b/>
          <w:sz w:val="23"/>
          <w:szCs w:val="23"/>
        </w:rPr>
        <w:t xml:space="preserve">sure </w:t>
      </w:r>
      <w:r w:rsidRPr="00E308A9">
        <w:rPr>
          <w:b/>
          <w:sz w:val="23"/>
          <w:szCs w:val="23"/>
        </w:rPr>
        <w:t>that you have included all r</w:t>
      </w:r>
      <w:r>
        <w:rPr>
          <w:b/>
          <w:sz w:val="23"/>
          <w:szCs w:val="23"/>
        </w:rPr>
        <w:t xml:space="preserve">elevant documents </w:t>
      </w:r>
      <w:r w:rsidRPr="00E308A9">
        <w:rPr>
          <w:b/>
          <w:sz w:val="23"/>
          <w:szCs w:val="23"/>
        </w:rPr>
        <w:t xml:space="preserve">by completing the table at section 9. </w:t>
      </w:r>
      <w:r w:rsidRPr="00E308A9">
        <w:rPr>
          <w:b/>
          <w:sz w:val="23"/>
          <w:szCs w:val="23"/>
        </w:rPr>
        <w:br w:type="page"/>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3921"/>
        <w:gridCol w:w="6188"/>
      </w:tblGrid>
      <w:tr w:rsidR="00DC7F90" w:rsidTr="00D75A55">
        <w:trPr>
          <w:trHeight w:val="730"/>
          <w:jc w:val="center"/>
        </w:trPr>
        <w:tc>
          <w:tcPr>
            <w:tcW w:w="10864" w:type="dxa"/>
            <w:gridSpan w:val="3"/>
            <w:tcBorders>
              <w:bottom w:val="single" w:sz="4" w:space="0" w:color="auto"/>
            </w:tcBorders>
            <w:shd w:val="clear" w:color="auto" w:fill="F3F3F3"/>
            <w:tcMar>
              <w:top w:w="57" w:type="dxa"/>
              <w:bottom w:w="57" w:type="dxa"/>
            </w:tcMar>
            <w:vAlign w:val="center"/>
          </w:tcPr>
          <w:p w:rsidR="00DC7F90" w:rsidRDefault="000857CE">
            <w:pPr>
              <w:jc w:val="center"/>
              <w:rPr>
                <w:b/>
              </w:rPr>
            </w:pPr>
            <w:r>
              <w:rPr>
                <w:b/>
              </w:rPr>
              <w:lastRenderedPageBreak/>
              <w:t xml:space="preserve">UK AID MATCH </w:t>
            </w:r>
            <w:r w:rsidR="00DC7F90">
              <w:rPr>
                <w:b/>
              </w:rPr>
              <w:t>PROPOSAL FORM</w:t>
            </w:r>
          </w:p>
        </w:tc>
      </w:tr>
      <w:tr w:rsidR="00DC7F90" w:rsidTr="00D75A55">
        <w:trPr>
          <w:jc w:val="center"/>
        </w:trPr>
        <w:tc>
          <w:tcPr>
            <w:tcW w:w="10864" w:type="dxa"/>
            <w:gridSpan w:val="3"/>
            <w:tcBorders>
              <w:left w:val="nil"/>
              <w:right w:val="nil"/>
            </w:tcBorders>
            <w:tcMar>
              <w:top w:w="57" w:type="dxa"/>
              <w:bottom w:w="57" w:type="dxa"/>
            </w:tcMar>
          </w:tcPr>
          <w:p w:rsidR="00DC7F90" w:rsidRDefault="00DC7F90">
            <w:pPr>
              <w:rPr>
                <w:b/>
              </w:rPr>
            </w:pPr>
          </w:p>
        </w:tc>
      </w:tr>
      <w:tr w:rsidR="00DC7F90" w:rsidTr="00D75A55">
        <w:trPr>
          <w:jc w:val="center"/>
        </w:trPr>
        <w:tc>
          <w:tcPr>
            <w:tcW w:w="10864" w:type="dxa"/>
            <w:gridSpan w:val="3"/>
            <w:shd w:val="clear" w:color="auto" w:fill="F3F3F3"/>
            <w:tcMar>
              <w:top w:w="57" w:type="dxa"/>
              <w:bottom w:w="57" w:type="dxa"/>
            </w:tcMar>
          </w:tcPr>
          <w:p w:rsidR="00DC7F90" w:rsidRDefault="00DC7F90">
            <w:pPr>
              <w:tabs>
                <w:tab w:val="right" w:pos="10724"/>
              </w:tabs>
              <w:rPr>
                <w:b/>
              </w:rPr>
            </w:pPr>
            <w:r>
              <w:rPr>
                <w:b/>
              </w:rPr>
              <w:t>SECTION 1: INFORMATION ABOUT THE APPLICANT</w:t>
            </w:r>
          </w:p>
        </w:tc>
      </w:tr>
      <w:tr w:rsidR="00DC7F90" w:rsidTr="00D75A55">
        <w:trPr>
          <w:jc w:val="center"/>
        </w:trPr>
        <w:tc>
          <w:tcPr>
            <w:tcW w:w="755" w:type="dxa"/>
            <w:shd w:val="clear" w:color="auto" w:fill="F3F3F3"/>
            <w:tcMar>
              <w:top w:w="57" w:type="dxa"/>
              <w:bottom w:w="57" w:type="dxa"/>
            </w:tcMar>
          </w:tcPr>
          <w:p w:rsidR="00DC7F90" w:rsidRDefault="00374A07">
            <w:pPr>
              <w:rPr>
                <w:b/>
              </w:rPr>
            </w:pPr>
            <w:r>
              <w:rPr>
                <w:b/>
              </w:rPr>
              <w:t>1</w:t>
            </w:r>
            <w:r w:rsidR="00DC7F90">
              <w:rPr>
                <w:b/>
              </w:rPr>
              <w:t>.1</w:t>
            </w:r>
          </w:p>
        </w:tc>
        <w:tc>
          <w:tcPr>
            <w:tcW w:w="3921" w:type="dxa"/>
            <w:shd w:val="clear" w:color="auto" w:fill="F3F3F3"/>
            <w:tcMar>
              <w:top w:w="57" w:type="dxa"/>
              <w:bottom w:w="57" w:type="dxa"/>
            </w:tcMar>
          </w:tcPr>
          <w:p w:rsidR="00DC7F90" w:rsidRDefault="00DC7F90">
            <w:pPr>
              <w:rPr>
                <w:rStyle w:val="CSCFbold"/>
              </w:rPr>
            </w:pPr>
            <w:r>
              <w:rPr>
                <w:rStyle w:val="CSCFbold"/>
              </w:rPr>
              <w:t>Lead organisation name</w:t>
            </w:r>
          </w:p>
        </w:tc>
        <w:tc>
          <w:tcPr>
            <w:tcW w:w="6188" w:type="dxa"/>
            <w:tcMar>
              <w:top w:w="57" w:type="dxa"/>
              <w:bottom w:w="57" w:type="dxa"/>
            </w:tcMar>
          </w:tcPr>
          <w:p w:rsidR="00DC7F90" w:rsidRDefault="001533AD">
            <w:pPr>
              <w:rPr>
                <w:rFonts w:cs="Arial"/>
              </w:rPr>
            </w:pPr>
            <w:r>
              <w:rPr>
                <w:rFonts w:cs="Arial"/>
              </w:rPr>
              <w:t>Mary’s Meals UK</w:t>
            </w:r>
          </w:p>
        </w:tc>
      </w:tr>
      <w:tr w:rsidR="00DC7F90" w:rsidTr="00D75A55">
        <w:trPr>
          <w:jc w:val="center"/>
        </w:trPr>
        <w:tc>
          <w:tcPr>
            <w:tcW w:w="755" w:type="dxa"/>
            <w:shd w:val="clear" w:color="auto" w:fill="F3F3F3"/>
            <w:tcMar>
              <w:top w:w="57" w:type="dxa"/>
              <w:bottom w:w="57" w:type="dxa"/>
            </w:tcMar>
          </w:tcPr>
          <w:p w:rsidR="00DC7F90" w:rsidRDefault="00374A07">
            <w:pPr>
              <w:rPr>
                <w:b/>
              </w:rPr>
            </w:pPr>
            <w:r>
              <w:rPr>
                <w:b/>
              </w:rPr>
              <w:t>1</w:t>
            </w:r>
            <w:r w:rsidR="00DC7F90">
              <w:rPr>
                <w:b/>
              </w:rPr>
              <w:t>.2</w:t>
            </w:r>
          </w:p>
        </w:tc>
        <w:tc>
          <w:tcPr>
            <w:tcW w:w="3921" w:type="dxa"/>
            <w:shd w:val="clear" w:color="auto" w:fill="F3F3F3"/>
            <w:tcMar>
              <w:top w:w="57" w:type="dxa"/>
              <w:bottom w:w="57" w:type="dxa"/>
            </w:tcMar>
          </w:tcPr>
          <w:p w:rsidR="00DC7F90" w:rsidRDefault="00022F80">
            <w:pPr>
              <w:rPr>
                <w:rStyle w:val="CSCFbold"/>
              </w:rPr>
            </w:pPr>
            <w:r>
              <w:rPr>
                <w:rStyle w:val="CSCFbold"/>
              </w:rPr>
              <w:t>C</w:t>
            </w:r>
            <w:r w:rsidR="00DC7F90">
              <w:rPr>
                <w:rStyle w:val="CSCFbold"/>
              </w:rPr>
              <w:t>ontact person</w:t>
            </w:r>
          </w:p>
        </w:tc>
        <w:tc>
          <w:tcPr>
            <w:tcW w:w="6188" w:type="dxa"/>
            <w:tcMar>
              <w:top w:w="57" w:type="dxa"/>
              <w:bottom w:w="57" w:type="dxa"/>
            </w:tcMar>
          </w:tcPr>
          <w:p w:rsidR="001533AD" w:rsidRPr="00B92779" w:rsidRDefault="001533AD" w:rsidP="001533AD">
            <w:r w:rsidRPr="00B92779">
              <w:t xml:space="preserve">Name: </w:t>
            </w:r>
            <w:r>
              <w:t xml:space="preserve">    David Haworth</w:t>
            </w:r>
          </w:p>
          <w:p w:rsidR="001533AD" w:rsidRPr="00B92779" w:rsidRDefault="001533AD" w:rsidP="001533AD">
            <w:r w:rsidRPr="00B92779">
              <w:t>Position:</w:t>
            </w:r>
            <w:r>
              <w:t xml:space="preserve">  Executive Director, UK and Ireland</w:t>
            </w:r>
            <w:r w:rsidRPr="00B92779">
              <w:tab/>
            </w:r>
          </w:p>
          <w:p w:rsidR="001533AD" w:rsidRPr="00B92779" w:rsidRDefault="001533AD" w:rsidP="001533AD">
            <w:r w:rsidRPr="00B92779">
              <w:t xml:space="preserve">Email: </w:t>
            </w:r>
            <w:bookmarkStart w:id="0" w:name="Text18"/>
            <w:r>
              <w:t xml:space="preserve">     david.haworth@marysmeals.org</w:t>
            </w:r>
            <w:r w:rsidRPr="00B92779">
              <w:tab/>
            </w:r>
            <w:bookmarkEnd w:id="0"/>
          </w:p>
          <w:p w:rsidR="001533AD" w:rsidRDefault="001533AD" w:rsidP="001533AD">
            <w:pPr>
              <w:ind w:left="1236" w:hanging="1236"/>
              <w:rPr>
                <w:rFonts w:cs="Arial"/>
              </w:rPr>
            </w:pPr>
            <w:r w:rsidRPr="00B92779">
              <w:t xml:space="preserve">Tel: </w:t>
            </w:r>
            <w:bookmarkStart w:id="1" w:name="Text19"/>
            <w:r>
              <w:t xml:space="preserve">         0141-336-7094</w:t>
            </w:r>
            <w:r w:rsidRPr="00B92779">
              <w:tab/>
            </w:r>
            <w:bookmarkEnd w:id="1"/>
          </w:p>
        </w:tc>
      </w:tr>
      <w:tr w:rsidR="00DC7F90" w:rsidTr="00D75A55">
        <w:trPr>
          <w:jc w:val="center"/>
        </w:trPr>
        <w:tc>
          <w:tcPr>
            <w:tcW w:w="10864" w:type="dxa"/>
            <w:gridSpan w:val="3"/>
            <w:tcBorders>
              <w:left w:val="nil"/>
              <w:bottom w:val="single" w:sz="4" w:space="0" w:color="auto"/>
              <w:right w:val="nil"/>
            </w:tcBorders>
            <w:tcMar>
              <w:top w:w="57" w:type="dxa"/>
              <w:bottom w:w="57" w:type="dxa"/>
            </w:tcMar>
          </w:tcPr>
          <w:p w:rsidR="00DC7F90" w:rsidRDefault="00DC7F90"/>
        </w:tc>
      </w:tr>
      <w:tr w:rsidR="00DC7F90" w:rsidTr="00D75A55">
        <w:trPr>
          <w:jc w:val="center"/>
        </w:trPr>
        <w:tc>
          <w:tcPr>
            <w:tcW w:w="10864" w:type="dxa"/>
            <w:gridSpan w:val="3"/>
            <w:shd w:val="clear" w:color="auto" w:fill="F3F3F3"/>
            <w:tcMar>
              <w:top w:w="57" w:type="dxa"/>
              <w:bottom w:w="57" w:type="dxa"/>
            </w:tcMar>
          </w:tcPr>
          <w:p w:rsidR="00DC7F90" w:rsidRDefault="00DC7F90">
            <w:pPr>
              <w:tabs>
                <w:tab w:val="right" w:pos="10724"/>
              </w:tabs>
              <w:rPr>
                <w:b/>
              </w:rPr>
            </w:pPr>
            <w:r>
              <w:rPr>
                <w:b/>
              </w:rPr>
              <w:t>SECTION 2: BASIC INFORMATION</w:t>
            </w:r>
            <w:r w:rsidR="00374A07">
              <w:rPr>
                <w:b/>
              </w:rPr>
              <w:t xml:space="preserve"> ABOUT THE PROJECT</w:t>
            </w:r>
          </w:p>
        </w:tc>
      </w:tr>
      <w:tr w:rsidR="00E40209" w:rsidTr="00D75A55">
        <w:trPr>
          <w:jc w:val="center"/>
        </w:trPr>
        <w:tc>
          <w:tcPr>
            <w:tcW w:w="755" w:type="dxa"/>
            <w:shd w:val="clear" w:color="auto" w:fill="F3F3F3"/>
            <w:tcMar>
              <w:top w:w="57" w:type="dxa"/>
              <w:bottom w:w="57" w:type="dxa"/>
            </w:tcMar>
          </w:tcPr>
          <w:p w:rsidR="00E40209" w:rsidRDefault="00CF7347" w:rsidP="00503762">
            <w:pPr>
              <w:rPr>
                <w:b/>
              </w:rPr>
            </w:pPr>
            <w:r>
              <w:rPr>
                <w:b/>
              </w:rPr>
              <w:t>2.1</w:t>
            </w:r>
          </w:p>
        </w:tc>
        <w:tc>
          <w:tcPr>
            <w:tcW w:w="3921" w:type="dxa"/>
            <w:shd w:val="clear" w:color="auto" w:fill="F3F3F3"/>
            <w:tcMar>
              <w:top w:w="57" w:type="dxa"/>
              <w:bottom w:w="57" w:type="dxa"/>
            </w:tcMar>
          </w:tcPr>
          <w:p w:rsidR="00E40209" w:rsidRDefault="00E40209">
            <w:pPr>
              <w:rPr>
                <w:b/>
              </w:rPr>
            </w:pPr>
            <w:r>
              <w:rPr>
                <w:b/>
              </w:rPr>
              <w:t>Project title</w:t>
            </w:r>
          </w:p>
        </w:tc>
        <w:tc>
          <w:tcPr>
            <w:tcW w:w="6188" w:type="dxa"/>
            <w:tcMar>
              <w:top w:w="57" w:type="dxa"/>
              <w:bottom w:w="57" w:type="dxa"/>
            </w:tcMar>
          </w:tcPr>
          <w:p w:rsidR="007A277F" w:rsidRDefault="00BF3230" w:rsidP="0056680B">
            <w:r w:rsidRPr="00BF3230">
              <w:t xml:space="preserve">Reducing </w:t>
            </w:r>
            <w:r w:rsidR="007A277F">
              <w:t xml:space="preserve">classroom </w:t>
            </w:r>
            <w:r w:rsidRPr="00BF3230">
              <w:t>hunger and improving access</w:t>
            </w:r>
            <w:r>
              <w:t>,</w:t>
            </w:r>
            <w:r w:rsidRPr="00BF3230">
              <w:t xml:space="preserve"> </w:t>
            </w:r>
            <w:r w:rsidR="007A277F">
              <w:t xml:space="preserve">participation and </w:t>
            </w:r>
            <w:r>
              <w:t>progression within</w:t>
            </w:r>
            <w:r w:rsidRPr="00BF3230">
              <w:t xml:space="preserve"> primary education for 10</w:t>
            </w:r>
            <w:r w:rsidR="0056680B">
              <w:t>8</w:t>
            </w:r>
            <w:r w:rsidRPr="00BF3230">
              <w:t>,81</w:t>
            </w:r>
            <w:r w:rsidR="0056680B">
              <w:t>8</w:t>
            </w:r>
            <w:r w:rsidRPr="00BF3230">
              <w:t xml:space="preserve"> vulnerable children in Malawi and Zambia and increasing local</w:t>
            </w:r>
            <w:r w:rsidR="007A277F">
              <w:t>, district</w:t>
            </w:r>
            <w:r w:rsidRPr="00BF3230">
              <w:t xml:space="preserve"> and national capacity to deliver school feeding programmes.</w:t>
            </w:r>
          </w:p>
        </w:tc>
      </w:tr>
      <w:tr w:rsidR="00E40209" w:rsidTr="00D75A55">
        <w:trPr>
          <w:jc w:val="center"/>
        </w:trPr>
        <w:tc>
          <w:tcPr>
            <w:tcW w:w="755" w:type="dxa"/>
            <w:shd w:val="clear" w:color="auto" w:fill="F3F3F3"/>
            <w:tcMar>
              <w:top w:w="57" w:type="dxa"/>
              <w:bottom w:w="57" w:type="dxa"/>
            </w:tcMar>
          </w:tcPr>
          <w:p w:rsidR="00E40209" w:rsidRDefault="00CF7347" w:rsidP="00503762">
            <w:pPr>
              <w:rPr>
                <w:b/>
              </w:rPr>
            </w:pPr>
            <w:r>
              <w:rPr>
                <w:b/>
              </w:rPr>
              <w:t>2.2</w:t>
            </w:r>
          </w:p>
        </w:tc>
        <w:tc>
          <w:tcPr>
            <w:tcW w:w="3921" w:type="dxa"/>
            <w:shd w:val="clear" w:color="auto" w:fill="F3F3F3"/>
            <w:tcMar>
              <w:top w:w="57" w:type="dxa"/>
              <w:bottom w:w="57" w:type="dxa"/>
            </w:tcMar>
          </w:tcPr>
          <w:p w:rsidR="00E40209" w:rsidRDefault="00E40209">
            <w:pPr>
              <w:rPr>
                <w:b/>
              </w:rPr>
            </w:pPr>
            <w:r>
              <w:rPr>
                <w:b/>
              </w:rPr>
              <w:t>Country(</w:t>
            </w:r>
            <w:proofErr w:type="spellStart"/>
            <w:r>
              <w:rPr>
                <w:b/>
              </w:rPr>
              <w:t>ies</w:t>
            </w:r>
            <w:proofErr w:type="spellEnd"/>
            <w:r>
              <w:rPr>
                <w:b/>
              </w:rPr>
              <w:t>) where project is to be implemented</w:t>
            </w:r>
          </w:p>
        </w:tc>
        <w:tc>
          <w:tcPr>
            <w:tcW w:w="6188" w:type="dxa"/>
            <w:tcMar>
              <w:top w:w="57" w:type="dxa"/>
              <w:bottom w:w="57" w:type="dxa"/>
            </w:tcMar>
          </w:tcPr>
          <w:p w:rsidR="00E40209" w:rsidRDefault="00227F0E">
            <w:pPr>
              <w:rPr>
                <w:rFonts w:cs="Arial"/>
              </w:rPr>
            </w:pPr>
            <w:r>
              <w:t>Malawi and Zambia.</w:t>
            </w:r>
          </w:p>
        </w:tc>
      </w:tr>
      <w:tr w:rsidR="00E40209" w:rsidTr="00D75A55">
        <w:trPr>
          <w:jc w:val="center"/>
        </w:trPr>
        <w:tc>
          <w:tcPr>
            <w:tcW w:w="755" w:type="dxa"/>
            <w:shd w:val="clear" w:color="auto" w:fill="F3F3F3"/>
            <w:tcMar>
              <w:top w:w="57" w:type="dxa"/>
              <w:bottom w:w="57" w:type="dxa"/>
            </w:tcMar>
          </w:tcPr>
          <w:p w:rsidR="00E40209" w:rsidRDefault="00CF7347" w:rsidP="00503762">
            <w:pPr>
              <w:rPr>
                <w:b/>
              </w:rPr>
            </w:pPr>
            <w:r>
              <w:rPr>
                <w:b/>
              </w:rPr>
              <w:t>2.3</w:t>
            </w:r>
          </w:p>
        </w:tc>
        <w:tc>
          <w:tcPr>
            <w:tcW w:w="3921" w:type="dxa"/>
            <w:shd w:val="clear" w:color="auto" w:fill="F3F3F3"/>
            <w:tcMar>
              <w:top w:w="57" w:type="dxa"/>
              <w:bottom w:w="57" w:type="dxa"/>
            </w:tcMar>
          </w:tcPr>
          <w:p w:rsidR="00E40209" w:rsidRDefault="00E40209">
            <w:pPr>
              <w:rPr>
                <w:b/>
              </w:rPr>
            </w:pPr>
            <w:r>
              <w:rPr>
                <w:b/>
              </w:rPr>
              <w:t>Locality(</w:t>
            </w:r>
            <w:proofErr w:type="spellStart"/>
            <w:r>
              <w:rPr>
                <w:b/>
              </w:rPr>
              <w:t>ies</w:t>
            </w:r>
            <w:proofErr w:type="spellEnd"/>
            <w:r>
              <w:rPr>
                <w:b/>
              </w:rPr>
              <w:t>)/region(s) within country(</w:t>
            </w:r>
            <w:proofErr w:type="spellStart"/>
            <w:r>
              <w:rPr>
                <w:b/>
              </w:rPr>
              <w:t>ies</w:t>
            </w:r>
            <w:proofErr w:type="spellEnd"/>
            <w:r>
              <w:rPr>
                <w:b/>
              </w:rPr>
              <w:t xml:space="preserve">) </w:t>
            </w:r>
          </w:p>
        </w:tc>
        <w:tc>
          <w:tcPr>
            <w:tcW w:w="6188" w:type="dxa"/>
            <w:tcMar>
              <w:top w:w="57" w:type="dxa"/>
              <w:bottom w:w="57" w:type="dxa"/>
            </w:tcMar>
          </w:tcPr>
          <w:p w:rsidR="00227F0E" w:rsidRPr="00C8406E" w:rsidRDefault="00227F0E" w:rsidP="00227F0E">
            <w:r w:rsidRPr="00C8406E">
              <w:t xml:space="preserve">Malawi: </w:t>
            </w:r>
            <w:proofErr w:type="spellStart"/>
            <w:r w:rsidRPr="00C8406E">
              <w:t>Neno</w:t>
            </w:r>
            <w:proofErr w:type="spellEnd"/>
            <w:r w:rsidRPr="00C8406E">
              <w:t xml:space="preserve"> and Mwanza Districts, Central Region.</w:t>
            </w:r>
          </w:p>
          <w:p w:rsidR="00E40209" w:rsidRDefault="00227F0E" w:rsidP="00227F0E">
            <w:pPr>
              <w:rPr>
                <w:rFonts w:cs="Arial"/>
              </w:rPr>
            </w:pPr>
            <w:r w:rsidRPr="00C8406E">
              <w:t>Zambia: Mambwe District, Eastern Province.</w:t>
            </w:r>
          </w:p>
        </w:tc>
      </w:tr>
      <w:tr w:rsidR="00E40209" w:rsidTr="00D75A55">
        <w:trPr>
          <w:trHeight w:val="591"/>
          <w:jc w:val="center"/>
        </w:trPr>
        <w:tc>
          <w:tcPr>
            <w:tcW w:w="755" w:type="dxa"/>
            <w:tcBorders>
              <w:top w:val="single" w:sz="4" w:space="0" w:color="auto"/>
              <w:left w:val="single" w:sz="4" w:space="0" w:color="auto"/>
              <w:right w:val="single" w:sz="4" w:space="0" w:color="auto"/>
            </w:tcBorders>
            <w:shd w:val="clear" w:color="auto" w:fill="F3F3F3"/>
            <w:tcMar>
              <w:top w:w="57" w:type="dxa"/>
              <w:bottom w:w="57" w:type="dxa"/>
            </w:tcMar>
          </w:tcPr>
          <w:p w:rsidR="00E40209" w:rsidRDefault="00CF7347" w:rsidP="00503762">
            <w:pPr>
              <w:rPr>
                <w:b/>
              </w:rPr>
            </w:pPr>
            <w:r>
              <w:rPr>
                <w:b/>
              </w:rPr>
              <w:t>2.4</w:t>
            </w:r>
          </w:p>
        </w:tc>
        <w:tc>
          <w:tcPr>
            <w:tcW w:w="3921" w:type="dxa"/>
            <w:tcBorders>
              <w:top w:val="single" w:sz="4" w:space="0" w:color="auto"/>
              <w:left w:val="single" w:sz="4" w:space="0" w:color="auto"/>
              <w:right w:val="single" w:sz="4" w:space="0" w:color="auto"/>
            </w:tcBorders>
            <w:shd w:val="clear" w:color="auto" w:fill="F3F3F3"/>
            <w:tcMar>
              <w:top w:w="57" w:type="dxa"/>
              <w:bottom w:w="57" w:type="dxa"/>
            </w:tcMar>
          </w:tcPr>
          <w:p w:rsidR="00E40209" w:rsidRDefault="00E40209">
            <w:pPr>
              <w:rPr>
                <w:rFonts w:cs="Arial"/>
                <w:b/>
                <w:color w:val="000000"/>
              </w:rPr>
            </w:pPr>
            <w:r>
              <w:rPr>
                <w:rFonts w:cs="Arial"/>
                <w:b/>
                <w:color w:val="000000"/>
              </w:rPr>
              <w:t>Duration of grant request (</w:t>
            </w:r>
            <w:r w:rsidRPr="00374A07">
              <w:rPr>
                <w:rFonts w:cs="Arial"/>
                <w:bCs/>
                <w:i/>
                <w:iCs/>
                <w:color w:val="000000"/>
              </w:rPr>
              <w:t>in months</w:t>
            </w:r>
            <w:r>
              <w:rPr>
                <w:rFonts w:cs="Arial"/>
                <w:b/>
                <w:color w:val="000000"/>
              </w:rPr>
              <w:t>)</w:t>
            </w:r>
          </w:p>
        </w:tc>
        <w:tc>
          <w:tcPr>
            <w:tcW w:w="6188" w:type="dxa"/>
            <w:tcBorders>
              <w:top w:val="single" w:sz="4" w:space="0" w:color="auto"/>
              <w:left w:val="single" w:sz="4" w:space="0" w:color="auto"/>
              <w:right w:val="single" w:sz="4" w:space="0" w:color="auto"/>
            </w:tcBorders>
          </w:tcPr>
          <w:p w:rsidR="00E40209" w:rsidRPr="00374A07" w:rsidRDefault="00227F0E">
            <w:pPr>
              <w:pStyle w:val="TOC1"/>
              <w:spacing w:before="0" w:after="0"/>
              <w:rPr>
                <w:rFonts w:cs="Arial"/>
                <w:bCs w:val="0"/>
                <w:caps w:val="0"/>
                <w:lang w:val="en-GB"/>
              </w:rPr>
            </w:pPr>
            <w:r>
              <w:rPr>
                <w:rFonts w:cs="Arial"/>
                <w:bCs w:val="0"/>
                <w:caps w:val="0"/>
                <w:lang w:val="en-GB"/>
              </w:rPr>
              <w:t>36 months</w:t>
            </w:r>
          </w:p>
        </w:tc>
      </w:tr>
      <w:tr w:rsidR="00904547" w:rsidTr="00D75A55">
        <w:trPr>
          <w:trHeight w:val="591"/>
          <w:jc w:val="center"/>
        </w:trPr>
        <w:tc>
          <w:tcPr>
            <w:tcW w:w="755" w:type="dxa"/>
            <w:tcBorders>
              <w:top w:val="single" w:sz="4" w:space="0" w:color="auto"/>
              <w:left w:val="single" w:sz="4" w:space="0" w:color="auto"/>
              <w:right w:val="single" w:sz="4" w:space="0" w:color="auto"/>
            </w:tcBorders>
            <w:shd w:val="clear" w:color="auto" w:fill="F3F3F3"/>
            <w:tcMar>
              <w:top w:w="57" w:type="dxa"/>
              <w:bottom w:w="57" w:type="dxa"/>
            </w:tcMar>
          </w:tcPr>
          <w:p w:rsidR="00904547" w:rsidRDefault="00CF7347" w:rsidP="00503762">
            <w:pPr>
              <w:rPr>
                <w:b/>
              </w:rPr>
            </w:pPr>
            <w:r>
              <w:rPr>
                <w:b/>
              </w:rPr>
              <w:t>2.5</w:t>
            </w:r>
          </w:p>
        </w:tc>
        <w:tc>
          <w:tcPr>
            <w:tcW w:w="3921" w:type="dxa"/>
            <w:tcBorders>
              <w:top w:val="single" w:sz="4" w:space="0" w:color="auto"/>
              <w:left w:val="single" w:sz="4" w:space="0" w:color="auto"/>
              <w:right w:val="single" w:sz="4" w:space="0" w:color="auto"/>
            </w:tcBorders>
            <w:shd w:val="clear" w:color="auto" w:fill="F3F3F3"/>
            <w:tcMar>
              <w:top w:w="57" w:type="dxa"/>
              <w:bottom w:w="57" w:type="dxa"/>
            </w:tcMar>
          </w:tcPr>
          <w:p w:rsidR="00904547" w:rsidRPr="00C315DE" w:rsidRDefault="00904547">
            <w:pPr>
              <w:rPr>
                <w:rFonts w:cs="Arial"/>
                <w:i/>
                <w:color w:val="000000"/>
              </w:rPr>
            </w:pPr>
            <w:r>
              <w:rPr>
                <w:rFonts w:cs="Arial"/>
                <w:b/>
                <w:color w:val="000000"/>
              </w:rPr>
              <w:t xml:space="preserve">Project start date </w:t>
            </w:r>
            <w:r>
              <w:rPr>
                <w:rFonts w:cs="Arial"/>
                <w:color w:val="000000"/>
              </w:rPr>
              <w:t>(</w:t>
            </w:r>
            <w:r>
              <w:rPr>
                <w:rFonts w:cs="Arial"/>
                <w:i/>
                <w:color w:val="000000"/>
              </w:rPr>
              <w:t>month and year)</w:t>
            </w:r>
          </w:p>
        </w:tc>
        <w:tc>
          <w:tcPr>
            <w:tcW w:w="6188" w:type="dxa"/>
            <w:tcBorders>
              <w:top w:val="single" w:sz="4" w:space="0" w:color="auto"/>
              <w:left w:val="single" w:sz="4" w:space="0" w:color="auto"/>
              <w:right w:val="single" w:sz="4" w:space="0" w:color="auto"/>
            </w:tcBorders>
          </w:tcPr>
          <w:p w:rsidR="00904547" w:rsidRPr="00374A07" w:rsidRDefault="00227F0E">
            <w:pPr>
              <w:pStyle w:val="TOC1"/>
              <w:spacing w:before="0" w:after="0"/>
              <w:rPr>
                <w:rFonts w:cs="Arial"/>
                <w:bCs w:val="0"/>
                <w:caps w:val="0"/>
                <w:lang w:val="en-GB"/>
              </w:rPr>
            </w:pPr>
            <w:r>
              <w:rPr>
                <w:rFonts w:cs="Arial"/>
                <w:bCs w:val="0"/>
                <w:caps w:val="0"/>
                <w:lang w:val="en-GB"/>
              </w:rPr>
              <w:t>April 2016</w:t>
            </w:r>
          </w:p>
        </w:tc>
      </w:tr>
      <w:tr w:rsidR="00E40209" w:rsidTr="00D75A55">
        <w:trPr>
          <w:trHeight w:val="591"/>
          <w:jc w:val="center"/>
        </w:trPr>
        <w:tc>
          <w:tcPr>
            <w:tcW w:w="755" w:type="dxa"/>
            <w:tcBorders>
              <w:top w:val="single" w:sz="4" w:space="0" w:color="auto"/>
              <w:left w:val="single" w:sz="4" w:space="0" w:color="auto"/>
              <w:right w:val="single" w:sz="4" w:space="0" w:color="auto"/>
            </w:tcBorders>
            <w:shd w:val="clear" w:color="auto" w:fill="F3F3F3"/>
            <w:tcMar>
              <w:top w:w="57" w:type="dxa"/>
              <w:bottom w:w="57" w:type="dxa"/>
            </w:tcMar>
          </w:tcPr>
          <w:p w:rsidR="00E40209" w:rsidRDefault="00E40209" w:rsidP="00503762">
            <w:pPr>
              <w:rPr>
                <w:b/>
              </w:rPr>
            </w:pPr>
            <w:r>
              <w:rPr>
                <w:b/>
              </w:rPr>
              <w:t>2.</w:t>
            </w:r>
            <w:r w:rsidR="00CF7347">
              <w:rPr>
                <w:b/>
              </w:rPr>
              <w:t>6</w:t>
            </w:r>
          </w:p>
        </w:tc>
        <w:tc>
          <w:tcPr>
            <w:tcW w:w="3921" w:type="dxa"/>
            <w:tcBorders>
              <w:top w:val="single" w:sz="4" w:space="0" w:color="auto"/>
              <w:left w:val="single" w:sz="4" w:space="0" w:color="auto"/>
              <w:right w:val="single" w:sz="4" w:space="0" w:color="auto"/>
            </w:tcBorders>
            <w:shd w:val="clear" w:color="auto" w:fill="F3F3F3"/>
            <w:tcMar>
              <w:top w:w="57" w:type="dxa"/>
              <w:bottom w:w="57" w:type="dxa"/>
            </w:tcMar>
          </w:tcPr>
          <w:p w:rsidR="00E40209" w:rsidRPr="00374A07" w:rsidRDefault="00E40209">
            <w:pPr>
              <w:rPr>
                <w:rFonts w:cs="Arial"/>
                <w:bCs/>
                <w:color w:val="000000"/>
              </w:rPr>
            </w:pPr>
            <w:r>
              <w:rPr>
                <w:rFonts w:cs="Arial"/>
                <w:b/>
                <w:color w:val="000000"/>
              </w:rPr>
              <w:t xml:space="preserve">Total project budget? </w:t>
            </w:r>
            <w:r w:rsidRPr="00374A07">
              <w:rPr>
                <w:rFonts w:cs="Arial"/>
                <w:bCs/>
                <w:i/>
                <w:iCs/>
                <w:color w:val="000000"/>
              </w:rPr>
              <w:t>In GBP sterling</w:t>
            </w:r>
          </w:p>
        </w:tc>
        <w:tc>
          <w:tcPr>
            <w:tcW w:w="6188" w:type="dxa"/>
            <w:tcBorders>
              <w:top w:val="single" w:sz="4" w:space="0" w:color="auto"/>
              <w:left w:val="single" w:sz="4" w:space="0" w:color="auto"/>
              <w:right w:val="single" w:sz="4" w:space="0" w:color="auto"/>
            </w:tcBorders>
          </w:tcPr>
          <w:p w:rsidR="00E40209" w:rsidRPr="000523F0" w:rsidRDefault="000126A7">
            <w:pPr>
              <w:rPr>
                <w:rFonts w:cs="Arial"/>
              </w:rPr>
            </w:pPr>
            <w:r w:rsidRPr="000523F0">
              <w:rPr>
                <w:rFonts w:cs="Arial"/>
              </w:rPr>
              <w:t>£</w:t>
            </w:r>
            <w:r w:rsidR="000523F0" w:rsidRPr="000523F0">
              <w:rPr>
                <w:rFonts w:cs="Arial"/>
              </w:rPr>
              <w:t>3,154,600</w:t>
            </w:r>
          </w:p>
        </w:tc>
      </w:tr>
      <w:tr w:rsidR="00E40209" w:rsidTr="00D75A55">
        <w:trPr>
          <w:trHeight w:val="591"/>
          <w:jc w:val="center"/>
        </w:trPr>
        <w:tc>
          <w:tcPr>
            <w:tcW w:w="755" w:type="dxa"/>
            <w:tcBorders>
              <w:top w:val="single" w:sz="4" w:space="0" w:color="auto"/>
              <w:left w:val="single" w:sz="4" w:space="0" w:color="auto"/>
              <w:right w:val="single" w:sz="4" w:space="0" w:color="auto"/>
            </w:tcBorders>
            <w:shd w:val="clear" w:color="auto" w:fill="F3F3F3"/>
            <w:tcMar>
              <w:top w:w="57" w:type="dxa"/>
              <w:bottom w:w="57" w:type="dxa"/>
            </w:tcMar>
          </w:tcPr>
          <w:p w:rsidR="00E40209" w:rsidRDefault="00E40209" w:rsidP="00503762">
            <w:pPr>
              <w:rPr>
                <w:b/>
              </w:rPr>
            </w:pPr>
            <w:r>
              <w:rPr>
                <w:b/>
              </w:rPr>
              <w:t>2.</w:t>
            </w:r>
            <w:r w:rsidR="00CF7347">
              <w:rPr>
                <w:b/>
              </w:rPr>
              <w:t>7</w:t>
            </w:r>
          </w:p>
        </w:tc>
        <w:tc>
          <w:tcPr>
            <w:tcW w:w="3921" w:type="dxa"/>
            <w:tcBorders>
              <w:top w:val="single" w:sz="4" w:space="0" w:color="auto"/>
              <w:left w:val="single" w:sz="4" w:space="0" w:color="auto"/>
              <w:right w:val="single" w:sz="4" w:space="0" w:color="auto"/>
            </w:tcBorders>
            <w:shd w:val="clear" w:color="auto" w:fill="F3F3F3"/>
            <w:tcMar>
              <w:top w:w="57" w:type="dxa"/>
              <w:bottom w:w="57" w:type="dxa"/>
            </w:tcMar>
          </w:tcPr>
          <w:p w:rsidR="00E40209" w:rsidRPr="00374A07" w:rsidRDefault="00022F80" w:rsidP="00022F80">
            <w:pPr>
              <w:rPr>
                <w:rFonts w:cs="Arial"/>
                <w:bCs/>
                <w:i/>
                <w:iCs/>
                <w:color w:val="000000"/>
              </w:rPr>
            </w:pPr>
            <w:r>
              <w:rPr>
                <w:rFonts w:cs="Arial"/>
                <w:b/>
                <w:color w:val="000000"/>
              </w:rPr>
              <w:t xml:space="preserve">How much do you expect your appeal to </w:t>
            </w:r>
            <w:proofErr w:type="gramStart"/>
            <w:r>
              <w:rPr>
                <w:rFonts w:cs="Arial"/>
                <w:b/>
                <w:color w:val="000000"/>
              </w:rPr>
              <w:t>raise ?</w:t>
            </w:r>
            <w:proofErr w:type="gramEnd"/>
            <w:r>
              <w:rPr>
                <w:rFonts w:cs="Arial"/>
                <w:b/>
                <w:color w:val="000000"/>
              </w:rPr>
              <w:t xml:space="preserve"> What percentage is this of the total project/programme </w:t>
            </w:r>
            <w:proofErr w:type="gramStart"/>
            <w:r>
              <w:rPr>
                <w:rFonts w:cs="Arial"/>
                <w:b/>
                <w:color w:val="000000"/>
              </w:rPr>
              <w:t>budget ?</w:t>
            </w:r>
            <w:proofErr w:type="gramEnd"/>
            <w:r>
              <w:rPr>
                <w:rFonts w:cs="Arial"/>
                <w:b/>
                <w:color w:val="000000"/>
              </w:rPr>
              <w:t xml:space="preserve"> </w:t>
            </w:r>
          </w:p>
        </w:tc>
        <w:tc>
          <w:tcPr>
            <w:tcW w:w="6188" w:type="dxa"/>
            <w:tcBorders>
              <w:top w:val="single" w:sz="4" w:space="0" w:color="auto"/>
              <w:left w:val="single" w:sz="4" w:space="0" w:color="auto"/>
              <w:right w:val="single" w:sz="4" w:space="0" w:color="auto"/>
            </w:tcBorders>
          </w:tcPr>
          <w:p w:rsidR="00E40209" w:rsidRPr="000523F0" w:rsidRDefault="00E40209">
            <w:pPr>
              <w:rPr>
                <w:rFonts w:cs="Arial"/>
              </w:rPr>
            </w:pPr>
            <w:bookmarkStart w:id="2" w:name="Text32"/>
            <w:r w:rsidRPr="000523F0">
              <w:rPr>
                <w:rFonts w:cs="Arial"/>
              </w:rPr>
              <w:t>£</w:t>
            </w:r>
            <w:bookmarkEnd w:id="2"/>
            <w:r w:rsidR="000523F0" w:rsidRPr="000523F0">
              <w:rPr>
                <w:rFonts w:cs="Arial"/>
              </w:rPr>
              <w:t>1,577,300</w:t>
            </w:r>
          </w:p>
          <w:p w:rsidR="00E40209" w:rsidRPr="000523F0" w:rsidRDefault="00E40209">
            <w:pPr>
              <w:rPr>
                <w:rFonts w:cs="Arial"/>
              </w:rPr>
            </w:pPr>
          </w:p>
          <w:p w:rsidR="00E40209" w:rsidRPr="000523F0" w:rsidRDefault="00227F0E">
            <w:pPr>
              <w:rPr>
                <w:rFonts w:cs="Arial"/>
              </w:rPr>
            </w:pPr>
            <w:r w:rsidRPr="000523F0">
              <w:rPr>
                <w:rFonts w:cs="Arial"/>
              </w:rPr>
              <w:t>50</w:t>
            </w:r>
            <w:r w:rsidR="00E40209" w:rsidRPr="000523F0">
              <w:rPr>
                <w:rFonts w:cs="Arial"/>
              </w:rPr>
              <w:t>%</w:t>
            </w:r>
          </w:p>
        </w:tc>
      </w:tr>
      <w:tr w:rsidR="000A6AD8" w:rsidTr="00D75A55">
        <w:trPr>
          <w:trHeight w:val="291"/>
          <w:jc w:val="center"/>
        </w:trPr>
        <w:tc>
          <w:tcPr>
            <w:tcW w:w="755" w:type="dxa"/>
            <w:tcBorders>
              <w:top w:val="single" w:sz="4" w:space="0" w:color="auto"/>
              <w:left w:val="single" w:sz="4" w:space="0" w:color="auto"/>
              <w:right w:val="single" w:sz="4" w:space="0" w:color="auto"/>
            </w:tcBorders>
            <w:shd w:val="clear" w:color="auto" w:fill="F3F3F3"/>
            <w:tcMar>
              <w:top w:w="57" w:type="dxa"/>
              <w:bottom w:w="57" w:type="dxa"/>
            </w:tcMar>
          </w:tcPr>
          <w:p w:rsidR="000A6AD8" w:rsidRDefault="000A6AD8" w:rsidP="00503762">
            <w:pPr>
              <w:rPr>
                <w:b/>
              </w:rPr>
            </w:pPr>
            <w:r>
              <w:rPr>
                <w:b/>
              </w:rPr>
              <w:t>2.</w:t>
            </w:r>
            <w:r w:rsidR="00CF7347">
              <w:rPr>
                <w:b/>
              </w:rPr>
              <w:t>8</w:t>
            </w:r>
          </w:p>
        </w:tc>
        <w:tc>
          <w:tcPr>
            <w:tcW w:w="3921" w:type="dxa"/>
            <w:tcBorders>
              <w:top w:val="single" w:sz="4" w:space="0" w:color="auto"/>
              <w:left w:val="single" w:sz="4" w:space="0" w:color="auto"/>
              <w:right w:val="single" w:sz="4" w:space="0" w:color="auto"/>
            </w:tcBorders>
            <w:shd w:val="clear" w:color="auto" w:fill="F3F3F3"/>
            <w:tcMar>
              <w:top w:w="57" w:type="dxa"/>
              <w:bottom w:w="57" w:type="dxa"/>
            </w:tcMar>
          </w:tcPr>
          <w:p w:rsidR="000A6AD8" w:rsidRDefault="000A6AD8">
            <w:pPr>
              <w:rPr>
                <w:rStyle w:val="CSCFBold0"/>
              </w:rPr>
            </w:pPr>
            <w:r>
              <w:rPr>
                <w:rStyle w:val="CSCFBold0"/>
              </w:rPr>
              <w:t>Please specify the % of project funds to be spent in each project country</w:t>
            </w:r>
          </w:p>
        </w:tc>
        <w:tc>
          <w:tcPr>
            <w:tcW w:w="6188" w:type="dxa"/>
            <w:tcBorders>
              <w:top w:val="single" w:sz="4" w:space="0" w:color="auto"/>
              <w:left w:val="single" w:sz="4" w:space="0" w:color="auto"/>
              <w:right w:val="single" w:sz="4" w:space="0" w:color="auto"/>
            </w:tcBorders>
          </w:tcPr>
          <w:p w:rsidR="000A6AD8" w:rsidRDefault="004C4079">
            <w:pPr>
              <w:rPr>
                <w:rFonts w:cs="Arial"/>
              </w:rPr>
            </w:pPr>
            <w:r>
              <w:rPr>
                <w:rFonts w:cs="Arial"/>
              </w:rPr>
              <w:t>MMM: 72%</w:t>
            </w:r>
          </w:p>
          <w:p w:rsidR="004C4079" w:rsidRDefault="004C4079" w:rsidP="004C4079">
            <w:pPr>
              <w:rPr>
                <w:rFonts w:cs="Arial"/>
              </w:rPr>
            </w:pPr>
            <w:r>
              <w:rPr>
                <w:rFonts w:cs="Arial"/>
              </w:rPr>
              <w:t>MMZ: 23%</w:t>
            </w:r>
          </w:p>
          <w:p w:rsidR="004C4079" w:rsidRDefault="004C4079" w:rsidP="004C4079">
            <w:pPr>
              <w:rPr>
                <w:rFonts w:cs="Arial"/>
              </w:rPr>
            </w:pPr>
          </w:p>
        </w:tc>
      </w:tr>
    </w:tbl>
    <w:p w:rsidR="00514631" w:rsidRDefault="00514631"/>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23"/>
        <w:gridCol w:w="42"/>
        <w:gridCol w:w="1518"/>
        <w:gridCol w:w="3118"/>
        <w:gridCol w:w="1232"/>
        <w:gridCol w:w="4351"/>
      </w:tblGrid>
      <w:tr w:rsidR="00BA2531" w:rsidTr="001A1113">
        <w:trPr>
          <w:jc w:val="center"/>
        </w:trPr>
        <w:tc>
          <w:tcPr>
            <w:tcW w:w="10884" w:type="dxa"/>
            <w:gridSpan w:val="6"/>
            <w:tcBorders>
              <w:left w:val="nil"/>
              <w:right w:val="nil"/>
            </w:tcBorders>
            <w:shd w:val="clear" w:color="auto" w:fill="FFFFFF"/>
            <w:tcMar>
              <w:top w:w="57" w:type="dxa"/>
              <w:bottom w:w="57" w:type="dxa"/>
            </w:tcMar>
          </w:tcPr>
          <w:p w:rsidR="00BA2531" w:rsidRDefault="00BA2531">
            <w:pPr>
              <w:rPr>
                <w:rStyle w:val="CSCFBold0"/>
              </w:rPr>
            </w:pPr>
          </w:p>
        </w:tc>
      </w:tr>
      <w:tr w:rsidR="00BA2531" w:rsidTr="001A1113">
        <w:trPr>
          <w:jc w:val="center"/>
        </w:trPr>
        <w:tc>
          <w:tcPr>
            <w:tcW w:w="10884" w:type="dxa"/>
            <w:gridSpan w:val="6"/>
            <w:shd w:val="clear" w:color="auto" w:fill="FFFFFF"/>
            <w:tcMar>
              <w:top w:w="57" w:type="dxa"/>
              <w:bottom w:w="57" w:type="dxa"/>
            </w:tcMar>
          </w:tcPr>
          <w:p w:rsidR="00BA2531" w:rsidRDefault="00BA2531" w:rsidP="004227A6">
            <w:pPr>
              <w:tabs>
                <w:tab w:val="right" w:pos="10724"/>
              </w:tabs>
              <w:rPr>
                <w:b/>
              </w:rPr>
            </w:pPr>
            <w:r>
              <w:rPr>
                <w:b/>
              </w:rPr>
              <w:t>S</w:t>
            </w:r>
            <w:r w:rsidR="004F4B15">
              <w:rPr>
                <w:b/>
              </w:rPr>
              <w:t>ECTION 3</w:t>
            </w:r>
            <w:r>
              <w:rPr>
                <w:b/>
              </w:rPr>
              <w:t>:</w:t>
            </w:r>
            <w:r>
              <w:rPr>
                <w:rStyle w:val="CSCFBold0"/>
              </w:rPr>
              <w:t xml:space="preserve"> PROJECT DETAILS</w:t>
            </w:r>
            <w:r>
              <w:rPr>
                <w:rStyle w:val="CSCFBold0"/>
              </w:rPr>
              <w:tab/>
            </w:r>
          </w:p>
        </w:tc>
      </w:tr>
      <w:tr w:rsidR="00BA2531" w:rsidTr="001A1113">
        <w:trPr>
          <w:jc w:val="center"/>
        </w:trPr>
        <w:tc>
          <w:tcPr>
            <w:tcW w:w="665" w:type="dxa"/>
            <w:gridSpan w:val="2"/>
            <w:shd w:val="clear" w:color="auto" w:fill="FFFFFF"/>
            <w:tcMar>
              <w:top w:w="57" w:type="dxa"/>
              <w:bottom w:w="57" w:type="dxa"/>
            </w:tcMar>
          </w:tcPr>
          <w:p w:rsidR="00BA2531" w:rsidRDefault="004F4B15">
            <w:pPr>
              <w:rPr>
                <w:b/>
              </w:rPr>
            </w:pPr>
            <w:r>
              <w:rPr>
                <w:b/>
              </w:rPr>
              <w:t>3</w:t>
            </w:r>
            <w:r w:rsidR="00BA2531">
              <w:rPr>
                <w:b/>
              </w:rPr>
              <w:t>.1</w:t>
            </w:r>
          </w:p>
        </w:tc>
        <w:tc>
          <w:tcPr>
            <w:tcW w:w="10219" w:type="dxa"/>
            <w:gridSpan w:val="4"/>
            <w:shd w:val="clear" w:color="auto" w:fill="FFFFFF"/>
            <w:tcMar>
              <w:top w:w="57" w:type="dxa"/>
              <w:bottom w:w="57" w:type="dxa"/>
            </w:tcMar>
          </w:tcPr>
          <w:p w:rsidR="00BA2531" w:rsidRDefault="00BA2531">
            <w:pPr>
              <w:rPr>
                <w:rStyle w:val="CSCFBold0"/>
              </w:rPr>
            </w:pPr>
            <w:r>
              <w:rPr>
                <w:rStyle w:val="CSCFBold0"/>
              </w:rPr>
              <w:t>ACRONYMS</w:t>
            </w:r>
          </w:p>
          <w:p w:rsidR="00BA2531" w:rsidRDefault="00B93D67" w:rsidP="00B93D67">
            <w:pPr>
              <w:rPr>
                <w:rFonts w:cs="Arial"/>
              </w:rPr>
            </w:pPr>
            <w:r>
              <w:rPr>
                <w:rFonts w:cs="Arial"/>
              </w:rPr>
              <w:t>For words which you would normally use acronyms for, p</w:t>
            </w:r>
            <w:r w:rsidR="00BA2531">
              <w:rPr>
                <w:rFonts w:cs="Arial"/>
              </w:rPr>
              <w:t>lease</w:t>
            </w:r>
            <w:r>
              <w:rPr>
                <w:rFonts w:cs="Arial"/>
              </w:rPr>
              <w:t xml:space="preserve"> write these words in full the first time you use them, followed by the acronym in brackets, and use the acronym after that. Where you feel that it would be useful to provide an explanation of any acronym, please add these here.</w:t>
            </w:r>
          </w:p>
        </w:tc>
      </w:tr>
      <w:tr w:rsidR="00BA2531" w:rsidTr="001A1113">
        <w:trPr>
          <w:jc w:val="center"/>
        </w:trPr>
        <w:tc>
          <w:tcPr>
            <w:tcW w:w="10884" w:type="dxa"/>
            <w:gridSpan w:val="6"/>
            <w:tcBorders>
              <w:bottom w:val="single" w:sz="4" w:space="0" w:color="auto"/>
            </w:tcBorders>
            <w:shd w:val="clear" w:color="auto" w:fill="FFFFFF"/>
            <w:tcMar>
              <w:top w:w="57" w:type="dxa"/>
              <w:bottom w:w="57" w:type="dxa"/>
            </w:tcMar>
          </w:tcPr>
          <w:p w:rsidR="00BA2531" w:rsidRDefault="00437A81" w:rsidP="00AF1A7B">
            <w:pPr>
              <w:jc w:val="both"/>
            </w:pPr>
            <w:r>
              <w:t>MM</w:t>
            </w:r>
            <w:r w:rsidR="00532C9A">
              <w:t xml:space="preserve"> - </w:t>
            </w:r>
            <w:r>
              <w:t>M</w:t>
            </w:r>
            <w:r w:rsidR="00532C9A">
              <w:t>ary’s Meals is the overarching name that encapsulates all Mary’s Meals entities and activities. MMI</w:t>
            </w:r>
            <w:r>
              <w:t xml:space="preserve"> –</w:t>
            </w:r>
            <w:r w:rsidR="00532C9A">
              <w:t xml:space="preserve"> Mary’s Meals International Organisation has universal responsibility for delivery of the feeding programmes, growing the global movement and international finance and operations. MMUK Mary’s </w:t>
            </w:r>
            <w:r w:rsidR="00532C9A">
              <w:lastRenderedPageBreak/>
              <w:t>Meals UK is a UK based organisation responsible for generating funds across the UK and Ireland in furtherance of the MM vision. MMM -</w:t>
            </w:r>
            <w:r>
              <w:t xml:space="preserve"> Mary’s Meals Malawi</w:t>
            </w:r>
            <w:r w:rsidR="00532C9A">
              <w:t>, a trust registered in Malawi, operated and controlled by MMI</w:t>
            </w:r>
            <w:r>
              <w:t>. MMZ – Mary’s Meals Zambia</w:t>
            </w:r>
            <w:r w:rsidR="00532C9A">
              <w:t>, a subsidiary of MMI</w:t>
            </w:r>
            <w:r>
              <w:t>.</w:t>
            </w:r>
            <w:r w:rsidR="0021774A">
              <w:t xml:space="preserve"> </w:t>
            </w:r>
          </w:p>
        </w:tc>
      </w:tr>
      <w:tr w:rsidR="00BA2531" w:rsidTr="001A1113">
        <w:trPr>
          <w:jc w:val="center"/>
        </w:trPr>
        <w:tc>
          <w:tcPr>
            <w:tcW w:w="665" w:type="dxa"/>
            <w:gridSpan w:val="2"/>
            <w:shd w:val="clear" w:color="auto" w:fill="FFFFFF"/>
            <w:tcMar>
              <w:top w:w="57" w:type="dxa"/>
              <w:bottom w:w="57" w:type="dxa"/>
            </w:tcMar>
          </w:tcPr>
          <w:p w:rsidR="00BA2531" w:rsidRDefault="004F4B15">
            <w:pPr>
              <w:rPr>
                <w:b/>
              </w:rPr>
            </w:pPr>
            <w:r>
              <w:rPr>
                <w:b/>
              </w:rPr>
              <w:lastRenderedPageBreak/>
              <w:t>3</w:t>
            </w:r>
            <w:r w:rsidR="00BA2531">
              <w:rPr>
                <w:b/>
              </w:rPr>
              <w:t>.2</w:t>
            </w:r>
          </w:p>
        </w:tc>
        <w:tc>
          <w:tcPr>
            <w:tcW w:w="10219" w:type="dxa"/>
            <w:gridSpan w:val="4"/>
            <w:shd w:val="clear" w:color="auto" w:fill="FFFFFF"/>
            <w:tcMar>
              <w:top w:w="57" w:type="dxa"/>
              <w:bottom w:w="57" w:type="dxa"/>
            </w:tcMar>
          </w:tcPr>
          <w:p w:rsidR="00BA2531" w:rsidRDefault="00054B56" w:rsidP="000E0FED">
            <w:pPr>
              <w:rPr>
                <w:rFonts w:cs="Arial"/>
              </w:rPr>
            </w:pPr>
            <w:r>
              <w:rPr>
                <w:rStyle w:val="CSCFBold0"/>
              </w:rPr>
              <w:t xml:space="preserve">PROJECT </w:t>
            </w:r>
            <w:r w:rsidR="00BA2531">
              <w:rPr>
                <w:rStyle w:val="CSCFBold0"/>
              </w:rPr>
              <w:t xml:space="preserve">SUMMARY: maximum 5 lines - </w:t>
            </w:r>
            <w:r w:rsidR="00BA2531" w:rsidRPr="003B5FEC">
              <w:rPr>
                <w:rStyle w:val="CSCFBold0"/>
                <w:b w:val="0"/>
              </w:rPr>
              <w:t>Please provide a brief project summary including</w:t>
            </w:r>
            <w:r w:rsidR="00BA2531">
              <w:rPr>
                <w:rStyle w:val="CSCFBold0"/>
              </w:rPr>
              <w:t xml:space="preserve"> </w:t>
            </w:r>
            <w:r w:rsidR="00BA2531">
              <w:rPr>
                <w:rFonts w:cs="Arial"/>
              </w:rPr>
              <w:t xml:space="preserve">the overall change(s) that the initiative is intending to achieve and who will benefit. Please be clear and concise and avoid the use of jargon </w:t>
            </w:r>
            <w:r w:rsidR="00BA2531">
              <w:rPr>
                <w:rFonts w:cs="Arial"/>
                <w:i/>
              </w:rPr>
              <w:t>(</w:t>
            </w:r>
            <w:r w:rsidR="00BA2531" w:rsidRPr="003B5FEC">
              <w:rPr>
                <w:rFonts w:cs="Arial"/>
                <w:i/>
              </w:rPr>
              <w:t xml:space="preserve">This should relate to the </w:t>
            </w:r>
            <w:r w:rsidR="00BA16D0">
              <w:rPr>
                <w:rFonts w:cs="Arial"/>
                <w:i/>
              </w:rPr>
              <w:t>outcome</w:t>
            </w:r>
            <w:r w:rsidR="00BA2531" w:rsidRPr="003B5FEC">
              <w:rPr>
                <w:rFonts w:cs="Arial"/>
                <w:i/>
              </w:rPr>
              <w:t xml:space="preserve"> statement in the </w:t>
            </w:r>
            <w:proofErr w:type="spellStart"/>
            <w:r w:rsidR="00BA2531" w:rsidRPr="003B5FEC">
              <w:rPr>
                <w:rFonts w:cs="Arial"/>
                <w:i/>
              </w:rPr>
              <w:t>logframe</w:t>
            </w:r>
            <w:proofErr w:type="spellEnd"/>
            <w:r w:rsidR="00BA2531">
              <w:rPr>
                <w:rFonts w:cs="Arial"/>
                <w:i/>
              </w:rPr>
              <w:t>)</w:t>
            </w:r>
            <w:r w:rsidR="00BA2531" w:rsidRPr="003B5FEC">
              <w:rPr>
                <w:rFonts w:cs="Arial"/>
                <w:i/>
              </w:rPr>
              <w:t>.</w:t>
            </w:r>
          </w:p>
        </w:tc>
      </w:tr>
      <w:tr w:rsidR="00BA2531" w:rsidTr="001A1113">
        <w:trPr>
          <w:jc w:val="center"/>
        </w:trPr>
        <w:tc>
          <w:tcPr>
            <w:tcW w:w="10884" w:type="dxa"/>
            <w:gridSpan w:val="6"/>
            <w:tcBorders>
              <w:bottom w:val="single" w:sz="4" w:space="0" w:color="auto"/>
            </w:tcBorders>
            <w:shd w:val="clear" w:color="auto" w:fill="FFFFFF"/>
            <w:tcMar>
              <w:top w:w="57" w:type="dxa"/>
              <w:bottom w:w="57" w:type="dxa"/>
            </w:tcMar>
          </w:tcPr>
          <w:p w:rsidR="001E1079" w:rsidRDefault="00AF1738" w:rsidP="000F6FD5">
            <w:pPr>
              <w:jc w:val="both"/>
              <w:rPr>
                <w:rFonts w:cs="Arial"/>
              </w:rPr>
            </w:pPr>
            <w:r w:rsidRPr="00E275A1">
              <w:rPr>
                <w:rFonts w:cs="Arial"/>
              </w:rPr>
              <w:t xml:space="preserve">Reducing classroom hunger and improving access, participation and progression within primary education for </w:t>
            </w:r>
            <w:r w:rsidR="000F6FD5">
              <w:rPr>
                <w:rFonts w:cs="Arial"/>
              </w:rPr>
              <w:t>92,995</w:t>
            </w:r>
            <w:r w:rsidRPr="00E9176F">
              <w:rPr>
                <w:rFonts w:cs="Arial"/>
                <w:color w:val="FF0000"/>
              </w:rPr>
              <w:t xml:space="preserve"> </w:t>
            </w:r>
            <w:r w:rsidRPr="00E275A1">
              <w:rPr>
                <w:rFonts w:cs="Arial"/>
              </w:rPr>
              <w:t>vulnerable children in Malawi</w:t>
            </w:r>
            <w:r w:rsidR="0087401D">
              <w:rPr>
                <w:rFonts w:cs="Arial"/>
              </w:rPr>
              <w:t xml:space="preserve"> (</w:t>
            </w:r>
            <w:proofErr w:type="spellStart"/>
            <w:r w:rsidR="0087401D">
              <w:rPr>
                <w:rFonts w:cs="Arial"/>
              </w:rPr>
              <w:t>Neno</w:t>
            </w:r>
            <w:proofErr w:type="spellEnd"/>
            <w:r w:rsidR="0087401D">
              <w:rPr>
                <w:rFonts w:cs="Arial"/>
              </w:rPr>
              <w:t xml:space="preserve"> and Mwanza Districts)</w:t>
            </w:r>
            <w:r w:rsidRPr="00E275A1">
              <w:rPr>
                <w:rFonts w:cs="Arial"/>
              </w:rPr>
              <w:t xml:space="preserve"> and </w:t>
            </w:r>
            <w:r w:rsidRPr="000F6FD5">
              <w:rPr>
                <w:rFonts w:cs="Arial"/>
                <w:color w:val="000000" w:themeColor="text1"/>
              </w:rPr>
              <w:t xml:space="preserve">15,823 </w:t>
            </w:r>
            <w:r w:rsidRPr="00E275A1">
              <w:rPr>
                <w:rFonts w:cs="Arial"/>
              </w:rPr>
              <w:t>vulnerable children in Zambia</w:t>
            </w:r>
            <w:r w:rsidR="0087401D">
              <w:rPr>
                <w:rFonts w:cs="Arial"/>
              </w:rPr>
              <w:t xml:space="preserve"> (Mambwe District)</w:t>
            </w:r>
            <w:r>
              <w:rPr>
                <w:rFonts w:cs="Arial"/>
              </w:rPr>
              <w:t>,</w:t>
            </w:r>
            <w:r w:rsidRPr="00E275A1">
              <w:rPr>
                <w:rFonts w:cs="Arial"/>
              </w:rPr>
              <w:t xml:space="preserve"> through Mary’s Meals’ school feeding programmes</w:t>
            </w:r>
            <w:r>
              <w:rPr>
                <w:rFonts w:cs="Arial"/>
              </w:rPr>
              <w:t>. I</w:t>
            </w:r>
            <w:r w:rsidRPr="00E275A1">
              <w:rPr>
                <w:rFonts w:cs="Arial"/>
              </w:rPr>
              <w:t xml:space="preserve">ncreasing </w:t>
            </w:r>
            <w:r>
              <w:rPr>
                <w:rFonts w:cs="Arial"/>
              </w:rPr>
              <w:t>community support for education and</w:t>
            </w:r>
            <w:r w:rsidRPr="00E275A1">
              <w:rPr>
                <w:rFonts w:cs="Arial"/>
              </w:rPr>
              <w:t xml:space="preserve"> </w:t>
            </w:r>
            <w:r>
              <w:rPr>
                <w:rFonts w:cs="Arial"/>
              </w:rPr>
              <w:t xml:space="preserve">improving </w:t>
            </w:r>
            <w:r w:rsidRPr="00E275A1">
              <w:rPr>
                <w:rFonts w:cs="Arial"/>
              </w:rPr>
              <w:t xml:space="preserve">capacity to manage </w:t>
            </w:r>
            <w:r>
              <w:rPr>
                <w:rFonts w:cs="Arial"/>
              </w:rPr>
              <w:t>and deliver school feeding programmes at local, district and n</w:t>
            </w:r>
            <w:r w:rsidRPr="00E275A1">
              <w:rPr>
                <w:rFonts w:cs="Arial"/>
              </w:rPr>
              <w:t>ational leve</w:t>
            </w:r>
            <w:r>
              <w:rPr>
                <w:rFonts w:cs="Arial"/>
              </w:rPr>
              <w:t>l.</w:t>
            </w:r>
          </w:p>
        </w:tc>
      </w:tr>
      <w:tr w:rsidR="00BA2531" w:rsidTr="001A1113">
        <w:trPr>
          <w:jc w:val="center"/>
        </w:trPr>
        <w:tc>
          <w:tcPr>
            <w:tcW w:w="665" w:type="dxa"/>
            <w:gridSpan w:val="2"/>
            <w:shd w:val="clear" w:color="auto" w:fill="FFFFFF"/>
            <w:tcMar>
              <w:top w:w="57" w:type="dxa"/>
              <w:bottom w:w="57" w:type="dxa"/>
            </w:tcMar>
          </w:tcPr>
          <w:p w:rsidR="00BA2531" w:rsidRDefault="004F4B15" w:rsidP="004227A6">
            <w:pPr>
              <w:rPr>
                <w:b/>
              </w:rPr>
            </w:pPr>
            <w:r>
              <w:rPr>
                <w:b/>
              </w:rPr>
              <w:t>3</w:t>
            </w:r>
            <w:r w:rsidR="00BA2531">
              <w:rPr>
                <w:b/>
              </w:rPr>
              <w:t>.3</w:t>
            </w:r>
          </w:p>
        </w:tc>
        <w:tc>
          <w:tcPr>
            <w:tcW w:w="10219" w:type="dxa"/>
            <w:gridSpan w:val="4"/>
            <w:tcBorders>
              <w:bottom w:val="single" w:sz="4" w:space="0" w:color="auto"/>
            </w:tcBorders>
            <w:shd w:val="clear" w:color="auto" w:fill="FFFFFF"/>
            <w:tcMar>
              <w:top w:w="57" w:type="dxa"/>
              <w:bottom w:w="57" w:type="dxa"/>
            </w:tcMar>
          </w:tcPr>
          <w:p w:rsidR="003E4D1D" w:rsidRDefault="003E4D1D" w:rsidP="003E4D1D">
            <w:pPr>
              <w:rPr>
                <w:rStyle w:val="CSCFBold0"/>
              </w:rPr>
            </w:pPr>
            <w:r>
              <w:rPr>
                <w:rStyle w:val="CSCFBold0"/>
              </w:rPr>
              <w:t>PROJECT RATIONALE (PROBLEM STATEMENT)</w:t>
            </w:r>
          </w:p>
          <w:p w:rsidR="00BA2531" w:rsidRPr="00C81576" w:rsidRDefault="003E4D1D" w:rsidP="00FD2E97">
            <w:pPr>
              <w:rPr>
                <w:rStyle w:val="CSCFBold0"/>
              </w:rPr>
            </w:pPr>
            <w:r>
              <w:rPr>
                <w:rStyle w:val="CSCFBold0"/>
                <w:b w:val="0"/>
                <w:bCs w:val="0"/>
              </w:rPr>
              <w:t xml:space="preserve">Describe the context for the proposed project, by considering the following questions. What specific aspects of poverty is the project aiming to address? What are the causal factors leading to poverty and/or disadvantage? (If applicable) what gaps in service delivery have been identified and how has your proposal considered existing services or initiatives? </w:t>
            </w:r>
            <w:r w:rsidR="0097314C">
              <w:rPr>
                <w:rStyle w:val="CSCFBold0"/>
                <w:b w:val="0"/>
                <w:bCs w:val="0"/>
              </w:rPr>
              <w:t>Which specific groups/</w:t>
            </w:r>
            <w:r w:rsidR="00AF56BD">
              <w:rPr>
                <w:rStyle w:val="CSCFBold0"/>
                <w:b w:val="0"/>
                <w:bCs w:val="0"/>
              </w:rPr>
              <w:t>people do you expect to benefit</w:t>
            </w:r>
            <w:r w:rsidR="0097314C">
              <w:rPr>
                <w:rStyle w:val="CSCFBold0"/>
                <w:b w:val="0"/>
                <w:bCs w:val="0"/>
              </w:rPr>
              <w:t xml:space="preserve">? Why and how were these groups chosen? </w:t>
            </w:r>
            <w:r>
              <w:rPr>
                <w:rStyle w:val="CSCFBold0"/>
                <w:b w:val="0"/>
                <w:bCs w:val="0"/>
              </w:rPr>
              <w:t xml:space="preserve">How does the proposal fit with national/regional development plans </w:t>
            </w:r>
            <w:r w:rsidR="00FD2E97">
              <w:rPr>
                <w:rStyle w:val="CSCFBold0"/>
                <w:b w:val="0"/>
                <w:bCs w:val="0"/>
              </w:rPr>
              <w:t>and with other efforts (</w:t>
            </w:r>
            <w:proofErr w:type="spellStart"/>
            <w:r w:rsidR="00FD2E97">
              <w:rPr>
                <w:rStyle w:val="CSCFBold0"/>
                <w:b w:val="0"/>
                <w:bCs w:val="0"/>
              </w:rPr>
              <w:t>eg</w:t>
            </w:r>
            <w:proofErr w:type="spellEnd"/>
            <w:r w:rsidR="00FD2E97">
              <w:rPr>
                <w:rStyle w:val="CSCFBold0"/>
                <w:b w:val="0"/>
                <w:bCs w:val="0"/>
              </w:rPr>
              <w:t>. of governments, donors, the private sector) to address the development challenges which your proposal aims to address</w:t>
            </w:r>
            <w:r w:rsidR="00AF56BD">
              <w:rPr>
                <w:rStyle w:val="CSCFBold0"/>
                <w:b w:val="0"/>
                <w:bCs w:val="0"/>
              </w:rPr>
              <w:t>?</w:t>
            </w:r>
            <w:r w:rsidR="00FD2E97">
              <w:rPr>
                <w:rStyle w:val="CSCFBold0"/>
                <w:b w:val="0"/>
                <w:bCs w:val="0"/>
              </w:rPr>
              <w:t xml:space="preserve"> </w:t>
            </w:r>
            <w:r>
              <w:rPr>
                <w:rStyle w:val="CSCFBold0"/>
                <w:b w:val="0"/>
                <w:bCs w:val="0"/>
              </w:rPr>
              <w:t>How does it fit with activit</w:t>
            </w:r>
            <w:r w:rsidR="00AF56BD">
              <w:rPr>
                <w:rStyle w:val="CSCFBold0"/>
                <w:b w:val="0"/>
                <w:bCs w:val="0"/>
              </w:rPr>
              <w:t>ies of other development actors</w:t>
            </w:r>
            <w:r>
              <w:rPr>
                <w:rStyle w:val="CSCFBold0"/>
                <w:b w:val="0"/>
                <w:bCs w:val="0"/>
              </w:rPr>
              <w:t xml:space="preserve">? Why has the particular project location(s) been selected and at this particular time? </w:t>
            </w:r>
          </w:p>
        </w:tc>
      </w:tr>
      <w:tr w:rsidR="00BA2531" w:rsidTr="001A1113">
        <w:trPr>
          <w:jc w:val="center"/>
        </w:trPr>
        <w:tc>
          <w:tcPr>
            <w:tcW w:w="10884" w:type="dxa"/>
            <w:gridSpan w:val="6"/>
            <w:shd w:val="clear" w:color="auto" w:fill="FFFFFF"/>
            <w:tcMar>
              <w:top w:w="57" w:type="dxa"/>
              <w:bottom w:w="57" w:type="dxa"/>
            </w:tcMar>
          </w:tcPr>
          <w:p w:rsidR="00250A09" w:rsidRDefault="00250A09" w:rsidP="00250A09">
            <w:pPr>
              <w:ind w:left="34"/>
              <w:jc w:val="both"/>
              <w:rPr>
                <w:rFonts w:cs="Arial"/>
                <w:color w:val="000000" w:themeColor="text1"/>
              </w:rPr>
            </w:pPr>
            <w:r w:rsidRPr="00565083">
              <w:rPr>
                <w:rStyle w:val="CSCFBold0"/>
                <w:b w:val="0"/>
                <w:bCs w:val="0"/>
                <w:color w:val="000000" w:themeColor="text1"/>
              </w:rPr>
              <w:t xml:space="preserve">Targeting extremely poor communities in Malawi and Zambia, this </w:t>
            </w:r>
            <w:r w:rsidRPr="00565083">
              <w:rPr>
                <w:rFonts w:cs="Arial"/>
                <w:color w:val="000000" w:themeColor="text1"/>
              </w:rPr>
              <w:t xml:space="preserve">project aims to simultaneously reduce </w:t>
            </w:r>
            <w:r>
              <w:rPr>
                <w:rFonts w:cs="Arial"/>
                <w:color w:val="000000" w:themeColor="text1"/>
              </w:rPr>
              <w:t xml:space="preserve">classroom </w:t>
            </w:r>
            <w:r w:rsidRPr="00565083">
              <w:rPr>
                <w:rFonts w:cs="Arial"/>
                <w:color w:val="000000" w:themeColor="text1"/>
              </w:rPr>
              <w:t xml:space="preserve">hunger levels and address low primary school enrolment, attendance and </w:t>
            </w:r>
            <w:r>
              <w:rPr>
                <w:rFonts w:cs="Arial"/>
                <w:color w:val="000000" w:themeColor="text1"/>
              </w:rPr>
              <w:t>progression</w:t>
            </w:r>
            <w:r w:rsidRPr="00565083">
              <w:rPr>
                <w:rFonts w:cs="Arial"/>
                <w:color w:val="000000" w:themeColor="text1"/>
              </w:rPr>
              <w:t xml:space="preserve">, with a particular focus on improving access to education for marginalised children. </w:t>
            </w:r>
            <w:r>
              <w:rPr>
                <w:rFonts w:cs="Arial"/>
                <w:color w:val="000000" w:themeColor="text1"/>
              </w:rPr>
              <w:t>T</w:t>
            </w:r>
            <w:r w:rsidRPr="00565083">
              <w:rPr>
                <w:rFonts w:cs="Arial"/>
                <w:color w:val="000000" w:themeColor="text1"/>
              </w:rPr>
              <w:t>he project directly supports children who suffer from chronic hunger to gain an education by providing a nutritious dail</w:t>
            </w:r>
            <w:r w:rsidR="00AF1A7B">
              <w:rPr>
                <w:rFonts w:cs="Arial"/>
                <w:color w:val="000000" w:themeColor="text1"/>
              </w:rPr>
              <w:t>y meal at primary school. C</w:t>
            </w:r>
            <w:r w:rsidRPr="00565083">
              <w:rPr>
                <w:rFonts w:cs="Arial"/>
                <w:color w:val="000000" w:themeColor="text1"/>
              </w:rPr>
              <w:t xml:space="preserve">hildren </w:t>
            </w:r>
            <w:r w:rsidR="00AF1A7B">
              <w:rPr>
                <w:rFonts w:cs="Arial"/>
                <w:color w:val="000000" w:themeColor="text1"/>
              </w:rPr>
              <w:t xml:space="preserve">living in poverty </w:t>
            </w:r>
            <w:r w:rsidRPr="00565083">
              <w:rPr>
                <w:rFonts w:cs="Arial"/>
                <w:color w:val="000000" w:themeColor="text1"/>
              </w:rPr>
              <w:t xml:space="preserve">have numerous disadvantages in being able to complete primary education. One of the greatest barriers to education is chronic hunger, as children </w:t>
            </w:r>
            <w:r>
              <w:rPr>
                <w:rFonts w:cs="Arial"/>
                <w:color w:val="000000" w:themeColor="text1"/>
              </w:rPr>
              <w:t xml:space="preserve">lack energy or motivation to attend school and often </w:t>
            </w:r>
            <w:r w:rsidRPr="00565083">
              <w:rPr>
                <w:rFonts w:cs="Arial"/>
                <w:color w:val="000000" w:themeColor="text1"/>
              </w:rPr>
              <w:t>opt, or are forced to work, or look for food, rather than go to school. For those under-nourished children who do attend school, classroom hunger negatively impacts on the</w:t>
            </w:r>
            <w:r>
              <w:rPr>
                <w:rFonts w:cs="Arial"/>
                <w:color w:val="000000" w:themeColor="text1"/>
              </w:rPr>
              <w:t>ir</w:t>
            </w:r>
            <w:r w:rsidRPr="00565083">
              <w:rPr>
                <w:rFonts w:cs="Arial"/>
                <w:color w:val="000000" w:themeColor="text1"/>
              </w:rPr>
              <w:t xml:space="preserve"> ability to concentrate and learn. Hungry children are more likely to drop out from school and to fail to advance from class to class. This project </w:t>
            </w:r>
            <w:r>
              <w:rPr>
                <w:rFonts w:cs="Arial"/>
                <w:color w:val="000000" w:themeColor="text1"/>
              </w:rPr>
              <w:t>will address this problem while increasing</w:t>
            </w:r>
            <w:r w:rsidRPr="00565083">
              <w:rPr>
                <w:rFonts w:cs="Arial"/>
                <w:color w:val="000000" w:themeColor="text1"/>
              </w:rPr>
              <w:t xml:space="preserve"> community support for education for all children, including the most ma</w:t>
            </w:r>
            <w:r>
              <w:rPr>
                <w:rFonts w:cs="Arial"/>
                <w:color w:val="000000" w:themeColor="text1"/>
              </w:rPr>
              <w:t xml:space="preserve">rginalised, and building local, district and national level capacity to manage and deliver school feeding programmes in </w:t>
            </w:r>
            <w:r w:rsidR="00FD4A90">
              <w:rPr>
                <w:rFonts w:cs="Arial"/>
                <w:color w:val="000000" w:themeColor="text1"/>
              </w:rPr>
              <w:t xml:space="preserve">the </w:t>
            </w:r>
            <w:r>
              <w:rPr>
                <w:rFonts w:cs="Arial"/>
                <w:color w:val="000000" w:themeColor="text1"/>
              </w:rPr>
              <w:t>future.</w:t>
            </w:r>
          </w:p>
          <w:p w:rsidR="00250A09" w:rsidRPr="00CC4898" w:rsidRDefault="00250A09" w:rsidP="00250A09">
            <w:pPr>
              <w:ind w:left="34"/>
              <w:jc w:val="both"/>
              <w:rPr>
                <w:rStyle w:val="CSCFBold0"/>
                <w:rFonts w:cs="Arial"/>
                <w:b w:val="0"/>
                <w:bCs w:val="0"/>
                <w:color w:val="000000" w:themeColor="text1"/>
              </w:rPr>
            </w:pPr>
            <w:r w:rsidRPr="00CC4898">
              <w:rPr>
                <w:rFonts w:cs="Arial"/>
                <w:iCs/>
                <w:color w:val="000000" w:themeColor="text1"/>
                <w:lang w:val="en-US"/>
              </w:rPr>
              <w:t>Malawi is ranked 174 on the H</w:t>
            </w:r>
            <w:r w:rsidR="00AF1A7B">
              <w:rPr>
                <w:rFonts w:cs="Arial"/>
                <w:iCs/>
                <w:color w:val="000000" w:themeColor="text1"/>
                <w:lang w:val="en-US"/>
              </w:rPr>
              <w:t xml:space="preserve">uman </w:t>
            </w:r>
            <w:r w:rsidRPr="00CC4898">
              <w:rPr>
                <w:rFonts w:cs="Arial"/>
                <w:iCs/>
                <w:color w:val="000000" w:themeColor="text1"/>
                <w:lang w:val="en-US"/>
              </w:rPr>
              <w:t>D</w:t>
            </w:r>
            <w:r w:rsidR="00AF1A7B">
              <w:rPr>
                <w:rFonts w:cs="Arial"/>
                <w:iCs/>
                <w:color w:val="000000" w:themeColor="text1"/>
                <w:lang w:val="en-US"/>
              </w:rPr>
              <w:t xml:space="preserve">evelopment </w:t>
            </w:r>
            <w:r w:rsidRPr="00CC4898">
              <w:rPr>
                <w:rFonts w:cs="Arial"/>
                <w:iCs/>
                <w:color w:val="000000" w:themeColor="text1"/>
                <w:lang w:val="en-US"/>
              </w:rPr>
              <w:t>I</w:t>
            </w:r>
            <w:r w:rsidR="00AF1A7B">
              <w:rPr>
                <w:rFonts w:cs="Arial"/>
                <w:iCs/>
                <w:color w:val="000000" w:themeColor="text1"/>
                <w:lang w:val="en-US"/>
              </w:rPr>
              <w:t>ndex</w:t>
            </w:r>
            <w:r w:rsidRPr="00CC4898">
              <w:rPr>
                <w:rFonts w:cs="Arial"/>
                <w:iCs/>
                <w:color w:val="000000" w:themeColor="text1"/>
                <w:lang w:val="en-US"/>
              </w:rPr>
              <w:t xml:space="preserve"> and Zambia ranked 141 (UNDP). 47% of Malawian children and 45% of Zambian children under 5 are moderately or severely stunted (UNICEF), indicating high levels of malnutrition among pre-school children. </w:t>
            </w:r>
            <w:r w:rsidRPr="00CC4898">
              <w:rPr>
                <w:rFonts w:cs="Arial"/>
                <w:color w:val="000000" w:themeColor="text1"/>
              </w:rPr>
              <w:t xml:space="preserve">Chronic poverty remains endemic in the targeted districts of </w:t>
            </w:r>
            <w:proofErr w:type="spellStart"/>
            <w:r w:rsidRPr="00CC4898">
              <w:rPr>
                <w:rFonts w:cs="Arial"/>
                <w:color w:val="000000" w:themeColor="text1"/>
              </w:rPr>
              <w:t>Neno</w:t>
            </w:r>
            <w:proofErr w:type="spellEnd"/>
            <w:r w:rsidRPr="00CC4898">
              <w:rPr>
                <w:rFonts w:cs="Arial"/>
                <w:color w:val="000000" w:themeColor="text1"/>
              </w:rPr>
              <w:t xml:space="preserve"> and Mwanza in Malawi and Mambwe in Zambia. The causal factors for this widespread child hunger are chiefly; limited agricultural land, cyclical incidence of drought, climate change and variability compounding already meagre harvests which are dependent on rain fed farming, few economic alternatives to small holder agriculture or ‘piece work’ often in tobacco farms whic</w:t>
            </w:r>
            <w:r w:rsidR="00B509CB">
              <w:rPr>
                <w:rFonts w:cs="Arial"/>
                <w:color w:val="000000" w:themeColor="text1"/>
              </w:rPr>
              <w:t>h utilise child labour. HIV/</w:t>
            </w:r>
            <w:r w:rsidRPr="00CC4898">
              <w:rPr>
                <w:rFonts w:cs="Arial"/>
                <w:color w:val="000000" w:themeColor="text1"/>
              </w:rPr>
              <w:t xml:space="preserve">AIDS remains a very significant contributory factor in the high proportion of orphans and vulnerable children in the targeted communities. These factors combined with poor health and social services lead to a context in which gaining an education, particularly for orphaned and vulnerable children is extremely difficult. Relatively low support for girls’ education, coupled with the challenge of being able to support and provide for children for parents living in poverty, is a major contributory factor to drop-out as girls are often influenced to contribute to the domestic economy or to marry early rather than complete their education. Disabled children are often not supported to enrol at, or complete school. </w:t>
            </w:r>
          </w:p>
          <w:p w:rsidR="00250A09" w:rsidRPr="0024651E" w:rsidRDefault="00250A09" w:rsidP="00250A09">
            <w:pPr>
              <w:ind w:left="34"/>
              <w:jc w:val="both"/>
              <w:rPr>
                <w:rFonts w:cs="Arial"/>
                <w:color w:val="000000" w:themeColor="text1"/>
                <w:lang w:eastAsia="en-GB"/>
              </w:rPr>
            </w:pPr>
            <w:r w:rsidRPr="0024651E">
              <w:rPr>
                <w:rFonts w:cs="Arial"/>
                <w:color w:val="000000" w:themeColor="text1"/>
                <w:lang w:eastAsia="en-GB"/>
              </w:rPr>
              <w:lastRenderedPageBreak/>
              <w:t>In Mambwe, Zambia, 2013 survival rate to the last grade of primary school was 37% for girls and 52.58% for boys</w:t>
            </w:r>
            <w:r w:rsidR="00E22977">
              <w:rPr>
                <w:rStyle w:val="FootnoteReference"/>
                <w:rFonts w:cs="Arial"/>
                <w:color w:val="000000" w:themeColor="text1"/>
                <w:lang w:eastAsia="en-GB"/>
              </w:rPr>
              <w:footnoteReference w:id="1"/>
            </w:r>
            <w:r w:rsidRPr="0024651E">
              <w:rPr>
                <w:rFonts w:cs="Arial"/>
                <w:color w:val="000000" w:themeColor="text1"/>
                <w:lang w:eastAsia="en-GB"/>
              </w:rPr>
              <w:t xml:space="preserve">. </w:t>
            </w:r>
            <w:r w:rsidR="00E171C3">
              <w:rPr>
                <w:rFonts w:cs="Arial"/>
                <w:color w:val="000000" w:themeColor="text1"/>
                <w:lang w:eastAsia="en-GB"/>
              </w:rPr>
              <w:t xml:space="preserve">Current </w:t>
            </w:r>
            <w:r w:rsidR="00C417F3">
              <w:rPr>
                <w:rFonts w:cs="Arial"/>
                <w:color w:val="000000" w:themeColor="text1"/>
                <w:lang w:eastAsia="en-GB"/>
              </w:rPr>
              <w:t xml:space="preserve">Mambwe </w:t>
            </w:r>
            <w:r w:rsidR="00E171C3">
              <w:rPr>
                <w:rFonts w:cs="Arial"/>
                <w:color w:val="000000" w:themeColor="text1"/>
                <w:lang w:eastAsia="en-GB"/>
              </w:rPr>
              <w:t>District Education d</w:t>
            </w:r>
            <w:r w:rsidRPr="0024651E">
              <w:rPr>
                <w:rFonts w:cs="Arial"/>
                <w:color w:val="000000" w:themeColor="text1"/>
                <w:lang w:eastAsia="en-GB"/>
              </w:rPr>
              <w:t>ata for the targeted schools shows that grade 4 enrolment represents 61% (girls) and 57% (boys) of grade 1 enrolment and the average 2014 attendance rate at primary schools in Mambwe was only 67%</w:t>
            </w:r>
            <w:r w:rsidRPr="0024651E">
              <w:rPr>
                <w:rFonts w:cs="Arial"/>
                <w:color w:val="000000" w:themeColor="text1"/>
                <w:vertAlign w:val="superscript"/>
                <w:lang w:eastAsia="en-GB"/>
              </w:rPr>
              <w:footnoteReference w:id="2"/>
            </w:r>
            <w:r w:rsidRPr="0024651E">
              <w:rPr>
                <w:rFonts w:cs="Arial"/>
                <w:color w:val="000000" w:themeColor="text1"/>
                <w:lang w:eastAsia="en-GB"/>
              </w:rPr>
              <w:t xml:space="preserve">, attributed largely to hunger. MMZ’s household survey found that 23% of primary school age children were not enrolled at school, 64% of whom had attended in the previous year and since dropped out. The main reasons for non-enrolment were ‘have to work for money’ (31%) and ‘don’t want to go to school’ (24%). MMZ impact assessment control group survey of 338 children (concealed identity) found that 26% of children never eat breakfast before coming to school. 77% cite ‘no food to eat at home’ as the reason for this. </w:t>
            </w:r>
            <w:r w:rsidRPr="0024651E">
              <w:rPr>
                <w:rFonts w:cs="Arial"/>
                <w:color w:val="000000" w:themeColor="text1"/>
              </w:rPr>
              <w:t>98% of children said that they ‘always’ feel hungry at school, 1% said sometimes. Household surveying also found that parental involvement in activities related to the school (a contributing factor to child educational attainment) was 30%.</w:t>
            </w:r>
          </w:p>
          <w:p w:rsidR="00250A09" w:rsidRPr="0024651E" w:rsidRDefault="00250A09" w:rsidP="00250A09">
            <w:pPr>
              <w:ind w:left="34"/>
              <w:jc w:val="both"/>
              <w:rPr>
                <w:rFonts w:cs="Arial"/>
                <w:color w:val="000000" w:themeColor="text1"/>
                <w:lang w:eastAsia="en-GB"/>
              </w:rPr>
            </w:pPr>
            <w:r>
              <w:rPr>
                <w:rFonts w:cs="Arial"/>
                <w:iCs/>
                <w:color w:val="000000" w:themeColor="text1"/>
                <w:lang w:val="en-US"/>
              </w:rPr>
              <w:t xml:space="preserve">In Malawi, </w:t>
            </w:r>
            <w:proofErr w:type="spellStart"/>
            <w:r>
              <w:rPr>
                <w:rFonts w:cs="Arial"/>
                <w:iCs/>
                <w:color w:val="000000" w:themeColor="text1"/>
                <w:lang w:val="en-US"/>
              </w:rPr>
              <w:t>st</w:t>
            </w:r>
            <w:r w:rsidRPr="0024651E">
              <w:rPr>
                <w:rFonts w:cs="Arial"/>
                <w:color w:val="000000" w:themeColor="text1"/>
                <w:lang w:eastAsia="en-GB"/>
              </w:rPr>
              <w:t>andard</w:t>
            </w:r>
            <w:proofErr w:type="spellEnd"/>
            <w:r w:rsidRPr="0024651E">
              <w:rPr>
                <w:rFonts w:cs="Arial"/>
                <w:color w:val="000000" w:themeColor="text1"/>
                <w:lang w:eastAsia="en-GB"/>
              </w:rPr>
              <w:t xml:space="preserve"> 1 repetition rate was 27% for </w:t>
            </w:r>
            <w:proofErr w:type="spellStart"/>
            <w:r w:rsidRPr="0024651E">
              <w:rPr>
                <w:rFonts w:cs="Arial"/>
                <w:color w:val="000000" w:themeColor="text1"/>
                <w:lang w:eastAsia="en-GB"/>
              </w:rPr>
              <w:t>Neno</w:t>
            </w:r>
            <w:proofErr w:type="spellEnd"/>
            <w:r w:rsidRPr="0024651E">
              <w:rPr>
                <w:rFonts w:cs="Arial"/>
                <w:color w:val="000000" w:themeColor="text1"/>
                <w:lang w:eastAsia="en-GB"/>
              </w:rPr>
              <w:t xml:space="preserve"> and 28% for Mwanza (2011). </w:t>
            </w:r>
            <w:r w:rsidRPr="0024651E">
              <w:rPr>
                <w:rFonts w:cs="Arial"/>
                <w:color w:val="000000" w:themeColor="text1"/>
              </w:rPr>
              <w:t xml:space="preserve">S1 dropout rate is 16.5% for </w:t>
            </w:r>
            <w:proofErr w:type="spellStart"/>
            <w:r w:rsidRPr="0024651E">
              <w:rPr>
                <w:rFonts w:cs="Arial"/>
                <w:color w:val="000000" w:themeColor="text1"/>
              </w:rPr>
              <w:t>Neno</w:t>
            </w:r>
            <w:proofErr w:type="spellEnd"/>
            <w:r w:rsidRPr="0024651E">
              <w:rPr>
                <w:rFonts w:cs="Arial"/>
                <w:color w:val="000000" w:themeColor="text1"/>
              </w:rPr>
              <w:t xml:space="preserve"> and 16% for Mwanza and Standard 5 dropout rate for </w:t>
            </w:r>
            <w:proofErr w:type="spellStart"/>
            <w:r w:rsidRPr="0024651E">
              <w:rPr>
                <w:rFonts w:cs="Arial"/>
                <w:color w:val="000000" w:themeColor="text1"/>
              </w:rPr>
              <w:t>Neno</w:t>
            </w:r>
            <w:proofErr w:type="spellEnd"/>
            <w:r w:rsidRPr="0024651E">
              <w:rPr>
                <w:rFonts w:cs="Arial"/>
                <w:color w:val="000000" w:themeColor="text1"/>
              </w:rPr>
              <w:t xml:space="preserve"> is 24% and 14% for Mwanza. </w:t>
            </w:r>
            <w:r w:rsidRPr="0024651E">
              <w:rPr>
                <w:rFonts w:cs="Arial"/>
                <w:color w:val="000000" w:themeColor="text1"/>
                <w:lang w:eastAsia="en-GB"/>
              </w:rPr>
              <w:t>Data for the targeted schools shows that grade 4 enrolment represents 57% (girls) and 63% (boys) of grade 1 enrolment. MMM’s household survey (102 households) found that 14% of primary school age children were not enrolled at school, 26% of whom had attended in the previous year and since dropped out. The main reasons for non-enrolment were ‘don’t want to go to school’ (26%)</w:t>
            </w:r>
            <w:r>
              <w:rPr>
                <w:rFonts w:cs="Arial"/>
                <w:color w:val="000000" w:themeColor="text1"/>
                <w:lang w:eastAsia="en-GB"/>
              </w:rPr>
              <w:t>,</w:t>
            </w:r>
            <w:r w:rsidRPr="0024651E">
              <w:rPr>
                <w:rFonts w:cs="Arial"/>
                <w:color w:val="000000" w:themeColor="text1"/>
                <w:lang w:eastAsia="en-GB"/>
              </w:rPr>
              <w:t xml:space="preserve"> ‘have to work for money’ (18%) and ‘early marriage’ (10%). MMM impact assessment control group survey of 363 children (concealed identity) found that 63% of children never or rarely eat breakfast before coming to school, 84% cite ‘no food to eat at home’ as the reason for this. 82% </w:t>
            </w:r>
            <w:r w:rsidRPr="0024651E">
              <w:rPr>
                <w:rFonts w:cs="Arial"/>
                <w:color w:val="000000" w:themeColor="text1"/>
              </w:rPr>
              <w:t>of children said that they feel hungry at school at least some days. Household surveying also found that parental involvement in activities related to the school was 22%.</w:t>
            </w:r>
          </w:p>
          <w:p w:rsidR="00250A09" w:rsidRPr="009333D9" w:rsidRDefault="00250A09" w:rsidP="00250A09">
            <w:pPr>
              <w:ind w:left="34"/>
              <w:jc w:val="both"/>
              <w:rPr>
                <w:color w:val="000000" w:themeColor="text1"/>
              </w:rPr>
            </w:pPr>
            <w:r w:rsidRPr="009333D9">
              <w:rPr>
                <w:iCs/>
                <w:color w:val="000000" w:themeColor="text1"/>
                <w:lang w:val="en-US"/>
              </w:rPr>
              <w:t>District selection was made in collaboration with the Government of Malawi (</w:t>
            </w:r>
            <w:proofErr w:type="spellStart"/>
            <w:r w:rsidRPr="009333D9">
              <w:rPr>
                <w:iCs/>
                <w:color w:val="000000" w:themeColor="text1"/>
                <w:lang w:val="en-US"/>
              </w:rPr>
              <w:t>GoM</w:t>
            </w:r>
            <w:proofErr w:type="spellEnd"/>
            <w:r w:rsidRPr="009333D9">
              <w:rPr>
                <w:iCs/>
                <w:color w:val="000000" w:themeColor="text1"/>
                <w:lang w:val="en-US"/>
              </w:rPr>
              <w:t xml:space="preserve">) and the </w:t>
            </w:r>
            <w:r w:rsidR="00B509CB">
              <w:rPr>
                <w:iCs/>
                <w:color w:val="000000" w:themeColor="text1"/>
                <w:lang w:val="en-US"/>
              </w:rPr>
              <w:t xml:space="preserve">Government of the Republic of </w:t>
            </w:r>
            <w:r w:rsidRPr="009333D9">
              <w:rPr>
                <w:iCs/>
                <w:color w:val="000000" w:themeColor="text1"/>
                <w:lang w:val="en-US"/>
              </w:rPr>
              <w:t>Zambia (</w:t>
            </w:r>
            <w:r w:rsidR="0037739C">
              <w:rPr>
                <w:iCs/>
                <w:color w:val="000000" w:themeColor="text1"/>
                <w:lang w:val="en-US"/>
              </w:rPr>
              <w:t>GRZ</w:t>
            </w:r>
            <w:r w:rsidRPr="009333D9">
              <w:rPr>
                <w:iCs/>
                <w:color w:val="000000" w:themeColor="text1"/>
                <w:lang w:val="en-US"/>
              </w:rPr>
              <w:t xml:space="preserve">). Areas of greatest need were identified through a comprehensive needs assessment focusing on high poverty indicators, poor education indicators and </w:t>
            </w:r>
            <w:r w:rsidR="00AF31ED">
              <w:rPr>
                <w:iCs/>
                <w:color w:val="000000" w:themeColor="text1"/>
                <w:lang w:val="en-US"/>
              </w:rPr>
              <w:t>review</w:t>
            </w:r>
            <w:r w:rsidRPr="009333D9">
              <w:rPr>
                <w:iCs/>
                <w:color w:val="000000" w:themeColor="text1"/>
                <w:lang w:val="en-US"/>
              </w:rPr>
              <w:t xml:space="preserve"> of existing support </w:t>
            </w:r>
            <w:r w:rsidR="00AF31ED">
              <w:rPr>
                <w:iCs/>
                <w:color w:val="000000" w:themeColor="text1"/>
                <w:lang w:val="en-US"/>
              </w:rPr>
              <w:t>for</w:t>
            </w:r>
            <w:r w:rsidRPr="009333D9">
              <w:rPr>
                <w:iCs/>
                <w:color w:val="000000" w:themeColor="text1"/>
                <w:lang w:val="en-US"/>
              </w:rPr>
              <w:t xml:space="preserve"> school feeding. </w:t>
            </w:r>
            <w:proofErr w:type="spellStart"/>
            <w:r w:rsidRPr="009333D9">
              <w:rPr>
                <w:iCs/>
                <w:color w:val="000000" w:themeColor="text1"/>
                <w:lang w:val="en-US"/>
              </w:rPr>
              <w:t>Neno</w:t>
            </w:r>
            <w:proofErr w:type="spellEnd"/>
            <w:r w:rsidRPr="009333D9">
              <w:rPr>
                <w:iCs/>
                <w:color w:val="000000" w:themeColor="text1"/>
                <w:lang w:val="en-US"/>
              </w:rPr>
              <w:t xml:space="preserve"> and Mwanza Districts in Malawi have high levels of food insecurity.</w:t>
            </w:r>
            <w:r w:rsidRPr="009333D9">
              <w:rPr>
                <w:rStyle w:val="FootnoteReference"/>
                <w:color w:val="000000" w:themeColor="text1"/>
              </w:rPr>
              <w:footnoteReference w:id="3"/>
            </w:r>
            <w:r w:rsidRPr="009333D9">
              <w:rPr>
                <w:iCs/>
                <w:color w:val="000000" w:themeColor="text1"/>
                <w:lang w:val="en-US"/>
              </w:rPr>
              <w:t xml:space="preserve"> </w:t>
            </w:r>
            <w:r w:rsidRPr="009333D9">
              <w:rPr>
                <w:color w:val="000000" w:themeColor="text1"/>
              </w:rPr>
              <w:t>Mambwe District, Zambia, is predominantly rural, and is one of the most deprived districts in the Eastern province with the highest provincial prevalence of underweight children</w:t>
            </w:r>
            <w:r w:rsidRPr="009333D9">
              <w:rPr>
                <w:color w:val="000000" w:themeColor="text1"/>
                <w:vertAlign w:val="superscript"/>
              </w:rPr>
              <w:footnoteReference w:id="4"/>
            </w:r>
            <w:r w:rsidRPr="009333D9">
              <w:rPr>
                <w:color w:val="000000" w:themeColor="text1"/>
              </w:rPr>
              <w:t>. Visits to schools in the targeted areas were made by members of the MMM and MMZ staff teams following meetings and discussion with national and district government representatives and officials. MMM and MMZ staff met teachers from the schools and community leaders to discuss the scoping exercise processes and individual visits were made to obtain information on the existing facilities and circumstances at the schools.</w:t>
            </w:r>
          </w:p>
          <w:p w:rsidR="00250A09" w:rsidRPr="009333D9" w:rsidRDefault="00250A09" w:rsidP="00250A09">
            <w:pPr>
              <w:ind w:left="34"/>
              <w:jc w:val="both"/>
              <w:rPr>
                <w:rStyle w:val="CSCFBold0"/>
                <w:b w:val="0"/>
                <w:color w:val="000000" w:themeColor="text1"/>
              </w:rPr>
            </w:pPr>
            <w:r w:rsidRPr="009333D9">
              <w:rPr>
                <w:rStyle w:val="CSCFBold0"/>
                <w:b w:val="0"/>
                <w:bCs w:val="0"/>
                <w:color w:val="000000" w:themeColor="text1"/>
              </w:rPr>
              <w:t xml:space="preserve">Currently there are no school feeding programmes in the targeted districts other than the programme already delivered in part of </w:t>
            </w:r>
            <w:proofErr w:type="spellStart"/>
            <w:r w:rsidRPr="009333D9">
              <w:rPr>
                <w:rStyle w:val="CSCFBold0"/>
                <w:b w:val="0"/>
                <w:bCs w:val="0"/>
                <w:color w:val="000000" w:themeColor="text1"/>
              </w:rPr>
              <w:t>Neno</w:t>
            </w:r>
            <w:proofErr w:type="spellEnd"/>
            <w:r w:rsidRPr="009333D9">
              <w:rPr>
                <w:rStyle w:val="CSCFBold0"/>
                <w:b w:val="0"/>
                <w:bCs w:val="0"/>
                <w:color w:val="000000" w:themeColor="text1"/>
              </w:rPr>
              <w:t xml:space="preserve"> and Mwanza by </w:t>
            </w:r>
            <w:r w:rsidR="00AF31ED">
              <w:rPr>
                <w:rStyle w:val="CSCFBold0"/>
                <w:b w:val="0"/>
                <w:bCs w:val="0"/>
                <w:color w:val="000000" w:themeColor="text1"/>
              </w:rPr>
              <w:t>MM</w:t>
            </w:r>
            <w:r w:rsidRPr="009333D9">
              <w:rPr>
                <w:rStyle w:val="CSCFBold0"/>
                <w:b w:val="0"/>
                <w:bCs w:val="0"/>
                <w:color w:val="000000" w:themeColor="text1"/>
              </w:rPr>
              <w:t>. Both the respective district educational authorities and the respective national governments have confirmed that this initiative meets government priorities</w:t>
            </w:r>
            <w:r w:rsidRPr="009333D9">
              <w:rPr>
                <w:rStyle w:val="CSCFBold0"/>
                <w:b w:val="0"/>
                <w:color w:val="000000" w:themeColor="text1"/>
              </w:rPr>
              <w:t>, meet</w:t>
            </w:r>
            <w:r w:rsidR="00BF528E">
              <w:rPr>
                <w:rStyle w:val="CSCFBold0"/>
                <w:b w:val="0"/>
                <w:color w:val="000000" w:themeColor="text1"/>
              </w:rPr>
              <w:t>s</w:t>
            </w:r>
            <w:r w:rsidRPr="009333D9">
              <w:rPr>
                <w:rStyle w:val="CSCFBold0"/>
                <w:b w:val="0"/>
                <w:color w:val="000000" w:themeColor="text1"/>
              </w:rPr>
              <w:t xml:space="preserve"> recognised needs,</w:t>
            </w:r>
            <w:r w:rsidRPr="009333D9">
              <w:rPr>
                <w:rStyle w:val="CSCFBold0"/>
                <w:b w:val="0"/>
                <w:bCs w:val="0"/>
                <w:color w:val="000000" w:themeColor="text1"/>
              </w:rPr>
              <w:t xml:space="preserve"> </w:t>
            </w:r>
            <w:r w:rsidRPr="009333D9">
              <w:rPr>
                <w:rStyle w:val="CSCFBold0"/>
                <w:b w:val="0"/>
                <w:color w:val="000000" w:themeColor="text1"/>
              </w:rPr>
              <w:t>and complement</w:t>
            </w:r>
            <w:r w:rsidR="00BF528E">
              <w:rPr>
                <w:rStyle w:val="CSCFBold0"/>
                <w:b w:val="0"/>
                <w:color w:val="000000" w:themeColor="text1"/>
              </w:rPr>
              <w:t>s</w:t>
            </w:r>
            <w:r w:rsidRPr="009333D9">
              <w:rPr>
                <w:rStyle w:val="CSCFBold0"/>
                <w:b w:val="0"/>
                <w:bCs w:val="0"/>
                <w:color w:val="000000" w:themeColor="text1"/>
              </w:rPr>
              <w:t xml:space="preserve"> existing plans to improve educational outcomes and school health and nutrition.</w:t>
            </w:r>
          </w:p>
          <w:p w:rsidR="00250A09" w:rsidRPr="00CE0FC2" w:rsidRDefault="00250A09" w:rsidP="00250A09">
            <w:pPr>
              <w:ind w:left="34"/>
              <w:jc w:val="both"/>
              <w:rPr>
                <w:color w:val="000000" w:themeColor="text1"/>
              </w:rPr>
            </w:pPr>
            <w:r w:rsidRPr="00CE0FC2">
              <w:rPr>
                <w:color w:val="000000" w:themeColor="text1"/>
              </w:rPr>
              <w:t>The project directly contributes to the implementation of the Malawi Growth and Development Strategy Il (</w:t>
            </w:r>
            <w:proofErr w:type="spellStart"/>
            <w:r w:rsidRPr="00CE0FC2">
              <w:rPr>
                <w:color w:val="000000" w:themeColor="text1"/>
              </w:rPr>
              <w:t>MGDSll</w:t>
            </w:r>
            <w:proofErr w:type="spellEnd"/>
            <w:r w:rsidRPr="00CE0FC2">
              <w:rPr>
                <w:color w:val="000000" w:themeColor="text1"/>
              </w:rPr>
              <w:t>) 2011 - 2016, particularly with Theme 2:</w:t>
            </w:r>
            <w:r w:rsidRPr="00CE0FC2">
              <w:rPr>
                <w:i/>
                <w:color w:val="000000" w:themeColor="text1"/>
              </w:rPr>
              <w:t xml:space="preserve"> Social Development</w:t>
            </w:r>
            <w:r w:rsidRPr="00CE0FC2">
              <w:rPr>
                <w:color w:val="000000" w:themeColor="text1"/>
              </w:rPr>
              <w:t xml:space="preserve"> where it has a clear fit with the following Sub-Themes, 3: </w:t>
            </w:r>
            <w:r w:rsidRPr="00CE0FC2">
              <w:rPr>
                <w:i/>
                <w:color w:val="000000" w:themeColor="text1"/>
              </w:rPr>
              <w:t>Education</w:t>
            </w:r>
            <w:r w:rsidRPr="00CE0FC2">
              <w:rPr>
                <w:color w:val="000000" w:themeColor="text1"/>
              </w:rPr>
              <w:t xml:space="preserve">,  4: </w:t>
            </w:r>
            <w:r w:rsidRPr="00CE0FC2">
              <w:rPr>
                <w:i/>
                <w:color w:val="000000" w:themeColor="text1"/>
              </w:rPr>
              <w:t>Child Development</w:t>
            </w:r>
            <w:r w:rsidRPr="00CE0FC2">
              <w:rPr>
                <w:color w:val="000000" w:themeColor="text1"/>
              </w:rPr>
              <w:t xml:space="preserve">, and 6: </w:t>
            </w:r>
            <w:r w:rsidRPr="00CE0FC2">
              <w:rPr>
                <w:i/>
                <w:color w:val="000000" w:themeColor="text1"/>
              </w:rPr>
              <w:t>Nutrition</w:t>
            </w:r>
            <w:r w:rsidRPr="00CE0FC2">
              <w:rPr>
                <w:color w:val="000000" w:themeColor="text1"/>
              </w:rPr>
              <w:t xml:space="preserve">. It also supports the </w:t>
            </w:r>
            <w:proofErr w:type="spellStart"/>
            <w:r w:rsidRPr="00CE0FC2">
              <w:rPr>
                <w:color w:val="000000" w:themeColor="text1"/>
              </w:rPr>
              <w:t>GoM’s</w:t>
            </w:r>
            <w:proofErr w:type="spellEnd"/>
            <w:r w:rsidRPr="00CE0FC2">
              <w:rPr>
                <w:color w:val="000000" w:themeColor="text1"/>
              </w:rPr>
              <w:t xml:space="preserve"> Economy Recovery Plan (ERP), Sept 2012, particularly with the Government’s specific commitment to scale up the efficient delivery of the universal school meals programme (USMP). The project design is aligned to the </w:t>
            </w:r>
            <w:proofErr w:type="spellStart"/>
            <w:r w:rsidRPr="00CE0FC2">
              <w:rPr>
                <w:color w:val="000000" w:themeColor="text1"/>
              </w:rPr>
              <w:t>GoM’s</w:t>
            </w:r>
            <w:proofErr w:type="spellEnd"/>
            <w:r w:rsidRPr="00CE0FC2">
              <w:rPr>
                <w:color w:val="000000" w:themeColor="text1"/>
              </w:rPr>
              <w:t xml:space="preserve"> National School Health and Nutrition Policy </w:t>
            </w:r>
            <w:r w:rsidRPr="00CE0FC2">
              <w:rPr>
                <w:color w:val="000000" w:themeColor="text1"/>
              </w:rPr>
              <w:lastRenderedPageBreak/>
              <w:t xml:space="preserve">(SHN), currently in its final draft, which MMM is contributing to formulating. The project directly contributes to the implementation of the four policy statements of Priority; </w:t>
            </w:r>
            <w:r w:rsidRPr="00CE0FC2">
              <w:rPr>
                <w:i/>
                <w:color w:val="000000" w:themeColor="text1"/>
              </w:rPr>
              <w:t xml:space="preserve">School Feeding, Nutrition and Sustainable Development </w:t>
            </w:r>
            <w:r w:rsidRPr="00CE0FC2">
              <w:rPr>
                <w:color w:val="000000" w:themeColor="text1"/>
              </w:rPr>
              <w:t>by delivering</w:t>
            </w:r>
            <w:r w:rsidR="00BF528E">
              <w:rPr>
                <w:color w:val="000000" w:themeColor="text1"/>
              </w:rPr>
              <w:t>:</w:t>
            </w:r>
            <w:r w:rsidRPr="00CE0FC2">
              <w:rPr>
                <w:i/>
                <w:color w:val="000000" w:themeColor="text1"/>
              </w:rPr>
              <w:t xml:space="preserve"> </w:t>
            </w:r>
            <w:r w:rsidRPr="00CE0FC2">
              <w:rPr>
                <w:color w:val="000000" w:themeColor="text1"/>
              </w:rPr>
              <w:t xml:space="preserve"> (1) a sustainable school meals programme, (2) school meals that will benefit pupils and their communities, (3) utilization of environmentally sustainable technologies, and (4) promotion of locally produced foodstuff from smallholders and farmers. The </w:t>
            </w:r>
            <w:proofErr w:type="spellStart"/>
            <w:r w:rsidRPr="00CE0FC2">
              <w:rPr>
                <w:color w:val="000000" w:themeColor="text1"/>
              </w:rPr>
              <w:t>GoM</w:t>
            </w:r>
            <w:proofErr w:type="spellEnd"/>
            <w:r w:rsidRPr="00CE0FC2">
              <w:rPr>
                <w:color w:val="000000" w:themeColor="text1"/>
              </w:rPr>
              <w:t xml:space="preserve"> have committed to expand the USMP but recognize that budgetary constraints demand a partnership approach with MMM and other key partners</w:t>
            </w:r>
            <w:r w:rsidRPr="00CE0FC2">
              <w:rPr>
                <w:rStyle w:val="FootnoteReference"/>
                <w:color w:val="000000" w:themeColor="text1"/>
              </w:rPr>
              <w:footnoteReference w:id="5"/>
            </w:r>
            <w:r w:rsidRPr="00CE0FC2">
              <w:rPr>
                <w:color w:val="000000" w:themeColor="text1"/>
              </w:rPr>
              <w:t>. MMM</w:t>
            </w:r>
            <w:r w:rsidR="00BF528E">
              <w:rPr>
                <w:color w:val="000000" w:themeColor="text1"/>
              </w:rPr>
              <w:t>,</w:t>
            </w:r>
            <w:r w:rsidRPr="00CE0FC2">
              <w:rPr>
                <w:color w:val="000000" w:themeColor="text1"/>
              </w:rPr>
              <w:t xml:space="preserve"> as a key implementer of the USMP and an active participant in the national Technical Working Group</w:t>
            </w:r>
            <w:r w:rsidR="00BF528E">
              <w:rPr>
                <w:color w:val="000000" w:themeColor="text1"/>
              </w:rPr>
              <w:t xml:space="preserve"> (TWG)</w:t>
            </w:r>
            <w:r w:rsidRPr="00CE0FC2">
              <w:rPr>
                <w:color w:val="000000" w:themeColor="text1"/>
              </w:rPr>
              <w:t xml:space="preserve"> on School Health and Nutrition, HIV and AIDS, as well as a founder member of the national ‘School Meals Development Partners Committee’ is recognised as a significant contributor to </w:t>
            </w:r>
            <w:proofErr w:type="spellStart"/>
            <w:r w:rsidRPr="00CE0FC2">
              <w:rPr>
                <w:color w:val="000000" w:themeColor="text1"/>
              </w:rPr>
              <w:t>GoM’s</w:t>
            </w:r>
            <w:proofErr w:type="spellEnd"/>
            <w:r w:rsidRPr="00CE0FC2">
              <w:rPr>
                <w:color w:val="000000" w:themeColor="text1"/>
              </w:rPr>
              <w:t xml:space="preserve"> development of school feeding policy and practice.</w:t>
            </w:r>
          </w:p>
          <w:p w:rsidR="00250A09" w:rsidRPr="00CE0FC2" w:rsidRDefault="00250A09" w:rsidP="00250A09">
            <w:pPr>
              <w:ind w:left="34"/>
              <w:jc w:val="both"/>
              <w:rPr>
                <w:rFonts w:eastAsiaTheme="minorHAnsi" w:cs="Arial"/>
              </w:rPr>
            </w:pPr>
            <w:r w:rsidRPr="000C7C52">
              <w:rPr>
                <w:rFonts w:eastAsiaTheme="minorHAnsi" w:cs="Arial"/>
              </w:rPr>
              <w:t xml:space="preserve">Recent </w:t>
            </w:r>
            <w:r>
              <w:rPr>
                <w:rFonts w:eastAsiaTheme="minorHAnsi" w:cs="Arial"/>
              </w:rPr>
              <w:t xml:space="preserve">African Union </w:t>
            </w:r>
            <w:r w:rsidRPr="000C7C52">
              <w:rPr>
                <w:rFonts w:eastAsiaTheme="minorHAnsi" w:cs="Arial"/>
              </w:rPr>
              <w:t xml:space="preserve">research from Malawi </w:t>
            </w:r>
            <w:r>
              <w:rPr>
                <w:rFonts w:eastAsiaTheme="minorHAnsi" w:cs="Arial"/>
              </w:rPr>
              <w:t xml:space="preserve">supported by the Malawian Government, also </w:t>
            </w:r>
            <w:r w:rsidRPr="000C7C52">
              <w:rPr>
                <w:rFonts w:eastAsiaTheme="minorHAnsi" w:cs="Arial"/>
              </w:rPr>
              <w:t>clearly highlights the link between child under nutrition and educational achievement, subsequently impacting on the national economy. 23% of all child deaths in Malawi between 2008 and 2012 were directly associated with child under nutrition. The report sets out a set of key actions to address this stating: “Another important element is strengthening health and nutrition programmes in school”</w:t>
            </w:r>
            <w:r w:rsidRPr="000C7C52">
              <w:rPr>
                <w:rFonts w:eastAsiaTheme="minorHAnsi" w:cs="Arial"/>
                <w:vertAlign w:val="superscript"/>
              </w:rPr>
              <w:footnoteReference w:id="6"/>
            </w:r>
          </w:p>
          <w:p w:rsidR="00250A09" w:rsidRDefault="00250A09" w:rsidP="00250A09">
            <w:pPr>
              <w:ind w:left="34"/>
              <w:jc w:val="both"/>
              <w:rPr>
                <w:rFonts w:cs="Arial"/>
                <w:color w:val="000000" w:themeColor="text1"/>
              </w:rPr>
            </w:pPr>
            <w:r w:rsidRPr="00CE0FC2">
              <w:rPr>
                <w:rFonts w:cs="Arial"/>
                <w:color w:val="000000" w:themeColor="text1"/>
              </w:rPr>
              <w:t>The project supports the implementation of the Government of Zambia’s (</w:t>
            </w:r>
            <w:r w:rsidR="0037739C">
              <w:rPr>
                <w:rFonts w:cs="Arial"/>
                <w:color w:val="000000" w:themeColor="text1"/>
              </w:rPr>
              <w:t>GRZ</w:t>
            </w:r>
            <w:r w:rsidRPr="00CE0FC2">
              <w:rPr>
                <w:rFonts w:cs="Arial"/>
                <w:color w:val="000000" w:themeColor="text1"/>
              </w:rPr>
              <w:t xml:space="preserve">) School Health and Nutrition policy (2005) which is administered by the </w:t>
            </w:r>
            <w:proofErr w:type="spellStart"/>
            <w:r w:rsidRPr="00CE0FC2">
              <w:rPr>
                <w:rFonts w:cs="Arial"/>
                <w:color w:val="000000" w:themeColor="text1"/>
              </w:rPr>
              <w:t>MoE</w:t>
            </w:r>
            <w:proofErr w:type="spellEnd"/>
            <w:r w:rsidRPr="00CE0FC2">
              <w:rPr>
                <w:rFonts w:cs="Arial"/>
                <w:color w:val="000000" w:themeColor="text1"/>
              </w:rPr>
              <w:t xml:space="preserve">. The vision of this policy is to ‘Promote and provide quality and cost effective health and nutrition services to all learners in order to improve learning’. The key objective of this is to promote and improve the nutritional status of learners. In addition, the Ministry of Education and the Ministry of Heath have a joint agreement for their School Health and Nutrition (SHN) programme (May 2010), which recognises that: ‘Good health and nutrition is an essential pre-requisite for effective learning’. Also, “‘The general objective of the SHN programme is to improve and provide equitable services in learning institutions, through integrated health and nutrition interventions, in collaboration with the community and other partners.” Objective 2, of the </w:t>
            </w:r>
            <w:r w:rsidR="0037739C">
              <w:rPr>
                <w:rFonts w:cs="Arial"/>
                <w:color w:val="000000" w:themeColor="text1"/>
              </w:rPr>
              <w:t>GRZ</w:t>
            </w:r>
            <w:r w:rsidRPr="00CE0FC2">
              <w:rPr>
                <w:rFonts w:cs="Arial"/>
                <w:color w:val="000000" w:themeColor="text1"/>
              </w:rPr>
              <w:t>, 6</w:t>
            </w:r>
            <w:r w:rsidRPr="00CE0FC2">
              <w:rPr>
                <w:rFonts w:cs="Arial"/>
                <w:color w:val="000000" w:themeColor="text1"/>
                <w:vertAlign w:val="superscript"/>
              </w:rPr>
              <w:t>th</w:t>
            </w:r>
            <w:r w:rsidRPr="00CE0FC2">
              <w:rPr>
                <w:rFonts w:cs="Arial"/>
                <w:color w:val="000000" w:themeColor="text1"/>
              </w:rPr>
              <w:t xml:space="preserve"> National Development Plan is: “to improve quality, access and equal participation to primary education”, with strategic aim (f): ‘Expand the school feeding programme’. </w:t>
            </w:r>
          </w:p>
          <w:p w:rsidR="00AF31ED" w:rsidRPr="002C3B90" w:rsidRDefault="00AF31ED" w:rsidP="00AF31ED">
            <w:pPr>
              <w:ind w:left="34"/>
              <w:jc w:val="both"/>
              <w:rPr>
                <w:color w:val="000000" w:themeColor="text1"/>
              </w:rPr>
            </w:pPr>
            <w:r>
              <w:rPr>
                <w:color w:val="000000" w:themeColor="text1"/>
              </w:rPr>
              <w:t>On the basis of the above, t</w:t>
            </w:r>
            <w:r w:rsidRPr="002C3B90">
              <w:rPr>
                <w:color w:val="000000" w:themeColor="text1"/>
              </w:rPr>
              <w:t xml:space="preserve">he primary beneficiaries from the project will be primary school age children in the three districts. The project will </w:t>
            </w:r>
            <w:r>
              <w:rPr>
                <w:color w:val="000000" w:themeColor="text1"/>
              </w:rPr>
              <w:t xml:space="preserve">also </w:t>
            </w:r>
            <w:r w:rsidRPr="002C3B90">
              <w:rPr>
                <w:color w:val="000000" w:themeColor="text1"/>
              </w:rPr>
              <w:t>benefit local communities; MM’s structured school feeding training programme provided through the project</w:t>
            </w:r>
            <w:r w:rsidRPr="002C3B90">
              <w:rPr>
                <w:rFonts w:eastAsia="MS Mincho"/>
                <w:color w:val="000000" w:themeColor="text1"/>
                <w:szCs w:val="20"/>
              </w:rPr>
              <w:t xml:space="preserve"> </w:t>
            </w:r>
            <w:r w:rsidRPr="002C3B90">
              <w:rPr>
                <w:color w:val="000000" w:themeColor="text1"/>
              </w:rPr>
              <w:t xml:space="preserve">and the active involvement of community volunteers in project delivery will lead to increased community support for education, better understanding of the benefits of education for all, and improved local capacity, knowledge and skills to deliver SFPs. In addition, </w:t>
            </w:r>
            <w:r w:rsidRPr="002C3B90">
              <w:rPr>
                <w:rFonts w:cs="Arial"/>
                <w:color w:val="000000" w:themeColor="text1"/>
              </w:rPr>
              <w:t>demonstrating best practice in delivering SFPs will lead to i</w:t>
            </w:r>
            <w:r w:rsidRPr="002C3B90">
              <w:rPr>
                <w:rFonts w:cs="Arial"/>
                <w:color w:val="000000" w:themeColor="text1"/>
                <w:lang w:eastAsia="en-GB"/>
              </w:rPr>
              <w:t>ncreased capacity to deliver sustainable, environmentally friendly, inclusive, efficient, community based SFPs at local, district and national Government level.</w:t>
            </w:r>
          </w:p>
          <w:p w:rsidR="00041A29" w:rsidRPr="00041A29" w:rsidRDefault="00041A29" w:rsidP="00DD7572">
            <w:pPr>
              <w:jc w:val="both"/>
              <w:rPr>
                <w:rStyle w:val="CSCFBold0"/>
                <w:rFonts w:cs="Arial"/>
                <w:b w:val="0"/>
                <w:bCs w:val="0"/>
                <w:color w:val="000000" w:themeColor="text1"/>
              </w:rPr>
            </w:pPr>
            <w:r w:rsidRPr="00336F5C">
              <w:rPr>
                <w:rStyle w:val="CSCFBold0"/>
                <w:rFonts w:cs="Arial"/>
                <w:b w:val="0"/>
                <w:bCs w:val="0"/>
              </w:rPr>
              <w:t xml:space="preserve">MM’s strong relationship with communities acts as a platform for other NGOs to build on at school level and we actively </w:t>
            </w:r>
            <w:r w:rsidR="00C417F3">
              <w:rPr>
                <w:rStyle w:val="CSCFBold0"/>
                <w:rFonts w:cs="Arial"/>
                <w:b w:val="0"/>
                <w:bCs w:val="0"/>
              </w:rPr>
              <w:t>pro-</w:t>
            </w:r>
            <w:r w:rsidRPr="00336F5C">
              <w:rPr>
                <w:rStyle w:val="CSCFBold0"/>
                <w:rFonts w:cs="Arial"/>
                <w:b w:val="0"/>
                <w:bCs w:val="0"/>
              </w:rPr>
              <w:t xml:space="preserve">partner with other organisations working on cross-cutting issues such as gender equity, education quality, </w:t>
            </w:r>
            <w:r w:rsidR="002F683D">
              <w:rPr>
                <w:rFonts w:cs="Arial"/>
                <w:color w:val="000000" w:themeColor="text1"/>
              </w:rPr>
              <w:t>water, sanitation and hygiene (W</w:t>
            </w:r>
            <w:r w:rsidR="002F683D" w:rsidRPr="00336F5C">
              <w:rPr>
                <w:rFonts w:cs="Arial"/>
                <w:color w:val="000000" w:themeColor="text1"/>
              </w:rPr>
              <w:t>ASH</w:t>
            </w:r>
            <w:r w:rsidR="002F683D">
              <w:rPr>
                <w:rFonts w:cs="Arial"/>
                <w:color w:val="000000" w:themeColor="text1"/>
              </w:rPr>
              <w:t>)</w:t>
            </w:r>
            <w:r w:rsidRPr="00336F5C">
              <w:rPr>
                <w:rStyle w:val="CSCFBold0"/>
                <w:rFonts w:cs="Arial"/>
                <w:b w:val="0"/>
                <w:bCs w:val="0"/>
              </w:rPr>
              <w:t xml:space="preserve"> and disability, compl</w:t>
            </w:r>
            <w:r w:rsidR="00C417F3">
              <w:rPr>
                <w:rStyle w:val="CSCFBold0"/>
                <w:rFonts w:cs="Arial"/>
                <w:b w:val="0"/>
                <w:bCs w:val="0"/>
              </w:rPr>
              <w:t>e</w:t>
            </w:r>
            <w:r w:rsidRPr="00336F5C">
              <w:rPr>
                <w:rStyle w:val="CSCFBold0"/>
                <w:rFonts w:cs="Arial"/>
                <w:b w:val="0"/>
                <w:bCs w:val="0"/>
              </w:rPr>
              <w:t xml:space="preserve">menting their projects through feeding children at school. </w:t>
            </w:r>
            <w:r w:rsidRPr="00336F5C">
              <w:rPr>
                <w:rFonts w:cs="Arial"/>
                <w:color w:val="000000" w:themeColor="text1"/>
              </w:rPr>
              <w:t xml:space="preserve">District level working groups in both Malawi and Zambia include organisations and government institutions focusing on </w:t>
            </w:r>
            <w:r w:rsidR="00BF528E">
              <w:rPr>
                <w:rFonts w:cs="Arial"/>
                <w:color w:val="000000" w:themeColor="text1"/>
              </w:rPr>
              <w:t>W</w:t>
            </w:r>
            <w:r w:rsidRPr="00336F5C">
              <w:rPr>
                <w:rFonts w:cs="Arial"/>
                <w:color w:val="000000" w:themeColor="text1"/>
              </w:rPr>
              <w:t>ASH, HIV prevention, de-worming and other health initiatives, improving school environment and infrastructure, dietary diversification, promotion of girl’s education, promotion of inclusive education for disabled children and children with special needs</w:t>
            </w:r>
            <w:r w:rsidR="00DD7572">
              <w:rPr>
                <w:rFonts w:cs="Arial"/>
                <w:color w:val="000000" w:themeColor="text1"/>
              </w:rPr>
              <w:t>,</w:t>
            </w:r>
            <w:r w:rsidR="00BD144D">
              <w:rPr>
                <w:rFonts w:cs="Arial"/>
                <w:color w:val="000000" w:themeColor="text1"/>
              </w:rPr>
              <w:t xml:space="preserve"> and</w:t>
            </w:r>
            <w:r w:rsidRPr="00336F5C">
              <w:rPr>
                <w:rFonts w:cs="Arial"/>
                <w:color w:val="000000" w:themeColor="text1"/>
              </w:rPr>
              <w:t xml:space="preserve"> promotion of natural resource management. </w:t>
            </w:r>
            <w:r w:rsidRPr="00336F5C">
              <w:rPr>
                <w:rFonts w:cs="Arial"/>
                <w:color w:val="000000" w:themeColor="text1"/>
                <w:lang w:eastAsia="en-GB"/>
              </w:rPr>
              <w:t xml:space="preserve">Engagement </w:t>
            </w:r>
            <w:r w:rsidRPr="00336F5C">
              <w:rPr>
                <w:rFonts w:cs="Arial"/>
                <w:color w:val="000000" w:themeColor="text1"/>
              </w:rPr>
              <w:t xml:space="preserve">at district and national level will </w:t>
            </w:r>
            <w:r w:rsidR="00DD7572">
              <w:rPr>
                <w:rFonts w:cs="Arial"/>
                <w:color w:val="000000" w:themeColor="text1"/>
              </w:rPr>
              <w:t xml:space="preserve">allow MM to </w:t>
            </w:r>
            <w:r w:rsidRPr="00336F5C">
              <w:rPr>
                <w:rFonts w:cs="Arial"/>
                <w:color w:val="000000" w:themeColor="text1"/>
              </w:rPr>
              <w:t>demonstrate best practice in delivering SFPs, influencing other school feeding NGOs</w:t>
            </w:r>
            <w:r w:rsidR="00BD144D">
              <w:rPr>
                <w:rFonts w:cs="Arial"/>
                <w:color w:val="000000" w:themeColor="text1"/>
              </w:rPr>
              <w:t xml:space="preserve"> </w:t>
            </w:r>
            <w:r w:rsidR="00DD7572">
              <w:rPr>
                <w:rFonts w:cs="Arial"/>
                <w:color w:val="000000" w:themeColor="text1"/>
              </w:rPr>
              <w:t xml:space="preserve">and Government </w:t>
            </w:r>
            <w:r w:rsidR="00BD144D">
              <w:rPr>
                <w:rFonts w:cs="Arial"/>
                <w:color w:val="000000" w:themeColor="text1"/>
              </w:rPr>
              <w:t>on the benefits of Mary’s Meals’ low cost model</w:t>
            </w:r>
            <w:r w:rsidRPr="00336F5C">
              <w:rPr>
                <w:rFonts w:cs="Arial"/>
                <w:color w:val="000000" w:themeColor="text1"/>
              </w:rPr>
              <w:t xml:space="preserve"> and leading </w:t>
            </w:r>
            <w:r w:rsidRPr="00336F5C">
              <w:rPr>
                <w:rFonts w:cs="Arial"/>
                <w:color w:val="000000" w:themeColor="text1"/>
              </w:rPr>
              <w:lastRenderedPageBreak/>
              <w:t>to i</w:t>
            </w:r>
            <w:r w:rsidRPr="00336F5C">
              <w:rPr>
                <w:rFonts w:cs="Arial"/>
                <w:color w:val="000000" w:themeColor="text1"/>
                <w:lang w:eastAsia="en-GB"/>
              </w:rPr>
              <w:t>ncreased capacity to deliver sustainable, environmentally friendly, inclusive, efficient, community based SFPs at local, district and national Government level.</w:t>
            </w:r>
            <w:r w:rsidRPr="00336F5C">
              <w:rPr>
                <w:rFonts w:cs="Arial"/>
                <w:color w:val="000000" w:themeColor="text1"/>
              </w:rPr>
              <w:t xml:space="preserve"> </w:t>
            </w:r>
          </w:p>
        </w:tc>
      </w:tr>
      <w:tr w:rsidR="00B52281" w:rsidTr="001A1113">
        <w:trPr>
          <w:jc w:val="center"/>
        </w:trPr>
        <w:tc>
          <w:tcPr>
            <w:tcW w:w="665" w:type="dxa"/>
            <w:gridSpan w:val="2"/>
            <w:vMerge w:val="restart"/>
            <w:shd w:val="clear" w:color="auto" w:fill="FFFFFF"/>
            <w:tcMar>
              <w:top w:w="57" w:type="dxa"/>
              <w:bottom w:w="57" w:type="dxa"/>
            </w:tcMar>
          </w:tcPr>
          <w:p w:rsidR="00B52281" w:rsidRDefault="004F4B15" w:rsidP="004227A6">
            <w:pPr>
              <w:rPr>
                <w:b/>
              </w:rPr>
            </w:pPr>
            <w:r>
              <w:rPr>
                <w:b/>
              </w:rPr>
              <w:lastRenderedPageBreak/>
              <w:t>3</w:t>
            </w:r>
            <w:r w:rsidR="00B52281">
              <w:rPr>
                <w:b/>
              </w:rPr>
              <w:t>.4</w:t>
            </w:r>
          </w:p>
        </w:tc>
        <w:tc>
          <w:tcPr>
            <w:tcW w:w="10219" w:type="dxa"/>
            <w:gridSpan w:val="4"/>
            <w:tcBorders>
              <w:bottom w:val="single" w:sz="4" w:space="0" w:color="auto"/>
            </w:tcBorders>
            <w:shd w:val="clear" w:color="auto" w:fill="FFFFFF"/>
            <w:tcMar>
              <w:top w:w="57" w:type="dxa"/>
              <w:bottom w:w="57" w:type="dxa"/>
            </w:tcMar>
          </w:tcPr>
          <w:p w:rsidR="00B52281" w:rsidRDefault="00B52281" w:rsidP="00B52281">
            <w:pPr>
              <w:rPr>
                <w:b/>
                <w:bCs/>
              </w:rPr>
            </w:pPr>
            <w:r>
              <w:rPr>
                <w:b/>
                <w:bCs/>
              </w:rPr>
              <w:t xml:space="preserve">TARGET GROUP (DIRECT AND INDIRECT BENEFICIARIES) </w:t>
            </w:r>
          </w:p>
          <w:p w:rsidR="00B52281" w:rsidRPr="00374A07" w:rsidRDefault="00B52281" w:rsidP="00147D9C">
            <w:pPr>
              <w:rPr>
                <w:rStyle w:val="CSCFBold0"/>
                <w:b w:val="0"/>
                <w:bCs w:val="0"/>
              </w:rPr>
            </w:pPr>
            <w:r>
              <w:rPr>
                <w:rStyle w:val="CSCFBold0"/>
                <w:b w:val="0"/>
                <w:bCs w:val="0"/>
              </w:rPr>
              <w:t>Who will be the DIRECT beneficiaries of your project</w:t>
            </w:r>
            <w:r w:rsidR="00147D9C">
              <w:rPr>
                <w:rStyle w:val="CSCFBold0"/>
                <w:b w:val="0"/>
                <w:bCs w:val="0"/>
              </w:rPr>
              <w:t xml:space="preserve">, where direct means those </w:t>
            </w:r>
            <w:r w:rsidR="00AD2ADB">
              <w:rPr>
                <w:rStyle w:val="CSCFBold0"/>
                <w:b w:val="0"/>
                <w:bCs w:val="0"/>
              </w:rPr>
              <w:t>benefit</w:t>
            </w:r>
            <w:r w:rsidR="00147D9C">
              <w:rPr>
                <w:rStyle w:val="CSCFBold0"/>
                <w:b w:val="0"/>
                <w:bCs w:val="0"/>
              </w:rPr>
              <w:t>ing</w:t>
            </w:r>
            <w:r w:rsidR="00AD2ADB">
              <w:rPr>
                <w:rStyle w:val="CSCFBold0"/>
                <w:b w:val="0"/>
                <w:bCs w:val="0"/>
              </w:rPr>
              <w:t xml:space="preserve"> at outcome level</w:t>
            </w:r>
            <w:r>
              <w:rPr>
                <w:rStyle w:val="CSCFBold0"/>
                <w:b w:val="0"/>
                <w:bCs w:val="0"/>
              </w:rPr>
              <w:t xml:space="preserve">? Describe the direct beneficiary groups, and </w:t>
            </w:r>
            <w:r w:rsidR="00C72672">
              <w:rPr>
                <w:rStyle w:val="CSCFBold0"/>
                <w:b w:val="0"/>
                <w:bCs w:val="0"/>
              </w:rPr>
              <w:t xml:space="preserve">state </w:t>
            </w:r>
            <w:r>
              <w:rPr>
                <w:rStyle w:val="CSCFBold0"/>
                <w:b w:val="0"/>
                <w:bCs w:val="0"/>
              </w:rPr>
              <w:t>how many people are ex</w:t>
            </w:r>
            <w:r w:rsidR="00C72672">
              <w:rPr>
                <w:rStyle w:val="CSCFBold0"/>
                <w:b w:val="0"/>
                <w:bCs w:val="0"/>
              </w:rPr>
              <w:t>pected to benefit, differentiating</w:t>
            </w:r>
            <w:r>
              <w:rPr>
                <w:rStyle w:val="CSCFBold0"/>
                <w:b w:val="0"/>
                <w:bCs w:val="0"/>
              </w:rPr>
              <w:t xml:space="preserve"> between male and female beneficiaries where possible, as well as other sub-groups. </w:t>
            </w:r>
            <w:r w:rsidR="00234444">
              <w:rPr>
                <w:rStyle w:val="CSCFBold0"/>
                <w:b w:val="0"/>
                <w:bCs w:val="0"/>
              </w:rPr>
              <w:t xml:space="preserve">Also explain how you have calculated the beneficiary numbers. </w:t>
            </w:r>
          </w:p>
        </w:tc>
      </w:tr>
      <w:tr w:rsidR="0097314C" w:rsidTr="001A1113">
        <w:trPr>
          <w:trHeight w:val="260"/>
          <w:jc w:val="center"/>
        </w:trPr>
        <w:tc>
          <w:tcPr>
            <w:tcW w:w="665" w:type="dxa"/>
            <w:gridSpan w:val="2"/>
            <w:vMerge/>
            <w:shd w:val="clear" w:color="auto" w:fill="FFFFFF"/>
            <w:tcMar>
              <w:top w:w="57" w:type="dxa"/>
              <w:bottom w:w="57" w:type="dxa"/>
            </w:tcMar>
          </w:tcPr>
          <w:p w:rsidR="0097314C" w:rsidRDefault="0097314C" w:rsidP="00E51DA9">
            <w:pPr>
              <w:rPr>
                <w:b/>
              </w:rPr>
            </w:pPr>
          </w:p>
        </w:tc>
        <w:tc>
          <w:tcPr>
            <w:tcW w:w="1518" w:type="dxa"/>
            <w:vMerge w:val="restart"/>
            <w:shd w:val="clear" w:color="auto" w:fill="FFFFFF"/>
            <w:tcMar>
              <w:top w:w="57" w:type="dxa"/>
              <w:bottom w:w="57" w:type="dxa"/>
            </w:tcMar>
          </w:tcPr>
          <w:p w:rsidR="0097314C" w:rsidRDefault="0097314C" w:rsidP="00E51DA9">
            <w:pPr>
              <w:rPr>
                <w:b/>
              </w:rPr>
            </w:pPr>
            <w:r>
              <w:rPr>
                <w:b/>
              </w:rPr>
              <w:t>DIRECT:</w:t>
            </w:r>
          </w:p>
          <w:p w:rsidR="0097314C" w:rsidRDefault="0097314C" w:rsidP="00E51DA9">
            <w:pPr>
              <w:rPr>
                <w:b/>
              </w:rPr>
            </w:pPr>
          </w:p>
        </w:tc>
        <w:tc>
          <w:tcPr>
            <w:tcW w:w="4350" w:type="dxa"/>
            <w:gridSpan w:val="2"/>
            <w:shd w:val="clear" w:color="auto" w:fill="FFFFFF"/>
          </w:tcPr>
          <w:p w:rsidR="0097314C" w:rsidRDefault="0097314C" w:rsidP="0097314C">
            <w:pPr>
              <w:rPr>
                <w:bCs/>
              </w:rPr>
            </w:pPr>
            <w:r>
              <w:rPr>
                <w:bCs/>
              </w:rPr>
              <w:t xml:space="preserve">a) Description of groups: </w:t>
            </w:r>
          </w:p>
        </w:tc>
        <w:tc>
          <w:tcPr>
            <w:tcW w:w="4351" w:type="dxa"/>
            <w:shd w:val="clear" w:color="auto" w:fill="FFFFFF"/>
          </w:tcPr>
          <w:p w:rsidR="0097314C" w:rsidRDefault="005A1282" w:rsidP="00E51DA9">
            <w:pPr>
              <w:rPr>
                <w:bCs/>
              </w:rPr>
            </w:pPr>
            <w:r>
              <w:rPr>
                <w:bCs/>
              </w:rPr>
              <w:t xml:space="preserve">Children attending </w:t>
            </w:r>
            <w:r w:rsidR="009C53CD" w:rsidRPr="000F6FD5">
              <w:rPr>
                <w:bCs/>
              </w:rPr>
              <w:t>117</w:t>
            </w:r>
            <w:r w:rsidRPr="000F6FD5">
              <w:rPr>
                <w:bCs/>
              </w:rPr>
              <w:t xml:space="preserve"> Primary schools in Malawi and </w:t>
            </w:r>
            <w:r w:rsidR="009C53CD" w:rsidRPr="000F6FD5">
              <w:rPr>
                <w:bCs/>
              </w:rPr>
              <w:t>34</w:t>
            </w:r>
            <w:r>
              <w:rPr>
                <w:bCs/>
              </w:rPr>
              <w:t xml:space="preserve"> Primary schools in Zambia.</w:t>
            </w:r>
          </w:p>
        </w:tc>
      </w:tr>
      <w:tr w:rsidR="0097314C" w:rsidTr="001A1113">
        <w:trPr>
          <w:trHeight w:val="280"/>
          <w:jc w:val="center"/>
        </w:trPr>
        <w:tc>
          <w:tcPr>
            <w:tcW w:w="665" w:type="dxa"/>
            <w:gridSpan w:val="2"/>
            <w:vMerge/>
            <w:shd w:val="clear" w:color="auto" w:fill="FFFFFF"/>
            <w:tcMar>
              <w:top w:w="57" w:type="dxa"/>
              <w:bottom w:w="57" w:type="dxa"/>
            </w:tcMar>
          </w:tcPr>
          <w:p w:rsidR="0097314C" w:rsidRDefault="0097314C" w:rsidP="00E51DA9">
            <w:pPr>
              <w:rPr>
                <w:b/>
              </w:rPr>
            </w:pPr>
          </w:p>
        </w:tc>
        <w:tc>
          <w:tcPr>
            <w:tcW w:w="1518" w:type="dxa"/>
            <w:vMerge/>
            <w:shd w:val="clear" w:color="auto" w:fill="FFFFFF"/>
            <w:tcMar>
              <w:top w:w="57" w:type="dxa"/>
              <w:bottom w:w="57" w:type="dxa"/>
            </w:tcMar>
          </w:tcPr>
          <w:p w:rsidR="0097314C" w:rsidRDefault="0097314C" w:rsidP="00E51DA9">
            <w:pPr>
              <w:rPr>
                <w:b/>
              </w:rPr>
            </w:pPr>
          </w:p>
        </w:tc>
        <w:tc>
          <w:tcPr>
            <w:tcW w:w="4350" w:type="dxa"/>
            <w:gridSpan w:val="2"/>
            <w:shd w:val="clear" w:color="auto" w:fill="FFFFFF"/>
          </w:tcPr>
          <w:p w:rsidR="0097314C" w:rsidRDefault="0097314C" w:rsidP="00E51DA9">
            <w:pPr>
              <w:rPr>
                <w:bCs/>
              </w:rPr>
            </w:pPr>
            <w:r>
              <w:rPr>
                <w:bCs/>
              </w:rPr>
              <w:t>b) Number of beneficiaries:</w:t>
            </w:r>
          </w:p>
        </w:tc>
        <w:tc>
          <w:tcPr>
            <w:tcW w:w="4351" w:type="dxa"/>
            <w:shd w:val="clear" w:color="auto" w:fill="FFFFFF"/>
          </w:tcPr>
          <w:p w:rsidR="0097314C" w:rsidRDefault="0097314C" w:rsidP="007F0561">
            <w:pPr>
              <w:ind w:left="1439" w:hanging="1439"/>
              <w:rPr>
                <w:bCs/>
              </w:rPr>
            </w:pPr>
            <w:r>
              <w:rPr>
                <w:bCs/>
              </w:rPr>
              <w:t xml:space="preserve">Total:             </w:t>
            </w:r>
            <w:r w:rsidRPr="007F0561">
              <w:rPr>
                <w:bCs/>
              </w:rPr>
              <w:t>Female (</w:t>
            </w:r>
            <w:r w:rsidR="0054309F" w:rsidRPr="007F0561">
              <w:rPr>
                <w:bCs/>
              </w:rPr>
              <w:t>53,912</w:t>
            </w:r>
            <w:r w:rsidRPr="007F0561">
              <w:rPr>
                <w:bCs/>
              </w:rPr>
              <w:t xml:space="preserve">)   </w:t>
            </w:r>
            <w:r w:rsidR="007F0561">
              <w:rPr>
                <w:bCs/>
              </w:rPr>
              <w:t xml:space="preserve">              </w:t>
            </w:r>
            <w:r w:rsidRPr="007F0561">
              <w:rPr>
                <w:bCs/>
              </w:rPr>
              <w:t>Male (</w:t>
            </w:r>
            <w:r w:rsidR="0054309F" w:rsidRPr="007F0561">
              <w:rPr>
                <w:bCs/>
              </w:rPr>
              <w:t>54,906</w:t>
            </w:r>
            <w:r w:rsidRPr="007F0561">
              <w:rPr>
                <w:bCs/>
              </w:rPr>
              <w:t xml:space="preserve"> )</w:t>
            </w:r>
          </w:p>
        </w:tc>
      </w:tr>
      <w:tr w:rsidR="00B52281" w:rsidTr="001A1113">
        <w:trPr>
          <w:trHeight w:val="338"/>
          <w:jc w:val="center"/>
        </w:trPr>
        <w:tc>
          <w:tcPr>
            <w:tcW w:w="665" w:type="dxa"/>
            <w:gridSpan w:val="2"/>
            <w:vMerge/>
            <w:shd w:val="clear" w:color="auto" w:fill="FFFFFF"/>
            <w:tcMar>
              <w:top w:w="57" w:type="dxa"/>
              <w:bottom w:w="57" w:type="dxa"/>
            </w:tcMar>
          </w:tcPr>
          <w:p w:rsidR="00B52281" w:rsidRDefault="00B52281" w:rsidP="00E51DA9">
            <w:pPr>
              <w:rPr>
                <w:b/>
              </w:rPr>
            </w:pPr>
          </w:p>
        </w:tc>
        <w:tc>
          <w:tcPr>
            <w:tcW w:w="10219" w:type="dxa"/>
            <w:gridSpan w:val="4"/>
            <w:shd w:val="clear" w:color="auto" w:fill="FFFFFF"/>
            <w:tcMar>
              <w:top w:w="57" w:type="dxa"/>
              <w:bottom w:w="57" w:type="dxa"/>
            </w:tcMar>
          </w:tcPr>
          <w:p w:rsidR="00B52281" w:rsidRDefault="00B52281" w:rsidP="008264F8">
            <w:r w:rsidRPr="008E4A4D">
              <w:rPr>
                <w:bCs/>
              </w:rPr>
              <w:t xml:space="preserve">Who will be the </w:t>
            </w:r>
            <w:r w:rsidRPr="008E4A4D">
              <w:rPr>
                <w:b/>
                <w:bCs/>
              </w:rPr>
              <w:t>indirect (wider)</w:t>
            </w:r>
            <w:r>
              <w:rPr>
                <w:bCs/>
              </w:rPr>
              <w:t xml:space="preserve"> </w:t>
            </w:r>
            <w:r w:rsidRPr="008E4A4D">
              <w:rPr>
                <w:bCs/>
              </w:rPr>
              <w:t xml:space="preserve">beneficiaries of your project </w:t>
            </w:r>
            <w:r>
              <w:rPr>
                <w:bCs/>
              </w:rPr>
              <w:t xml:space="preserve">intervention </w:t>
            </w:r>
            <w:r w:rsidRPr="008E4A4D">
              <w:rPr>
                <w:bCs/>
              </w:rPr>
              <w:t>and how many will benefit</w:t>
            </w:r>
            <w:r>
              <w:rPr>
                <w:bCs/>
              </w:rPr>
              <w:t>?</w:t>
            </w:r>
            <w:r w:rsidRPr="008E4A4D">
              <w:rPr>
                <w:bCs/>
              </w:rPr>
              <w:t xml:space="preserve"> Please </w:t>
            </w:r>
            <w:r>
              <w:rPr>
                <w:bCs/>
              </w:rPr>
              <w:t>describe the type(s) of indirect beneficiaries and then provide a total number.</w:t>
            </w:r>
          </w:p>
        </w:tc>
      </w:tr>
      <w:tr w:rsidR="00B52281" w:rsidTr="001A1113">
        <w:trPr>
          <w:trHeight w:val="286"/>
          <w:jc w:val="center"/>
        </w:trPr>
        <w:tc>
          <w:tcPr>
            <w:tcW w:w="665" w:type="dxa"/>
            <w:gridSpan w:val="2"/>
            <w:vMerge/>
            <w:shd w:val="clear" w:color="auto" w:fill="FFFFFF"/>
            <w:tcMar>
              <w:top w:w="57" w:type="dxa"/>
              <w:bottom w:w="57" w:type="dxa"/>
            </w:tcMar>
          </w:tcPr>
          <w:p w:rsidR="00B52281" w:rsidRDefault="00B52281" w:rsidP="00E51DA9">
            <w:pPr>
              <w:rPr>
                <w:b/>
              </w:rPr>
            </w:pPr>
          </w:p>
        </w:tc>
        <w:tc>
          <w:tcPr>
            <w:tcW w:w="1518" w:type="dxa"/>
            <w:vMerge w:val="restart"/>
            <w:shd w:val="clear" w:color="auto" w:fill="FFFFFF"/>
            <w:tcMar>
              <w:top w:w="57" w:type="dxa"/>
              <w:bottom w:w="57" w:type="dxa"/>
            </w:tcMar>
          </w:tcPr>
          <w:p w:rsidR="00B52281" w:rsidRDefault="00B52281" w:rsidP="00E51DA9">
            <w:pPr>
              <w:rPr>
                <w:b/>
              </w:rPr>
            </w:pPr>
            <w:r>
              <w:rPr>
                <w:b/>
              </w:rPr>
              <w:t>INDIRECT:</w:t>
            </w:r>
          </w:p>
          <w:p w:rsidR="00B52281" w:rsidRDefault="00B52281" w:rsidP="00E51DA9"/>
        </w:tc>
        <w:tc>
          <w:tcPr>
            <w:tcW w:w="3118" w:type="dxa"/>
            <w:shd w:val="clear" w:color="auto" w:fill="FFFFFF"/>
          </w:tcPr>
          <w:p w:rsidR="00B52281" w:rsidRDefault="00B52281" w:rsidP="00E51DA9">
            <w:pPr>
              <w:numPr>
                <w:ilvl w:val="0"/>
                <w:numId w:val="10"/>
              </w:numPr>
            </w:pPr>
            <w:r w:rsidRPr="002D04F0">
              <w:t xml:space="preserve">Description </w:t>
            </w:r>
          </w:p>
        </w:tc>
        <w:tc>
          <w:tcPr>
            <w:tcW w:w="5583" w:type="dxa"/>
            <w:gridSpan w:val="2"/>
            <w:shd w:val="clear" w:color="auto" w:fill="FFFFFF"/>
          </w:tcPr>
          <w:p w:rsidR="00B52281" w:rsidRDefault="005D6361" w:rsidP="005D6361">
            <w:r>
              <w:t>Community members (Volunteers who are generally family members</w:t>
            </w:r>
            <w:r w:rsidR="000129A8">
              <w:t xml:space="preserve"> of children attending Primary school in Malawi and Zambia</w:t>
            </w:r>
            <w:r>
              <w:t>)</w:t>
            </w:r>
          </w:p>
        </w:tc>
      </w:tr>
      <w:tr w:rsidR="00B52281" w:rsidTr="001A1113">
        <w:trPr>
          <w:trHeight w:val="288"/>
          <w:jc w:val="center"/>
        </w:trPr>
        <w:tc>
          <w:tcPr>
            <w:tcW w:w="665" w:type="dxa"/>
            <w:gridSpan w:val="2"/>
            <w:vMerge/>
            <w:tcBorders>
              <w:bottom w:val="single" w:sz="4" w:space="0" w:color="auto"/>
            </w:tcBorders>
            <w:shd w:val="clear" w:color="auto" w:fill="FFFFFF"/>
            <w:tcMar>
              <w:top w:w="57" w:type="dxa"/>
              <w:bottom w:w="57" w:type="dxa"/>
            </w:tcMar>
          </w:tcPr>
          <w:p w:rsidR="00B52281" w:rsidRDefault="00B52281" w:rsidP="00E51DA9">
            <w:pPr>
              <w:rPr>
                <w:b/>
              </w:rPr>
            </w:pPr>
          </w:p>
        </w:tc>
        <w:tc>
          <w:tcPr>
            <w:tcW w:w="1518" w:type="dxa"/>
            <w:vMerge/>
            <w:tcBorders>
              <w:bottom w:val="single" w:sz="4" w:space="0" w:color="auto"/>
            </w:tcBorders>
            <w:shd w:val="clear" w:color="auto" w:fill="FFFFFF"/>
            <w:tcMar>
              <w:top w:w="57" w:type="dxa"/>
              <w:bottom w:w="57" w:type="dxa"/>
            </w:tcMar>
          </w:tcPr>
          <w:p w:rsidR="00B52281" w:rsidRDefault="00B52281" w:rsidP="00E51DA9"/>
        </w:tc>
        <w:tc>
          <w:tcPr>
            <w:tcW w:w="3118" w:type="dxa"/>
            <w:tcBorders>
              <w:bottom w:val="single" w:sz="4" w:space="0" w:color="auto"/>
            </w:tcBorders>
            <w:shd w:val="clear" w:color="auto" w:fill="FFFFFF"/>
          </w:tcPr>
          <w:p w:rsidR="00B52281" w:rsidRDefault="00B52281" w:rsidP="00E51DA9">
            <w:r>
              <w:t xml:space="preserve">b)  </w:t>
            </w:r>
            <w:r w:rsidRPr="002D04F0">
              <w:t>Number</w:t>
            </w:r>
            <w:r w:rsidRPr="002D04F0" w:rsidDel="00327641">
              <w:t xml:space="preserve"> </w:t>
            </w:r>
          </w:p>
        </w:tc>
        <w:tc>
          <w:tcPr>
            <w:tcW w:w="5583" w:type="dxa"/>
            <w:gridSpan w:val="2"/>
            <w:tcBorders>
              <w:bottom w:val="single" w:sz="4" w:space="0" w:color="auto"/>
            </w:tcBorders>
            <w:shd w:val="clear" w:color="auto" w:fill="FFFFFF"/>
          </w:tcPr>
          <w:p w:rsidR="00B52281" w:rsidRDefault="00B52281" w:rsidP="00E51DA9">
            <w:r w:rsidRPr="007F0561">
              <w:t xml:space="preserve">Total:              Female ( </w:t>
            </w:r>
            <w:r w:rsidR="0033261F" w:rsidRPr="007F0561">
              <w:t>611</w:t>
            </w:r>
            <w:r w:rsidRPr="007F0561">
              <w:t xml:space="preserve"> )   Male (  </w:t>
            </w:r>
            <w:r w:rsidR="0033261F" w:rsidRPr="007F0561">
              <w:t>611</w:t>
            </w:r>
            <w:r w:rsidRPr="007F0561">
              <w:t>)</w:t>
            </w:r>
          </w:p>
        </w:tc>
      </w:tr>
      <w:tr w:rsidR="00B52281" w:rsidTr="001A1113">
        <w:trPr>
          <w:jc w:val="center"/>
        </w:trPr>
        <w:tc>
          <w:tcPr>
            <w:tcW w:w="10884" w:type="dxa"/>
            <w:gridSpan w:val="6"/>
            <w:tcBorders>
              <w:bottom w:val="single" w:sz="4" w:space="0" w:color="auto"/>
            </w:tcBorders>
            <w:shd w:val="clear" w:color="auto" w:fill="FFFFFF"/>
            <w:tcMar>
              <w:top w:w="57" w:type="dxa"/>
              <w:bottom w:w="57" w:type="dxa"/>
            </w:tcMar>
          </w:tcPr>
          <w:p w:rsidR="007F0561" w:rsidRDefault="0058018E" w:rsidP="0054309F">
            <w:pPr>
              <w:rPr>
                <w:rStyle w:val="CSCFBold0"/>
                <w:rFonts w:cs="Arial"/>
                <w:b w:val="0"/>
              </w:rPr>
            </w:pPr>
            <w:r>
              <w:rPr>
                <w:rStyle w:val="CSCFBold0"/>
                <w:rFonts w:cs="Arial"/>
                <w:b w:val="0"/>
              </w:rPr>
              <w:t>Direct beneficiaries:</w:t>
            </w:r>
            <w:r w:rsidR="004A4D40">
              <w:rPr>
                <w:rStyle w:val="CSCFBold0"/>
                <w:rFonts w:cs="Arial"/>
                <w:b w:val="0"/>
              </w:rPr>
              <w:t xml:space="preserve"> </w:t>
            </w:r>
            <w:r w:rsidR="00CC713A" w:rsidRPr="007A75BF">
              <w:rPr>
                <w:rStyle w:val="CSCFBold0"/>
                <w:rFonts w:cs="Arial"/>
                <w:b w:val="0"/>
              </w:rPr>
              <w:t>calculated from current enrolment records in each school (May 2015), verified by District Education Managers</w:t>
            </w:r>
            <w:r w:rsidR="004A4D40">
              <w:rPr>
                <w:rStyle w:val="CSCFBold0"/>
                <w:rFonts w:cs="Arial"/>
                <w:b w:val="0"/>
              </w:rPr>
              <w:t xml:space="preserve"> (Malawi) and </w:t>
            </w:r>
            <w:r w:rsidR="004A4D40" w:rsidRPr="007A75BF">
              <w:rPr>
                <w:rStyle w:val="CSCFBold0"/>
                <w:rFonts w:cs="Arial"/>
                <w:b w:val="0"/>
              </w:rPr>
              <w:t>District Education</w:t>
            </w:r>
            <w:r w:rsidR="004A4D40">
              <w:rPr>
                <w:rStyle w:val="CSCFBold0"/>
                <w:rFonts w:cs="Arial"/>
                <w:b w:val="0"/>
              </w:rPr>
              <w:t xml:space="preserve"> Coordinators (Zambia)</w:t>
            </w:r>
            <w:r w:rsidR="00CC713A" w:rsidRPr="007A75BF">
              <w:rPr>
                <w:rStyle w:val="CSCFBold0"/>
                <w:rFonts w:cs="Arial"/>
                <w:b w:val="0"/>
              </w:rPr>
              <w:t xml:space="preserve">. </w:t>
            </w:r>
            <w:r w:rsidR="005D6361">
              <w:rPr>
                <w:rStyle w:val="CSCFBold0"/>
                <w:rFonts w:cs="Arial"/>
                <w:b w:val="0"/>
              </w:rPr>
              <w:t xml:space="preserve">This is the total </w:t>
            </w:r>
            <w:r w:rsidR="00DD7572">
              <w:rPr>
                <w:rStyle w:val="CSCFBold0"/>
                <w:rFonts w:cs="Arial"/>
                <w:b w:val="0"/>
              </w:rPr>
              <w:t>providing for</w:t>
            </w:r>
            <w:r w:rsidR="005D6361">
              <w:rPr>
                <w:rStyle w:val="CSCFBold0"/>
                <w:rFonts w:cs="Arial"/>
                <w:b w:val="0"/>
              </w:rPr>
              <w:t xml:space="preserve"> enrolment increases throughout the project period.</w:t>
            </w:r>
            <w:r w:rsidR="0054309F">
              <w:rPr>
                <w:rStyle w:val="CSCFBold0"/>
                <w:rFonts w:cs="Arial"/>
                <w:b w:val="0"/>
              </w:rPr>
              <w:t xml:space="preserve"> Note that gender split is based on starting enrolment numbers, an aim of the project is </w:t>
            </w:r>
            <w:r w:rsidR="00326E49">
              <w:rPr>
                <w:rStyle w:val="CSCFBold0"/>
                <w:rFonts w:cs="Arial"/>
                <w:b w:val="0"/>
              </w:rPr>
              <w:t>to encourage children to progress through to Standard 8 and to maintain and improve this</w:t>
            </w:r>
            <w:r w:rsidR="00DD7572">
              <w:rPr>
                <w:rStyle w:val="CSCFBold0"/>
                <w:rFonts w:cs="Arial"/>
                <w:b w:val="0"/>
              </w:rPr>
              <w:t xml:space="preserve"> </w:t>
            </w:r>
            <w:r w:rsidR="00326E49">
              <w:rPr>
                <w:rStyle w:val="CSCFBold0"/>
                <w:rFonts w:cs="Arial"/>
                <w:b w:val="0"/>
              </w:rPr>
              <w:t xml:space="preserve">gender </w:t>
            </w:r>
            <w:r w:rsidR="00DD7572">
              <w:rPr>
                <w:rStyle w:val="CSCFBold0"/>
                <w:rFonts w:cs="Arial"/>
                <w:b w:val="0"/>
              </w:rPr>
              <w:t xml:space="preserve">balance </w:t>
            </w:r>
            <w:r w:rsidR="0054309F">
              <w:rPr>
                <w:rStyle w:val="CSCFBold0"/>
                <w:rFonts w:cs="Arial"/>
                <w:b w:val="0"/>
              </w:rPr>
              <w:t xml:space="preserve">by the end of the project period. </w:t>
            </w:r>
          </w:p>
          <w:p w:rsidR="0054309F" w:rsidRPr="0054309F" w:rsidRDefault="005D6361" w:rsidP="0054309F">
            <w:pPr>
              <w:rPr>
                <w:rStyle w:val="CSCFBold0"/>
                <w:rFonts w:cs="Arial"/>
                <w:b w:val="0"/>
              </w:rPr>
            </w:pPr>
            <w:r>
              <w:rPr>
                <w:rStyle w:val="CSCFBold0"/>
                <w:rFonts w:cs="Arial"/>
                <w:b w:val="0"/>
              </w:rPr>
              <w:t xml:space="preserve">Indirect beneficiaries: </w:t>
            </w:r>
            <w:r w:rsidR="004A4D40">
              <w:rPr>
                <w:rStyle w:val="CSCFBold0"/>
                <w:rFonts w:cs="Arial"/>
                <w:b w:val="0"/>
              </w:rPr>
              <w:t>Estimate b</w:t>
            </w:r>
            <w:r>
              <w:rPr>
                <w:rStyle w:val="CSCFBold0"/>
                <w:rFonts w:cs="Arial"/>
                <w:b w:val="0"/>
              </w:rPr>
              <w:t>ased on three community members per serving pot.</w:t>
            </w:r>
            <w:r w:rsidR="004A4D40">
              <w:rPr>
                <w:rStyle w:val="CSCFBold0"/>
                <w:rFonts w:cs="Arial"/>
                <w:b w:val="0"/>
              </w:rPr>
              <w:t xml:space="preserve"> Note that all schools operate a rota system with community members (e.g. different local area per week over 10 week cycle) so that the actual number is likely to be much higher.</w:t>
            </w:r>
            <w:r w:rsidR="00D64508">
              <w:rPr>
                <w:rStyle w:val="CSCFBold0"/>
                <w:rFonts w:cs="Arial"/>
                <w:b w:val="0"/>
              </w:rPr>
              <w:t xml:space="preserve"> Gender split has also been assumed as balanced. The</w:t>
            </w:r>
            <w:r w:rsidR="00C76817">
              <w:rPr>
                <w:rStyle w:val="CSCFBold0"/>
                <w:rFonts w:cs="Arial"/>
                <w:b w:val="0"/>
              </w:rPr>
              <w:t>s</w:t>
            </w:r>
            <w:r w:rsidR="00D64508">
              <w:rPr>
                <w:rStyle w:val="CSCFBold0"/>
                <w:rFonts w:cs="Arial"/>
                <w:b w:val="0"/>
              </w:rPr>
              <w:t>e</w:t>
            </w:r>
            <w:r w:rsidR="00C76817">
              <w:rPr>
                <w:rStyle w:val="CSCFBold0"/>
                <w:rFonts w:cs="Arial"/>
                <w:b w:val="0"/>
              </w:rPr>
              <w:t xml:space="preserve"> will be accurately recorded and reported during the project period.</w:t>
            </w:r>
          </w:p>
        </w:tc>
      </w:tr>
      <w:tr w:rsidR="00B52281" w:rsidTr="001A1113">
        <w:trPr>
          <w:jc w:val="center"/>
        </w:trPr>
        <w:tc>
          <w:tcPr>
            <w:tcW w:w="665" w:type="dxa"/>
            <w:gridSpan w:val="2"/>
            <w:tcBorders>
              <w:bottom w:val="single" w:sz="4" w:space="0" w:color="auto"/>
            </w:tcBorders>
            <w:shd w:val="clear" w:color="auto" w:fill="FFFFFF"/>
            <w:tcMar>
              <w:top w:w="57" w:type="dxa"/>
              <w:bottom w:w="57" w:type="dxa"/>
            </w:tcMar>
          </w:tcPr>
          <w:p w:rsidR="00B52281" w:rsidRDefault="004F4B15" w:rsidP="004227A6">
            <w:pPr>
              <w:rPr>
                <w:b/>
              </w:rPr>
            </w:pPr>
            <w:r>
              <w:rPr>
                <w:b/>
              </w:rPr>
              <w:t>3</w:t>
            </w:r>
            <w:r w:rsidR="00B52281">
              <w:rPr>
                <w:b/>
              </w:rPr>
              <w:t>.5</w:t>
            </w:r>
          </w:p>
        </w:tc>
        <w:tc>
          <w:tcPr>
            <w:tcW w:w="10219" w:type="dxa"/>
            <w:gridSpan w:val="4"/>
            <w:tcBorders>
              <w:bottom w:val="single" w:sz="4" w:space="0" w:color="auto"/>
            </w:tcBorders>
            <w:shd w:val="clear" w:color="auto" w:fill="FFFFFF"/>
            <w:tcMar>
              <w:top w:w="57" w:type="dxa"/>
              <w:bottom w:w="57" w:type="dxa"/>
            </w:tcMar>
          </w:tcPr>
          <w:p w:rsidR="00B52281" w:rsidRDefault="00C81576" w:rsidP="00B52281">
            <w:pPr>
              <w:rPr>
                <w:rStyle w:val="CSCFBold0"/>
              </w:rPr>
            </w:pPr>
            <w:r>
              <w:rPr>
                <w:rStyle w:val="CSCFBold0"/>
              </w:rPr>
              <w:t>POTENTIAL PROJECT IMPACT</w:t>
            </w:r>
          </w:p>
          <w:p w:rsidR="00B52281" w:rsidRPr="00C81576" w:rsidRDefault="00C81576" w:rsidP="00C81576">
            <w:r>
              <w:t>Please describe the anticipated impact of the project in terms of poverty reduction. What changes are anticipated for the beneficiary target groups identified in 4.4 (both direct and indirect beneficiaries) within the lifetime of the project?</w:t>
            </w:r>
          </w:p>
        </w:tc>
      </w:tr>
      <w:tr w:rsidR="00B52281" w:rsidTr="001A1113">
        <w:trPr>
          <w:jc w:val="center"/>
        </w:trPr>
        <w:tc>
          <w:tcPr>
            <w:tcW w:w="10884" w:type="dxa"/>
            <w:gridSpan w:val="6"/>
            <w:shd w:val="clear" w:color="auto" w:fill="FFFFFF"/>
            <w:tcMar>
              <w:top w:w="57" w:type="dxa"/>
              <w:bottom w:w="57" w:type="dxa"/>
            </w:tcMar>
          </w:tcPr>
          <w:p w:rsidR="00510BFA" w:rsidRPr="00C9600F" w:rsidRDefault="00510BFA" w:rsidP="00510BFA">
            <w:pPr>
              <w:jc w:val="both"/>
              <w:rPr>
                <w:rFonts w:cs="Arial"/>
                <w:color w:val="000000" w:themeColor="text1"/>
              </w:rPr>
            </w:pPr>
            <w:r w:rsidRPr="00C9600F">
              <w:rPr>
                <w:iCs/>
                <w:color w:val="000000" w:themeColor="text1"/>
                <w:lang w:val="en-US"/>
              </w:rPr>
              <w:t>This initiative will bring measurable change to impoverished communities and</w:t>
            </w:r>
            <w:r w:rsidRPr="00C9600F">
              <w:rPr>
                <w:rFonts w:cs="Arial"/>
                <w:color w:val="000000" w:themeColor="text1"/>
              </w:rPr>
              <w:t xml:space="preserve"> will contribute strongly to national goals stating all children in Malawi and Zambia complete a full course of primary education. </w:t>
            </w:r>
          </w:p>
          <w:p w:rsidR="00510BFA" w:rsidRPr="00C9600F" w:rsidRDefault="00510BFA" w:rsidP="00510BFA">
            <w:pPr>
              <w:jc w:val="both"/>
              <w:rPr>
                <w:rFonts w:cs="Arial"/>
                <w:color w:val="000000" w:themeColor="text1"/>
                <w:lang w:eastAsia="en-GB"/>
              </w:rPr>
            </w:pPr>
            <w:r w:rsidRPr="00C9600F">
              <w:rPr>
                <w:rFonts w:cs="Arial"/>
                <w:color w:val="000000" w:themeColor="text1"/>
              </w:rPr>
              <w:t xml:space="preserve">Classroom hunger levels for </w:t>
            </w:r>
            <w:r w:rsidR="000F6FD5" w:rsidRPr="000F6FD5">
              <w:rPr>
                <w:rFonts w:cs="Arial"/>
                <w:color w:val="000000" w:themeColor="text1"/>
              </w:rPr>
              <w:t>92,995</w:t>
            </w:r>
            <w:r w:rsidRPr="000F6FD5">
              <w:rPr>
                <w:rFonts w:cs="Arial"/>
                <w:color w:val="000000" w:themeColor="text1"/>
              </w:rPr>
              <w:t xml:space="preserve"> children in 117 schools in Malawi and 15,823 children in 34 schools in Zambia will be reduced</w:t>
            </w:r>
            <w:r w:rsidRPr="00C9600F">
              <w:rPr>
                <w:rFonts w:cs="Arial"/>
                <w:color w:val="000000" w:themeColor="text1"/>
              </w:rPr>
              <w:t xml:space="preserve">. </w:t>
            </w:r>
            <w:r w:rsidRPr="00C9600F">
              <w:rPr>
                <w:rFonts w:cs="Arial"/>
                <w:color w:val="000000" w:themeColor="text1"/>
                <w:lang w:eastAsia="en-GB"/>
              </w:rPr>
              <w:t xml:space="preserve">Numbers of primary school age children out of school will decrease and access, participation and progression in primary education will increase. </w:t>
            </w:r>
            <w:r w:rsidR="003E0899">
              <w:rPr>
                <w:rFonts w:cs="Arial"/>
                <w:color w:val="000000" w:themeColor="text1"/>
                <w:lang w:eastAsia="en-GB"/>
              </w:rPr>
              <w:t>MM’s inclusive approach will promote e</w:t>
            </w:r>
            <w:r w:rsidRPr="00C9600F">
              <w:rPr>
                <w:rFonts w:cs="Arial"/>
                <w:color w:val="000000" w:themeColor="text1"/>
                <w:lang w:eastAsia="en-GB"/>
              </w:rPr>
              <w:t xml:space="preserve">quitable access to primary education for marginalised groups including disabled children and girls. </w:t>
            </w:r>
          </w:p>
          <w:p w:rsidR="00510BFA" w:rsidRPr="00C9600F" w:rsidRDefault="00510BFA" w:rsidP="007F124B">
            <w:pPr>
              <w:jc w:val="both"/>
              <w:rPr>
                <w:color w:val="000000" w:themeColor="text1"/>
              </w:rPr>
            </w:pPr>
            <w:r w:rsidRPr="00C9600F">
              <w:rPr>
                <w:rFonts w:cs="Arial"/>
                <w:color w:val="000000" w:themeColor="text1"/>
                <w:lang w:eastAsia="en-GB"/>
              </w:rPr>
              <w:t xml:space="preserve"> By providing daily school meals to vulnerable children, child health, energy and well-being will improve and children will be encouraged to access, concentrate, participate and make progress within primary education. On a wider scale, the training provided by </w:t>
            </w:r>
            <w:r w:rsidRPr="00C9600F">
              <w:rPr>
                <w:rFonts w:eastAsia="MS Mincho" w:cs="Arial"/>
                <w:color w:val="000000" w:themeColor="text1"/>
                <w:szCs w:val="20"/>
              </w:rPr>
              <w:t xml:space="preserve">MM </w:t>
            </w:r>
            <w:r w:rsidRPr="00C9600F">
              <w:rPr>
                <w:rFonts w:cs="Arial"/>
                <w:color w:val="000000" w:themeColor="text1"/>
                <w:lang w:eastAsia="en-GB"/>
              </w:rPr>
              <w:t xml:space="preserve">with the active involvement of the communities in project delivery </w:t>
            </w:r>
            <w:r>
              <w:rPr>
                <w:rFonts w:cs="Arial"/>
                <w:color w:val="000000" w:themeColor="text1"/>
                <w:lang w:eastAsia="en-GB"/>
              </w:rPr>
              <w:t>will lead</w:t>
            </w:r>
            <w:r w:rsidRPr="00C9600F">
              <w:rPr>
                <w:rFonts w:cs="Arial"/>
                <w:color w:val="000000" w:themeColor="text1"/>
                <w:lang w:eastAsia="en-GB"/>
              </w:rPr>
              <w:t xml:space="preserve"> to increased community support for education, understanding of the benefits of education for all </w:t>
            </w:r>
            <w:r w:rsidRPr="00C9600F">
              <w:rPr>
                <w:rFonts w:cs="Arial"/>
                <w:color w:val="000000" w:themeColor="text1"/>
              </w:rPr>
              <w:t>and improved local capacity, knowledge and skills to manage and oversee environmentally sustainable, SFPs.</w:t>
            </w:r>
            <w:r w:rsidRPr="00C9600F">
              <w:rPr>
                <w:color w:val="000000" w:themeColor="text1"/>
              </w:rPr>
              <w:t xml:space="preserve"> Purchasing locally produced products will improve local smallholder farmer livelihoods</w:t>
            </w:r>
            <w:r w:rsidR="003E0899">
              <w:rPr>
                <w:color w:val="000000" w:themeColor="text1"/>
              </w:rPr>
              <w:t>, whilst working through a centralised supplier ensures reliability, consistency and quality of supply</w:t>
            </w:r>
            <w:r w:rsidRPr="00C9600F">
              <w:rPr>
                <w:color w:val="000000" w:themeColor="text1"/>
              </w:rPr>
              <w:t>.</w:t>
            </w:r>
          </w:p>
          <w:p w:rsidR="00510BFA" w:rsidRPr="00C9600F" w:rsidRDefault="00510BFA" w:rsidP="00C710E6">
            <w:pPr>
              <w:jc w:val="both"/>
              <w:rPr>
                <w:color w:val="000000" w:themeColor="text1"/>
              </w:rPr>
            </w:pPr>
            <w:r w:rsidRPr="00C9600F">
              <w:rPr>
                <w:color w:val="000000" w:themeColor="text1"/>
              </w:rPr>
              <w:lastRenderedPageBreak/>
              <w:t>A key element of the initiative will be to actively increase local and national capacity to deliver SFPs. F</w:t>
            </w:r>
            <w:r w:rsidRPr="00C9600F">
              <w:rPr>
                <w:rFonts w:cs="Arial"/>
                <w:color w:val="000000" w:themeColor="text1"/>
                <w:lang w:eastAsia="en-GB"/>
              </w:rPr>
              <w:t xml:space="preserve">requent engagement with local authorities and strategic coordination at local, zonal, district and national levels will ensure alignment with government priorities, structures and planning and institutional sustainability. Engagement </w:t>
            </w:r>
            <w:r w:rsidRPr="00C9600F">
              <w:rPr>
                <w:rFonts w:cs="Arial"/>
                <w:color w:val="000000" w:themeColor="text1"/>
              </w:rPr>
              <w:t>at district and national level will demonstrate best practice in delivering SFPs, leading to i</w:t>
            </w:r>
            <w:r w:rsidRPr="00C9600F">
              <w:rPr>
                <w:rFonts w:cs="Arial"/>
                <w:color w:val="000000" w:themeColor="text1"/>
                <w:lang w:eastAsia="en-GB"/>
              </w:rPr>
              <w:t>ncreased capacity to deliver sustainable, environmentally friendly, inclusive, efficient, community based SFPs at local, district</w:t>
            </w:r>
            <w:r w:rsidR="00D45283">
              <w:rPr>
                <w:rFonts w:cs="Arial"/>
                <w:color w:val="000000" w:themeColor="text1"/>
                <w:lang w:eastAsia="en-GB"/>
              </w:rPr>
              <w:t xml:space="preserve"> and national Government level.</w:t>
            </w:r>
            <w:r w:rsidR="00C710E6">
              <w:rPr>
                <w:rFonts w:cs="Arial"/>
                <w:color w:val="000000" w:themeColor="text1"/>
                <w:lang w:eastAsia="en-GB"/>
              </w:rPr>
              <w:t xml:space="preserve"> </w:t>
            </w:r>
            <w:r w:rsidRPr="00C9600F">
              <w:rPr>
                <w:color w:val="000000" w:themeColor="text1"/>
              </w:rPr>
              <w:t>MMI SFP provides one nutritious daily meal to every child in a place of education. This approach promotes the inclusion of vulnerable children, reduces stigmatization and helps foster community spirit within a school. MMI has a proven track record of promoting gender equality and girls currently represent 50.5% of all children in schools supported by MMM and 50.6% of all children</w:t>
            </w:r>
            <w:r w:rsidR="00C710E6">
              <w:rPr>
                <w:color w:val="000000" w:themeColor="text1"/>
              </w:rPr>
              <w:t xml:space="preserve"> supported by </w:t>
            </w:r>
            <w:r w:rsidRPr="00C9600F">
              <w:rPr>
                <w:color w:val="000000" w:themeColor="text1"/>
              </w:rPr>
              <w:t>MMZ.</w:t>
            </w:r>
          </w:p>
          <w:p w:rsidR="000115D2" w:rsidRDefault="00510BFA" w:rsidP="000115D2">
            <w:pPr>
              <w:jc w:val="both"/>
              <w:rPr>
                <w:color w:val="000000" w:themeColor="text1"/>
              </w:rPr>
            </w:pPr>
            <w:r w:rsidRPr="00C9600F">
              <w:rPr>
                <w:color w:val="000000" w:themeColor="text1"/>
              </w:rPr>
              <w:t xml:space="preserve">Gender sensitisation training is integral to MMI SFP Training which will be delivered at all levels. It will include specific emphasis on the importance of education for girls and the inclusion of marginalised groups. Our experience shows the introduction of school feeding enables children who have dropped out of school to return to the classroom. The training provided will encourage schools to support this, with a particular emphasis on supporting girls and young mothers. It will also promote equitable access to education, with a specific focus on promoting the inclusion of disabled children, children with special needs and children living with HIV/AIDS. All training </w:t>
            </w:r>
            <w:r w:rsidR="00A1446E">
              <w:rPr>
                <w:color w:val="000000" w:themeColor="text1"/>
              </w:rPr>
              <w:t xml:space="preserve">will be delivered in Chichewa (Malawi) </w:t>
            </w:r>
            <w:r w:rsidRPr="00C9600F">
              <w:rPr>
                <w:color w:val="000000" w:themeColor="text1"/>
              </w:rPr>
              <w:t>and</w:t>
            </w:r>
            <w:r w:rsidR="00A1446E">
              <w:rPr>
                <w:color w:val="000000" w:themeColor="text1"/>
              </w:rPr>
              <w:t xml:space="preserve"> </w:t>
            </w:r>
            <w:proofErr w:type="spellStart"/>
            <w:r w:rsidR="00A1446E">
              <w:rPr>
                <w:color w:val="000000" w:themeColor="text1"/>
              </w:rPr>
              <w:t>Nyanya</w:t>
            </w:r>
            <w:proofErr w:type="spellEnd"/>
            <w:r w:rsidRPr="00C9600F">
              <w:rPr>
                <w:color w:val="000000" w:themeColor="text1"/>
              </w:rPr>
              <w:t xml:space="preserve"> </w:t>
            </w:r>
            <w:r w:rsidR="00A1446E">
              <w:rPr>
                <w:color w:val="000000" w:themeColor="text1"/>
              </w:rPr>
              <w:t>(</w:t>
            </w:r>
            <w:r w:rsidRPr="00C9600F">
              <w:rPr>
                <w:color w:val="000000" w:themeColor="text1"/>
              </w:rPr>
              <w:t>Zambia) and all monitoring, evaluation and learning data will be disaggregated by gender</w:t>
            </w:r>
            <w:r w:rsidR="000115D2">
              <w:rPr>
                <w:color w:val="000000" w:themeColor="text1"/>
              </w:rPr>
              <w:t xml:space="preserve"> and disability.</w:t>
            </w:r>
          </w:p>
          <w:p w:rsidR="00B52281" w:rsidRPr="00FF201C" w:rsidRDefault="006B2C23" w:rsidP="002F4EAD">
            <w:pPr>
              <w:jc w:val="both"/>
              <w:rPr>
                <w:rStyle w:val="CSCFBold0"/>
                <w:b w:val="0"/>
                <w:bCs w:val="0"/>
                <w:color w:val="000000" w:themeColor="text1"/>
              </w:rPr>
            </w:pPr>
            <w:r>
              <w:rPr>
                <w:color w:val="000000" w:themeColor="text1"/>
              </w:rPr>
              <w:t xml:space="preserve">The project will provide </w:t>
            </w:r>
            <w:r w:rsidR="00510BFA" w:rsidRPr="009F7581">
              <w:rPr>
                <w:color w:val="000000" w:themeColor="text1"/>
              </w:rPr>
              <w:t>permanent brick-built kitchen shelter</w:t>
            </w:r>
            <w:r>
              <w:rPr>
                <w:color w:val="000000" w:themeColor="text1"/>
              </w:rPr>
              <w:t>s</w:t>
            </w:r>
            <w:r w:rsidR="00510BFA" w:rsidRPr="009F7581">
              <w:rPr>
                <w:color w:val="000000" w:themeColor="text1"/>
              </w:rPr>
              <w:t xml:space="preserve"> at all expansion schools in this project. This will contribute to </w:t>
            </w:r>
            <w:r w:rsidR="002F4EAD">
              <w:rPr>
                <w:color w:val="000000" w:themeColor="text1"/>
              </w:rPr>
              <w:t>increased</w:t>
            </w:r>
            <w:r w:rsidR="00510BFA" w:rsidRPr="009F7581">
              <w:rPr>
                <w:color w:val="000000" w:themeColor="text1"/>
              </w:rPr>
              <w:t xml:space="preserve"> quality of education by improving the infrastructure at each school. Each </w:t>
            </w:r>
            <w:r w:rsidR="002F4EAD">
              <w:rPr>
                <w:color w:val="000000" w:themeColor="text1"/>
              </w:rPr>
              <w:t>kitchen</w:t>
            </w:r>
            <w:r w:rsidR="00510BFA" w:rsidRPr="009F7581">
              <w:rPr>
                <w:color w:val="000000" w:themeColor="text1"/>
              </w:rPr>
              <w:t xml:space="preserve"> is used for the preparation and serving of meals and also has secure storage facilities for the ingredients. While not in use for school feeding, the </w:t>
            </w:r>
            <w:r w:rsidR="002F4EAD">
              <w:rPr>
                <w:color w:val="000000" w:themeColor="text1"/>
              </w:rPr>
              <w:t>kitchens</w:t>
            </w:r>
            <w:r w:rsidR="00510BFA" w:rsidRPr="009F7581">
              <w:rPr>
                <w:color w:val="000000" w:themeColor="text1"/>
              </w:rPr>
              <w:t xml:space="preserve"> can be used as </w:t>
            </w:r>
            <w:r w:rsidR="002F4EAD">
              <w:rPr>
                <w:color w:val="000000" w:themeColor="text1"/>
              </w:rPr>
              <w:t>multi-purpose rooms, for example each kitchen</w:t>
            </w:r>
            <w:r w:rsidR="00510BFA" w:rsidRPr="009F7581">
              <w:rPr>
                <w:color w:val="000000" w:themeColor="text1"/>
              </w:rPr>
              <w:t xml:space="preserve"> includes a large blackboard provided on one internal wall.</w:t>
            </w:r>
          </w:p>
        </w:tc>
      </w:tr>
      <w:tr w:rsidR="00BA2531" w:rsidTr="001A1113">
        <w:trPr>
          <w:jc w:val="center"/>
        </w:trPr>
        <w:tc>
          <w:tcPr>
            <w:tcW w:w="665" w:type="dxa"/>
            <w:gridSpan w:val="2"/>
            <w:shd w:val="clear" w:color="auto" w:fill="FFFFFF"/>
            <w:tcMar>
              <w:top w:w="57" w:type="dxa"/>
              <w:bottom w:w="57" w:type="dxa"/>
            </w:tcMar>
          </w:tcPr>
          <w:p w:rsidR="00BA2531" w:rsidRDefault="004F4B15" w:rsidP="004227A6">
            <w:pPr>
              <w:rPr>
                <w:b/>
              </w:rPr>
            </w:pPr>
            <w:r>
              <w:rPr>
                <w:b/>
              </w:rPr>
              <w:lastRenderedPageBreak/>
              <w:t>3</w:t>
            </w:r>
            <w:r w:rsidR="00BA2531">
              <w:rPr>
                <w:b/>
              </w:rPr>
              <w:t>.6</w:t>
            </w:r>
          </w:p>
        </w:tc>
        <w:tc>
          <w:tcPr>
            <w:tcW w:w="10219" w:type="dxa"/>
            <w:gridSpan w:val="4"/>
            <w:tcBorders>
              <w:bottom w:val="single" w:sz="4" w:space="0" w:color="auto"/>
            </w:tcBorders>
            <w:shd w:val="clear" w:color="auto" w:fill="FFFFFF"/>
            <w:tcMar>
              <w:top w:w="57" w:type="dxa"/>
              <w:bottom w:w="57" w:type="dxa"/>
            </w:tcMar>
          </w:tcPr>
          <w:p w:rsidR="00BA2531" w:rsidRPr="001131B3" w:rsidRDefault="00C81576" w:rsidP="00E51DA9">
            <w:pPr>
              <w:pStyle w:val="Heading1"/>
              <w:rPr>
                <w:bCs/>
                <w:lang w:val="en-GB"/>
              </w:rPr>
            </w:pPr>
            <w:r>
              <w:rPr>
                <w:bCs/>
                <w:lang w:val="en-GB"/>
              </w:rPr>
              <w:t>DESIGN PROCESS</w:t>
            </w:r>
          </w:p>
          <w:p w:rsidR="00C81576" w:rsidRPr="00C81576" w:rsidRDefault="00C81576" w:rsidP="00D75513">
            <w:pPr>
              <w:rPr>
                <w:b/>
              </w:rPr>
            </w:pPr>
            <w:r w:rsidRPr="00C81576">
              <w:rPr>
                <w:rStyle w:val="CSCFBold0"/>
                <w:b w:val="0"/>
                <w:bCs w:val="0"/>
              </w:rPr>
              <w:t>Describe the process of preparing this project proposal. Who has been involved in the process and over what period of time? How have the intended beneficiaries and other stakeholders been involved in the design?</w:t>
            </w:r>
            <w:r w:rsidR="00DB35A2">
              <w:rPr>
                <w:rStyle w:val="CSCFBold0"/>
                <w:b w:val="0"/>
                <w:bCs w:val="0"/>
              </w:rPr>
              <w:t xml:space="preserve"> What lessons have you drawn on (from your own and others’ past experi</w:t>
            </w:r>
            <w:r w:rsidR="00AF56BD">
              <w:rPr>
                <w:rStyle w:val="CSCFBold0"/>
                <w:b w:val="0"/>
                <w:bCs w:val="0"/>
              </w:rPr>
              <w:t>ence) in designing this project</w:t>
            </w:r>
            <w:r w:rsidR="00DB35A2">
              <w:rPr>
                <w:rStyle w:val="CSCFBold0"/>
                <w:b w:val="0"/>
                <w:bCs w:val="0"/>
              </w:rPr>
              <w:t xml:space="preserve">? Please describe the outcomes achieved and the specific lessons learned that have informed this proposal. </w:t>
            </w:r>
          </w:p>
        </w:tc>
      </w:tr>
      <w:tr w:rsidR="00BA2531" w:rsidTr="001A1113">
        <w:trPr>
          <w:jc w:val="center"/>
        </w:trPr>
        <w:tc>
          <w:tcPr>
            <w:tcW w:w="10884" w:type="dxa"/>
            <w:gridSpan w:val="6"/>
            <w:tcBorders>
              <w:bottom w:val="single" w:sz="4" w:space="0" w:color="auto"/>
            </w:tcBorders>
            <w:shd w:val="clear" w:color="auto" w:fill="FFFFFF"/>
            <w:tcMar>
              <w:top w:w="57" w:type="dxa"/>
              <w:bottom w:w="57" w:type="dxa"/>
            </w:tcMar>
          </w:tcPr>
          <w:p w:rsidR="00461F56" w:rsidRPr="00C9600F" w:rsidRDefault="00461F56" w:rsidP="00461F56">
            <w:pPr>
              <w:jc w:val="both"/>
              <w:rPr>
                <w:rFonts w:cs="Arial"/>
                <w:color w:val="000000" w:themeColor="text1"/>
                <w:lang w:eastAsia="en-GB"/>
              </w:rPr>
            </w:pPr>
            <w:r>
              <w:rPr>
                <w:rFonts w:cs="Arial"/>
                <w:color w:val="000000" w:themeColor="text1"/>
                <w:lang w:eastAsia="en-GB"/>
              </w:rPr>
              <w:t>During MM</w:t>
            </w:r>
            <w:r w:rsidRPr="00C9600F">
              <w:rPr>
                <w:rFonts w:cs="Arial"/>
                <w:color w:val="000000" w:themeColor="text1"/>
                <w:lang w:eastAsia="en-GB"/>
              </w:rPr>
              <w:t>’s 13</w:t>
            </w:r>
            <w:r>
              <w:rPr>
                <w:rFonts w:cs="Arial"/>
                <w:color w:val="000000" w:themeColor="text1"/>
                <w:lang w:eastAsia="en-GB"/>
              </w:rPr>
              <w:t xml:space="preserve"> year history of delivering </w:t>
            </w:r>
            <w:r w:rsidRPr="00C9600F">
              <w:rPr>
                <w:rFonts w:cs="Arial"/>
                <w:color w:val="000000" w:themeColor="text1"/>
                <w:lang w:eastAsia="en-GB"/>
              </w:rPr>
              <w:t xml:space="preserve">SFPs, the design of our programme delivery model has </w:t>
            </w:r>
            <w:r w:rsidR="00717941">
              <w:rPr>
                <w:rFonts w:cs="Arial"/>
                <w:color w:val="000000" w:themeColor="text1"/>
                <w:lang w:eastAsia="en-GB"/>
              </w:rPr>
              <w:t xml:space="preserve">been </w:t>
            </w:r>
            <w:r w:rsidRPr="00C9600F">
              <w:rPr>
                <w:rFonts w:cs="Arial"/>
                <w:color w:val="000000" w:themeColor="text1"/>
                <w:lang w:eastAsia="en-GB"/>
              </w:rPr>
              <w:t xml:space="preserve">developed in response to feedback received from community members, who are our equal partners. </w:t>
            </w:r>
            <w:r>
              <w:rPr>
                <w:rFonts w:cs="Arial"/>
                <w:color w:val="000000" w:themeColor="text1"/>
                <w:lang w:eastAsia="en-GB"/>
              </w:rPr>
              <w:t>As with all MM projects, t</w:t>
            </w:r>
            <w:r w:rsidRPr="00C9600F">
              <w:rPr>
                <w:rFonts w:cs="Arial"/>
                <w:color w:val="000000" w:themeColor="text1"/>
                <w:lang w:eastAsia="en-GB"/>
              </w:rPr>
              <w:t xml:space="preserve">he design process for this project has been heavily influenced by the active involvement of school staff members, parents and community leaders, whose input is a core element of the project’s delivery and </w:t>
            </w:r>
            <w:proofErr w:type="gramStart"/>
            <w:r w:rsidRPr="00C9600F">
              <w:rPr>
                <w:rFonts w:cs="Arial"/>
                <w:color w:val="000000" w:themeColor="text1"/>
                <w:lang w:eastAsia="en-GB"/>
              </w:rPr>
              <w:t>design.</w:t>
            </w:r>
            <w:proofErr w:type="gramEnd"/>
            <w:r w:rsidRPr="00C9600F">
              <w:rPr>
                <w:rFonts w:cs="Arial"/>
                <w:color w:val="000000" w:themeColor="text1"/>
                <w:lang w:eastAsia="en-GB"/>
              </w:rPr>
              <w:t xml:space="preserve"> Robust community partnerships and community engagement are central to this initiative and hundreds of children</w:t>
            </w:r>
            <w:r w:rsidR="00BA093F">
              <w:rPr>
                <w:rFonts w:cs="Arial"/>
                <w:color w:val="000000" w:themeColor="text1"/>
                <w:lang w:eastAsia="en-GB"/>
              </w:rPr>
              <w:t xml:space="preserve"> </w:t>
            </w:r>
            <w:r w:rsidR="00717941">
              <w:rPr>
                <w:rFonts w:cs="Arial"/>
                <w:color w:val="000000" w:themeColor="text1"/>
                <w:lang w:eastAsia="en-GB"/>
              </w:rPr>
              <w:t>of all age groups</w:t>
            </w:r>
            <w:r w:rsidRPr="00C9600F">
              <w:rPr>
                <w:rFonts w:cs="Arial"/>
                <w:color w:val="000000" w:themeColor="text1"/>
                <w:lang w:eastAsia="en-GB"/>
              </w:rPr>
              <w:t>, teachers and volunteers at samples of schools in each district</w:t>
            </w:r>
            <w:r>
              <w:rPr>
                <w:rFonts w:cs="Arial"/>
                <w:color w:val="000000" w:themeColor="text1"/>
                <w:lang w:eastAsia="en-GB"/>
              </w:rPr>
              <w:t xml:space="preserve"> (Malawi and Zambia)</w:t>
            </w:r>
            <w:r w:rsidRPr="00C9600F">
              <w:rPr>
                <w:rFonts w:cs="Arial"/>
                <w:color w:val="000000" w:themeColor="text1"/>
                <w:lang w:eastAsia="en-GB"/>
              </w:rPr>
              <w:t xml:space="preserve"> have contributed via surveys and participatory focus group discussions.</w:t>
            </w:r>
            <w:r>
              <w:rPr>
                <w:rFonts w:cs="Arial"/>
                <w:color w:val="000000" w:themeColor="text1"/>
                <w:lang w:eastAsia="en-GB"/>
              </w:rPr>
              <w:t xml:space="preserve"> Collaborative feedback processes will continue to be adopted throughout the project period as part of project monitoring, evaluation and learning (MEL).</w:t>
            </w:r>
          </w:p>
          <w:p w:rsidR="00461F56" w:rsidRPr="0090091F" w:rsidRDefault="00461F56" w:rsidP="00461F56">
            <w:pPr>
              <w:autoSpaceDE w:val="0"/>
              <w:autoSpaceDN w:val="0"/>
              <w:adjustRightInd w:val="0"/>
              <w:jc w:val="both"/>
              <w:rPr>
                <w:iCs/>
                <w:color w:val="000000" w:themeColor="text1"/>
                <w:lang w:val="en-US"/>
              </w:rPr>
            </w:pPr>
            <w:r w:rsidRPr="00C9600F">
              <w:rPr>
                <w:rFonts w:cs="Arial"/>
                <w:iCs/>
                <w:color w:val="000000" w:themeColor="text1"/>
                <w:lang w:val="en-US"/>
              </w:rPr>
              <w:t>MMM’s work is strongly supported by t</w:t>
            </w:r>
            <w:r w:rsidRPr="00C9600F">
              <w:rPr>
                <w:rFonts w:cs="Arial"/>
                <w:color w:val="000000" w:themeColor="text1"/>
                <w:lang w:eastAsia="en-GB"/>
              </w:rPr>
              <w:t xml:space="preserve">he </w:t>
            </w:r>
            <w:proofErr w:type="spellStart"/>
            <w:r w:rsidRPr="00C9600F">
              <w:rPr>
                <w:rFonts w:cs="Arial"/>
                <w:color w:val="000000" w:themeColor="text1"/>
                <w:lang w:eastAsia="en-GB"/>
              </w:rPr>
              <w:t>GoM</w:t>
            </w:r>
            <w:proofErr w:type="spellEnd"/>
            <w:r w:rsidRPr="00C9600F">
              <w:rPr>
                <w:rFonts w:cs="Arial"/>
                <w:color w:val="000000" w:themeColor="text1"/>
                <w:lang w:eastAsia="en-GB"/>
              </w:rPr>
              <w:t xml:space="preserve"> and the </w:t>
            </w:r>
            <w:proofErr w:type="spellStart"/>
            <w:r w:rsidRPr="00C9600F">
              <w:rPr>
                <w:rFonts w:cs="Arial"/>
                <w:color w:val="000000" w:themeColor="text1"/>
                <w:lang w:eastAsia="en-GB"/>
              </w:rPr>
              <w:t>M</w:t>
            </w:r>
            <w:r>
              <w:rPr>
                <w:rFonts w:cs="Arial"/>
                <w:color w:val="000000" w:themeColor="text1"/>
                <w:lang w:eastAsia="en-GB"/>
              </w:rPr>
              <w:t>instry</w:t>
            </w:r>
            <w:proofErr w:type="spellEnd"/>
            <w:r>
              <w:rPr>
                <w:rFonts w:cs="Arial"/>
                <w:color w:val="000000" w:themeColor="text1"/>
                <w:lang w:eastAsia="en-GB"/>
              </w:rPr>
              <w:t xml:space="preserve"> </w:t>
            </w:r>
            <w:r w:rsidRPr="00C9600F">
              <w:rPr>
                <w:rFonts w:cs="Arial"/>
                <w:color w:val="000000" w:themeColor="text1"/>
                <w:lang w:eastAsia="en-GB"/>
              </w:rPr>
              <w:t>o</w:t>
            </w:r>
            <w:r>
              <w:rPr>
                <w:rFonts w:cs="Arial"/>
                <w:color w:val="000000" w:themeColor="text1"/>
                <w:lang w:eastAsia="en-GB"/>
              </w:rPr>
              <w:t xml:space="preserve">f </w:t>
            </w:r>
            <w:r w:rsidRPr="00C9600F">
              <w:rPr>
                <w:rFonts w:cs="Arial"/>
                <w:color w:val="000000" w:themeColor="text1"/>
                <w:lang w:eastAsia="en-GB"/>
              </w:rPr>
              <w:t>E</w:t>
            </w:r>
            <w:r>
              <w:rPr>
                <w:rFonts w:cs="Arial"/>
                <w:color w:val="000000" w:themeColor="text1"/>
                <w:lang w:eastAsia="en-GB"/>
              </w:rPr>
              <w:t xml:space="preserve">ducation, </w:t>
            </w:r>
            <w:r w:rsidRPr="00C9600F">
              <w:rPr>
                <w:rFonts w:cs="Arial"/>
                <w:color w:val="000000" w:themeColor="text1"/>
                <w:lang w:eastAsia="en-GB"/>
              </w:rPr>
              <w:t>S</w:t>
            </w:r>
            <w:r>
              <w:rPr>
                <w:rFonts w:cs="Arial"/>
                <w:color w:val="000000" w:themeColor="text1"/>
                <w:lang w:eastAsia="en-GB"/>
              </w:rPr>
              <w:t xml:space="preserve">cience and </w:t>
            </w:r>
            <w:r w:rsidRPr="00C9600F">
              <w:rPr>
                <w:rFonts w:cs="Arial"/>
                <w:color w:val="000000" w:themeColor="text1"/>
                <w:lang w:eastAsia="en-GB"/>
              </w:rPr>
              <w:t>T</w:t>
            </w:r>
            <w:r>
              <w:rPr>
                <w:rFonts w:cs="Arial"/>
                <w:color w:val="000000" w:themeColor="text1"/>
                <w:lang w:eastAsia="en-GB"/>
              </w:rPr>
              <w:t>echnology (</w:t>
            </w:r>
            <w:proofErr w:type="spellStart"/>
            <w:r>
              <w:rPr>
                <w:rFonts w:cs="Arial"/>
                <w:color w:val="000000" w:themeColor="text1"/>
                <w:lang w:eastAsia="en-GB"/>
              </w:rPr>
              <w:t>MoEST</w:t>
            </w:r>
            <w:proofErr w:type="spellEnd"/>
            <w:r>
              <w:rPr>
                <w:rFonts w:cs="Arial"/>
                <w:color w:val="000000" w:themeColor="text1"/>
                <w:lang w:eastAsia="en-GB"/>
              </w:rPr>
              <w:t>)</w:t>
            </w:r>
            <w:r w:rsidRPr="00C9600F">
              <w:rPr>
                <w:rFonts w:cs="Arial"/>
                <w:color w:val="000000" w:themeColor="text1"/>
                <w:lang w:eastAsia="en-GB"/>
              </w:rPr>
              <w:t xml:space="preserve"> </w:t>
            </w:r>
            <w:r>
              <w:rPr>
                <w:rFonts w:cs="Arial"/>
                <w:color w:val="000000" w:themeColor="text1"/>
                <w:lang w:eastAsia="en-GB"/>
              </w:rPr>
              <w:t>has been an</w:t>
            </w:r>
            <w:r w:rsidRPr="00C9600F">
              <w:rPr>
                <w:rFonts w:cs="Arial"/>
                <w:color w:val="000000" w:themeColor="text1"/>
                <w:lang w:eastAsia="en-GB"/>
              </w:rPr>
              <w:t xml:space="preserve"> essential partner in the delivery of the programme since its inception in 2002. MMM enjoys strong relationships with the </w:t>
            </w:r>
            <w:proofErr w:type="spellStart"/>
            <w:r w:rsidRPr="00C9600F">
              <w:rPr>
                <w:rFonts w:cs="Arial"/>
                <w:color w:val="000000" w:themeColor="text1"/>
                <w:lang w:eastAsia="en-GB"/>
              </w:rPr>
              <w:t>GoM</w:t>
            </w:r>
            <w:proofErr w:type="spellEnd"/>
            <w:r w:rsidRPr="00C9600F">
              <w:rPr>
                <w:rFonts w:cs="Arial"/>
                <w:color w:val="000000" w:themeColor="text1"/>
                <w:lang w:eastAsia="en-GB"/>
              </w:rPr>
              <w:t xml:space="preserve"> and our work is officially recognised through a formal agreement and M</w:t>
            </w:r>
            <w:r w:rsidR="00394858">
              <w:rPr>
                <w:rFonts w:cs="Arial"/>
                <w:color w:val="000000" w:themeColor="text1"/>
                <w:lang w:eastAsia="en-GB"/>
              </w:rPr>
              <w:t xml:space="preserve">emorandum of </w:t>
            </w:r>
            <w:r w:rsidRPr="00C9600F">
              <w:rPr>
                <w:rFonts w:cs="Arial"/>
                <w:color w:val="000000" w:themeColor="text1"/>
                <w:lang w:eastAsia="en-GB"/>
              </w:rPr>
              <w:t>U</w:t>
            </w:r>
            <w:r w:rsidR="00394858">
              <w:rPr>
                <w:rFonts w:cs="Arial"/>
                <w:color w:val="000000" w:themeColor="text1"/>
                <w:lang w:eastAsia="en-GB"/>
              </w:rPr>
              <w:t>nderstanding (MOU)</w:t>
            </w:r>
            <w:r w:rsidRPr="00C9600F">
              <w:rPr>
                <w:rFonts w:cs="Arial"/>
                <w:color w:val="000000" w:themeColor="text1"/>
                <w:lang w:eastAsia="en-GB"/>
              </w:rPr>
              <w:t>.</w:t>
            </w:r>
            <w:r>
              <w:rPr>
                <w:rFonts w:cs="Arial"/>
                <w:color w:val="000000" w:themeColor="text1"/>
                <w:lang w:eastAsia="en-GB"/>
              </w:rPr>
              <w:t xml:space="preserve"> The </w:t>
            </w:r>
            <w:proofErr w:type="spellStart"/>
            <w:r>
              <w:rPr>
                <w:rFonts w:cs="Arial"/>
                <w:color w:val="000000" w:themeColor="text1"/>
                <w:lang w:eastAsia="en-GB"/>
              </w:rPr>
              <w:t>MoEST</w:t>
            </w:r>
            <w:proofErr w:type="spellEnd"/>
            <w:r>
              <w:rPr>
                <w:rFonts w:cs="Arial"/>
                <w:color w:val="000000" w:themeColor="text1"/>
                <w:lang w:eastAsia="en-GB"/>
              </w:rPr>
              <w:t xml:space="preserve"> has formally supported MMM’s application, by </w:t>
            </w:r>
            <w:r w:rsidRPr="00D45283">
              <w:rPr>
                <w:rFonts w:cs="Arial"/>
                <w:color w:val="000000" w:themeColor="text1"/>
                <w:lang w:eastAsia="en-GB"/>
              </w:rPr>
              <w:t xml:space="preserve">letter (1.6.15) </w:t>
            </w:r>
            <w:r w:rsidRPr="00AE1B01">
              <w:rPr>
                <w:rFonts w:cs="Arial"/>
                <w:color w:val="000000" w:themeColor="text1"/>
                <w:lang w:eastAsia="en-GB"/>
              </w:rPr>
              <w:t xml:space="preserve">which clearly supports MMM’s approach, acknowledges </w:t>
            </w:r>
            <w:proofErr w:type="spellStart"/>
            <w:r w:rsidRPr="00AE1B01">
              <w:rPr>
                <w:rFonts w:cs="Arial"/>
                <w:color w:val="000000" w:themeColor="text1"/>
                <w:lang w:eastAsia="en-GB"/>
              </w:rPr>
              <w:t>GoM</w:t>
            </w:r>
            <w:proofErr w:type="spellEnd"/>
            <w:r w:rsidRPr="00AE1B01">
              <w:rPr>
                <w:rFonts w:cs="Arial"/>
                <w:color w:val="000000" w:themeColor="text1"/>
                <w:lang w:eastAsia="en-GB"/>
              </w:rPr>
              <w:t xml:space="preserve"> ‘budgetary constraints’ in </w:t>
            </w:r>
            <w:r>
              <w:rPr>
                <w:rFonts w:cs="Arial"/>
                <w:color w:val="000000" w:themeColor="text1"/>
                <w:lang w:eastAsia="en-GB"/>
              </w:rPr>
              <w:t xml:space="preserve">the </w:t>
            </w:r>
            <w:proofErr w:type="spellStart"/>
            <w:r>
              <w:rPr>
                <w:rFonts w:cs="Arial"/>
                <w:color w:val="000000" w:themeColor="text1"/>
                <w:lang w:eastAsia="en-GB"/>
              </w:rPr>
              <w:t>GoM</w:t>
            </w:r>
            <w:proofErr w:type="spellEnd"/>
            <w:r>
              <w:rPr>
                <w:rFonts w:cs="Arial"/>
                <w:color w:val="000000" w:themeColor="text1"/>
                <w:lang w:eastAsia="en-GB"/>
              </w:rPr>
              <w:t xml:space="preserve"> </w:t>
            </w:r>
            <w:r w:rsidRPr="00AE1B01">
              <w:rPr>
                <w:rFonts w:cs="Arial"/>
                <w:color w:val="000000" w:themeColor="text1"/>
                <w:lang w:eastAsia="en-GB"/>
              </w:rPr>
              <w:t xml:space="preserve">being able to deliver SFPs and addresses </w:t>
            </w:r>
            <w:proofErr w:type="spellStart"/>
            <w:r w:rsidRPr="00AE1B01">
              <w:rPr>
                <w:rFonts w:cs="Arial"/>
                <w:color w:val="000000" w:themeColor="text1"/>
                <w:lang w:eastAsia="en-GB"/>
              </w:rPr>
              <w:t>GoM</w:t>
            </w:r>
            <w:proofErr w:type="spellEnd"/>
            <w:r w:rsidRPr="00AE1B01">
              <w:rPr>
                <w:rFonts w:cs="Arial"/>
                <w:color w:val="000000" w:themeColor="text1"/>
                <w:lang w:eastAsia="en-GB"/>
              </w:rPr>
              <w:t xml:space="preserve"> efforts to improve education in Malawi.</w:t>
            </w:r>
            <w:r w:rsidRPr="00C9600F">
              <w:rPr>
                <w:rFonts w:cs="Arial"/>
                <w:color w:val="000000" w:themeColor="text1"/>
                <w:lang w:eastAsia="en-GB"/>
              </w:rPr>
              <w:t xml:space="preserve"> All schools in this project are Government schools. </w:t>
            </w:r>
            <w:r w:rsidRPr="00C9600F">
              <w:rPr>
                <w:rFonts w:cs="Arial"/>
                <w:iCs/>
                <w:color w:val="000000" w:themeColor="text1"/>
                <w:lang w:val="en-US"/>
              </w:rPr>
              <w:t xml:space="preserve">As part of strategic planning with the </w:t>
            </w:r>
            <w:proofErr w:type="spellStart"/>
            <w:r w:rsidRPr="00C9600F">
              <w:rPr>
                <w:rFonts w:cs="Arial"/>
                <w:iCs/>
                <w:color w:val="000000" w:themeColor="text1"/>
                <w:lang w:val="en-US"/>
              </w:rPr>
              <w:t>GoM’s</w:t>
            </w:r>
            <w:proofErr w:type="spellEnd"/>
            <w:r w:rsidRPr="00C9600F">
              <w:rPr>
                <w:rFonts w:cs="Arial"/>
                <w:iCs/>
                <w:color w:val="000000" w:themeColor="text1"/>
                <w:lang w:val="en-US"/>
              </w:rPr>
              <w:t xml:space="preserve"> </w:t>
            </w:r>
            <w:r w:rsidRPr="00C9600F">
              <w:rPr>
                <w:rFonts w:cs="Arial"/>
                <w:color w:val="000000" w:themeColor="text1"/>
                <w:lang w:eastAsia="en-GB"/>
              </w:rPr>
              <w:t xml:space="preserve">Department of School Health, Nutrition, HIV/AIDS Prevention Programme </w:t>
            </w:r>
            <w:r w:rsidRPr="00C9600F">
              <w:rPr>
                <w:rFonts w:cs="Arial"/>
                <w:iCs/>
                <w:color w:val="000000" w:themeColor="text1"/>
                <w:lang w:val="en-US"/>
              </w:rPr>
              <w:t>and WFP, it was agreed that MMM would aim to support all schools</w:t>
            </w:r>
            <w:r>
              <w:rPr>
                <w:rFonts w:cs="Arial"/>
                <w:iCs/>
                <w:color w:val="000000" w:themeColor="text1"/>
                <w:lang w:val="en-US"/>
              </w:rPr>
              <w:t xml:space="preserve"> in</w:t>
            </w:r>
            <w:r w:rsidRPr="00C9600F">
              <w:rPr>
                <w:rFonts w:cs="Arial"/>
                <w:iCs/>
                <w:color w:val="000000" w:themeColor="text1"/>
                <w:lang w:val="en-US"/>
              </w:rPr>
              <w:t xml:space="preserve"> </w:t>
            </w:r>
            <w:proofErr w:type="spellStart"/>
            <w:r w:rsidRPr="00C9600F">
              <w:rPr>
                <w:rFonts w:cs="Arial"/>
                <w:iCs/>
                <w:color w:val="000000" w:themeColor="text1"/>
                <w:lang w:val="en-US"/>
              </w:rPr>
              <w:t>Neno</w:t>
            </w:r>
            <w:proofErr w:type="spellEnd"/>
            <w:r w:rsidRPr="00C9600F">
              <w:rPr>
                <w:rFonts w:cs="Arial"/>
                <w:iCs/>
                <w:color w:val="000000" w:themeColor="text1"/>
                <w:lang w:val="en-US"/>
              </w:rPr>
              <w:t xml:space="preserve"> and Mwanza in partnership with </w:t>
            </w:r>
            <w:proofErr w:type="spellStart"/>
            <w:r w:rsidRPr="00C9600F">
              <w:rPr>
                <w:rFonts w:cs="Arial"/>
                <w:iCs/>
                <w:color w:val="000000" w:themeColor="text1"/>
                <w:lang w:val="en-US"/>
              </w:rPr>
              <w:t>GoM</w:t>
            </w:r>
            <w:proofErr w:type="spellEnd"/>
            <w:r w:rsidRPr="00C9600F">
              <w:rPr>
                <w:rFonts w:cs="Arial"/>
                <w:iCs/>
                <w:color w:val="000000" w:themeColor="text1"/>
                <w:lang w:val="en-US"/>
              </w:rPr>
              <w:t xml:space="preserve">. </w:t>
            </w:r>
            <w:r w:rsidRPr="0090091F">
              <w:rPr>
                <w:iCs/>
                <w:color w:val="000000" w:themeColor="text1"/>
                <w:lang w:val="en-US"/>
              </w:rPr>
              <w:t xml:space="preserve">Planning meetings have been held with the District Education Managers (DEMs), including visits to </w:t>
            </w:r>
            <w:r w:rsidRPr="0090091F">
              <w:rPr>
                <w:iCs/>
                <w:color w:val="000000" w:themeColor="text1"/>
                <w:lang w:val="en-US"/>
              </w:rPr>
              <w:lastRenderedPageBreak/>
              <w:t xml:space="preserve">the target schools. The content of MMM’s training </w:t>
            </w:r>
            <w:proofErr w:type="spellStart"/>
            <w:r w:rsidRPr="0090091F">
              <w:rPr>
                <w:iCs/>
                <w:color w:val="000000" w:themeColor="text1"/>
                <w:lang w:val="en-US"/>
              </w:rPr>
              <w:t>programme</w:t>
            </w:r>
            <w:proofErr w:type="spellEnd"/>
            <w:r w:rsidRPr="0090091F">
              <w:rPr>
                <w:iCs/>
                <w:color w:val="000000" w:themeColor="text1"/>
                <w:lang w:val="en-US"/>
              </w:rPr>
              <w:t xml:space="preserve"> will be delivered through the DEM’s office and has been planned collaboratively with the DEMs and the Department of S</w:t>
            </w:r>
            <w:r>
              <w:rPr>
                <w:iCs/>
                <w:color w:val="000000" w:themeColor="text1"/>
                <w:lang w:val="en-US"/>
              </w:rPr>
              <w:t xml:space="preserve">chool </w:t>
            </w:r>
            <w:r w:rsidRPr="0090091F">
              <w:rPr>
                <w:iCs/>
                <w:color w:val="000000" w:themeColor="text1"/>
                <w:lang w:val="en-US"/>
              </w:rPr>
              <w:t>H</w:t>
            </w:r>
            <w:r>
              <w:rPr>
                <w:iCs/>
                <w:color w:val="000000" w:themeColor="text1"/>
                <w:lang w:val="en-US"/>
              </w:rPr>
              <w:t xml:space="preserve">ealth and </w:t>
            </w:r>
            <w:r w:rsidRPr="0090091F">
              <w:rPr>
                <w:iCs/>
                <w:color w:val="000000" w:themeColor="text1"/>
                <w:lang w:val="en-US"/>
              </w:rPr>
              <w:t>N</w:t>
            </w:r>
            <w:r>
              <w:rPr>
                <w:iCs/>
                <w:color w:val="000000" w:themeColor="text1"/>
                <w:lang w:val="en-US"/>
              </w:rPr>
              <w:t>utrition (SHN)</w:t>
            </w:r>
            <w:r w:rsidRPr="0090091F">
              <w:rPr>
                <w:iCs/>
                <w:color w:val="000000" w:themeColor="text1"/>
                <w:lang w:val="en-US"/>
              </w:rPr>
              <w:t xml:space="preserve"> at a national level. </w:t>
            </w:r>
          </w:p>
          <w:p w:rsidR="00461F56" w:rsidRPr="0090091F" w:rsidRDefault="00461F56" w:rsidP="00461F56">
            <w:pPr>
              <w:autoSpaceDE w:val="0"/>
              <w:autoSpaceDN w:val="0"/>
              <w:adjustRightInd w:val="0"/>
              <w:jc w:val="both"/>
              <w:rPr>
                <w:color w:val="000000" w:themeColor="text1"/>
              </w:rPr>
            </w:pPr>
            <w:r>
              <w:rPr>
                <w:iCs/>
                <w:color w:val="000000" w:themeColor="text1"/>
                <w:lang w:val="en-US"/>
              </w:rPr>
              <w:t xml:space="preserve">The establishment of MM’s </w:t>
            </w:r>
            <w:proofErr w:type="spellStart"/>
            <w:r>
              <w:rPr>
                <w:iCs/>
                <w:color w:val="000000" w:themeColor="text1"/>
                <w:lang w:val="en-US"/>
              </w:rPr>
              <w:t>programme</w:t>
            </w:r>
            <w:proofErr w:type="spellEnd"/>
            <w:r>
              <w:rPr>
                <w:iCs/>
                <w:color w:val="000000" w:themeColor="text1"/>
                <w:lang w:val="en-US"/>
              </w:rPr>
              <w:t xml:space="preserve"> in Zambia, included a two year </w:t>
            </w:r>
            <w:proofErr w:type="spellStart"/>
            <w:r>
              <w:rPr>
                <w:iCs/>
                <w:color w:val="000000" w:themeColor="text1"/>
                <w:lang w:val="en-US"/>
              </w:rPr>
              <w:t>programme</w:t>
            </w:r>
            <w:proofErr w:type="spellEnd"/>
            <w:r>
              <w:rPr>
                <w:iCs/>
                <w:color w:val="000000" w:themeColor="text1"/>
                <w:lang w:val="en-US"/>
              </w:rPr>
              <w:t xml:space="preserve"> initiation and planning phase, during which MMZ developed strong partnerships with national and government staff. </w:t>
            </w:r>
            <w:r w:rsidRPr="0090091F">
              <w:rPr>
                <w:color w:val="000000" w:themeColor="text1"/>
              </w:rPr>
              <w:t>Programme design is in line with the national plan</w:t>
            </w:r>
            <w:r w:rsidRPr="0090091F">
              <w:rPr>
                <w:color w:val="000000" w:themeColor="text1"/>
                <w:vertAlign w:val="superscript"/>
              </w:rPr>
              <w:footnoteReference w:id="7"/>
            </w:r>
            <w:r>
              <w:rPr>
                <w:color w:val="000000" w:themeColor="text1"/>
              </w:rPr>
              <w:t xml:space="preserve"> and </w:t>
            </w:r>
            <w:r>
              <w:rPr>
                <w:iCs/>
                <w:color w:val="000000" w:themeColor="text1"/>
                <w:lang w:val="en-US"/>
              </w:rPr>
              <w:t xml:space="preserve">Mambwe was identified as a key area of need throughout this process and identified again during 2014 and 2015. </w:t>
            </w:r>
            <w:r w:rsidR="0037739C">
              <w:rPr>
                <w:iCs/>
                <w:color w:val="000000" w:themeColor="text1"/>
                <w:lang w:val="en-US"/>
              </w:rPr>
              <w:t>GRZ</w:t>
            </w:r>
            <w:r w:rsidRPr="0090091F">
              <w:rPr>
                <w:iCs/>
                <w:color w:val="000000" w:themeColor="text1"/>
                <w:lang w:val="en-US"/>
              </w:rPr>
              <w:t xml:space="preserve"> Ministry of Education were involved in the project design at national level through</w:t>
            </w:r>
            <w:r>
              <w:rPr>
                <w:iCs/>
                <w:color w:val="000000" w:themeColor="text1"/>
                <w:lang w:val="en-US"/>
              </w:rPr>
              <w:t xml:space="preserve"> </w:t>
            </w:r>
            <w:r w:rsidRPr="0090091F">
              <w:rPr>
                <w:iCs/>
                <w:color w:val="000000" w:themeColor="text1"/>
                <w:lang w:val="en-US"/>
              </w:rPr>
              <w:t xml:space="preserve">direct meetings with the </w:t>
            </w:r>
            <w:r w:rsidRPr="0090091F">
              <w:rPr>
                <w:color w:val="000000" w:themeColor="text1"/>
              </w:rPr>
              <w:t xml:space="preserve">Permanent Secretary for Education, and the National School Health and Nutrition Coordinator. The provincial education office assisted MMZ to identify Mambwe district as an area of particular need and the District Education office and the district planning advisor have provided information on the individual schools and the general vulnerability of the district. In order to avoid duplication, we </w:t>
            </w:r>
            <w:r w:rsidR="0037739C">
              <w:rPr>
                <w:color w:val="000000" w:themeColor="text1"/>
              </w:rPr>
              <w:t xml:space="preserve">also </w:t>
            </w:r>
            <w:r w:rsidRPr="0090091F">
              <w:rPr>
                <w:color w:val="000000" w:themeColor="text1"/>
              </w:rPr>
              <w:t>collaborate with WFP.</w:t>
            </w:r>
            <w:r>
              <w:rPr>
                <w:color w:val="000000" w:themeColor="text1"/>
              </w:rPr>
              <w:t xml:space="preserve"> </w:t>
            </w:r>
          </w:p>
          <w:p w:rsidR="00461F56" w:rsidRPr="00C9600F" w:rsidRDefault="00461F56" w:rsidP="00461F56">
            <w:pPr>
              <w:jc w:val="both"/>
              <w:rPr>
                <w:color w:val="000000" w:themeColor="text1"/>
              </w:rPr>
            </w:pPr>
            <w:r w:rsidRPr="00C9600F">
              <w:rPr>
                <w:rFonts w:cs="Arial"/>
                <w:color w:val="000000" w:themeColor="text1"/>
                <w:lang w:val="en-US"/>
              </w:rPr>
              <w:t xml:space="preserve">Published research demonstrates a strong causal link between hunger and poor school enrolment and attainment. School feeding is internationally </w:t>
            </w:r>
            <w:proofErr w:type="spellStart"/>
            <w:r w:rsidRPr="00C9600F">
              <w:rPr>
                <w:rFonts w:cs="Arial"/>
                <w:color w:val="000000" w:themeColor="text1"/>
                <w:lang w:val="en-US"/>
              </w:rPr>
              <w:t>recognised</w:t>
            </w:r>
            <w:proofErr w:type="spellEnd"/>
            <w:r w:rsidRPr="00C9600F">
              <w:rPr>
                <w:rFonts w:cs="Arial"/>
                <w:color w:val="000000" w:themeColor="text1"/>
                <w:lang w:val="en-US"/>
              </w:rPr>
              <w:t xml:space="preserve"> as a key investment in improving national education standards and is a “catalyst for development”</w:t>
            </w:r>
            <w:r w:rsidR="0037739C">
              <w:rPr>
                <w:rStyle w:val="FootnoteReference"/>
                <w:rFonts w:cs="Arial"/>
                <w:color w:val="000000" w:themeColor="text1"/>
                <w:lang w:val="en-US"/>
              </w:rPr>
              <w:footnoteReference w:id="8"/>
            </w:r>
            <w:r w:rsidRPr="00C9600F">
              <w:rPr>
                <w:rFonts w:cs="Arial"/>
                <w:color w:val="000000" w:themeColor="text1"/>
                <w:lang w:val="en-US"/>
              </w:rPr>
              <w:t xml:space="preserve">. </w:t>
            </w:r>
            <w:r w:rsidRPr="00C9600F">
              <w:rPr>
                <w:color w:val="000000" w:themeColor="text1"/>
              </w:rPr>
              <w:t>Independent studies have shown SFPs significantly improves the growth and cognitive performance of disadvantaged children in a range of contexts</w:t>
            </w:r>
            <w:r w:rsidRPr="00C9600F">
              <w:rPr>
                <w:rStyle w:val="FootnoteReference"/>
                <w:color w:val="000000" w:themeColor="text1"/>
              </w:rPr>
              <w:footnoteReference w:id="9"/>
            </w:r>
            <w:r w:rsidRPr="00C9600F">
              <w:rPr>
                <w:color w:val="000000" w:themeColor="text1"/>
              </w:rPr>
              <w:t xml:space="preserve">. </w:t>
            </w:r>
            <w:r w:rsidRPr="00C9600F">
              <w:rPr>
                <w:rFonts w:cs="Arial"/>
                <w:iCs/>
                <w:color w:val="000000" w:themeColor="text1"/>
                <w:lang w:val="en-US"/>
              </w:rPr>
              <w:t xml:space="preserve">School Feeding </w:t>
            </w:r>
            <w:proofErr w:type="spellStart"/>
            <w:r w:rsidRPr="00C9600F">
              <w:rPr>
                <w:rFonts w:cs="Arial"/>
                <w:iCs/>
                <w:color w:val="000000" w:themeColor="text1"/>
                <w:lang w:val="en-US"/>
              </w:rPr>
              <w:t>Programmes</w:t>
            </w:r>
            <w:proofErr w:type="spellEnd"/>
            <w:r w:rsidRPr="00C9600F">
              <w:rPr>
                <w:rFonts w:cs="Arial"/>
                <w:iCs/>
                <w:color w:val="000000" w:themeColor="text1"/>
                <w:lang w:val="en-US"/>
              </w:rPr>
              <w:t xml:space="preserve"> (SFPs) are</w:t>
            </w:r>
            <w:r w:rsidRPr="00C9600F">
              <w:rPr>
                <w:rFonts w:eastAsiaTheme="minorHAnsi" w:cs="Arial"/>
                <w:iCs/>
                <w:color w:val="000000" w:themeColor="text1"/>
                <w:lang w:val="en-US" w:eastAsia="en-GB"/>
              </w:rPr>
              <w:t xml:space="preserve"> widely </w:t>
            </w:r>
            <w:proofErr w:type="spellStart"/>
            <w:r w:rsidRPr="00C9600F">
              <w:rPr>
                <w:rFonts w:eastAsiaTheme="minorHAnsi" w:cs="Arial"/>
                <w:iCs/>
                <w:color w:val="000000" w:themeColor="text1"/>
                <w:lang w:val="en-US" w:eastAsia="en-GB"/>
              </w:rPr>
              <w:t>recognised</w:t>
            </w:r>
            <w:proofErr w:type="spellEnd"/>
            <w:r w:rsidRPr="00C9600F">
              <w:rPr>
                <w:rFonts w:eastAsiaTheme="minorHAnsi" w:cs="Arial"/>
                <w:iCs/>
                <w:color w:val="000000" w:themeColor="text1"/>
                <w:lang w:val="en-US" w:eastAsia="en-GB"/>
              </w:rPr>
              <w:t xml:space="preserve"> as “a catalyst for development”</w:t>
            </w:r>
            <w:r w:rsidRPr="00C9600F">
              <w:rPr>
                <w:rFonts w:eastAsiaTheme="minorHAnsi" w:cs="Arial"/>
                <w:iCs/>
                <w:color w:val="000000" w:themeColor="text1"/>
                <w:vertAlign w:val="superscript"/>
                <w:lang w:val="en-US" w:eastAsia="en-GB"/>
              </w:rPr>
              <w:footnoteReference w:id="10"/>
            </w:r>
            <w:r w:rsidRPr="00C9600F">
              <w:rPr>
                <w:rFonts w:eastAsiaTheme="minorHAnsi" w:cs="Arial"/>
                <w:iCs/>
                <w:color w:val="000000" w:themeColor="text1"/>
                <w:lang w:val="en-US" w:eastAsia="en-GB"/>
              </w:rPr>
              <w:t xml:space="preserve">. </w:t>
            </w:r>
            <w:r w:rsidRPr="00C9600F">
              <w:rPr>
                <w:bCs/>
                <w:color w:val="000000" w:themeColor="text1"/>
              </w:rPr>
              <w:t>WFP</w:t>
            </w:r>
            <w:r w:rsidRPr="00C9600F">
              <w:rPr>
                <w:bCs/>
                <w:i/>
                <w:color w:val="000000" w:themeColor="text1"/>
                <w:vertAlign w:val="superscript"/>
              </w:rPr>
              <w:t xml:space="preserve"> </w:t>
            </w:r>
            <w:r w:rsidRPr="00C9600F">
              <w:rPr>
                <w:bCs/>
                <w:color w:val="000000" w:themeColor="text1"/>
              </w:rPr>
              <w:t>highlights increasing government support for school feeding, stating ‘a meal at school acts as a magnet to get children into the classroom’</w:t>
            </w:r>
            <w:r w:rsidRPr="00C9600F">
              <w:rPr>
                <w:bCs/>
                <w:i/>
                <w:color w:val="000000" w:themeColor="text1"/>
                <w:vertAlign w:val="superscript"/>
              </w:rPr>
              <w:footnoteReference w:id="11"/>
            </w:r>
            <w:r w:rsidRPr="00C9600F">
              <w:rPr>
                <w:bCs/>
                <w:color w:val="000000" w:themeColor="text1"/>
              </w:rPr>
              <w:t xml:space="preserve">. </w:t>
            </w:r>
            <w:r w:rsidRPr="00C9600F">
              <w:rPr>
                <w:color w:val="000000" w:themeColor="text1"/>
              </w:rPr>
              <w:t>Wider evaluation of school feeding concludes that interventions developed with local teams and communities, with the support of well organised schools, enhanced the effectiveness of this approach over models designed separately from communities</w:t>
            </w:r>
            <w:r w:rsidRPr="00C9600F">
              <w:rPr>
                <w:rStyle w:val="FootnoteReference"/>
                <w:color w:val="000000" w:themeColor="text1"/>
              </w:rPr>
              <w:footnoteReference w:id="12"/>
            </w:r>
            <w:r w:rsidRPr="00C9600F">
              <w:rPr>
                <w:color w:val="000000" w:themeColor="text1"/>
              </w:rPr>
              <w:t>.</w:t>
            </w:r>
          </w:p>
          <w:p w:rsidR="00461F56" w:rsidRDefault="00DE2FDA" w:rsidP="00461F56">
            <w:pPr>
              <w:jc w:val="both"/>
              <w:rPr>
                <w:rFonts w:eastAsiaTheme="minorHAnsi" w:cs="Arial"/>
                <w:color w:val="000000" w:themeColor="text1"/>
              </w:rPr>
            </w:pPr>
            <w:r>
              <w:rPr>
                <w:rFonts w:eastAsiaTheme="minorHAnsi" w:cs="Arial"/>
                <w:color w:val="000000" w:themeColor="text1"/>
              </w:rPr>
              <w:t>We have also drawn upon DFID publications, including</w:t>
            </w:r>
            <w:r w:rsidR="00461F56" w:rsidRPr="00C9600F">
              <w:rPr>
                <w:rFonts w:eastAsiaTheme="minorHAnsi" w:cs="Arial"/>
                <w:color w:val="000000" w:themeColor="text1"/>
              </w:rPr>
              <w:t xml:space="preserve"> Learning for All</w:t>
            </w:r>
            <w:r w:rsidR="00461F56" w:rsidRPr="00C9600F">
              <w:rPr>
                <w:rFonts w:cs="Arial"/>
                <w:color w:val="000000" w:themeColor="text1"/>
              </w:rPr>
              <w:t>: DFID’s Education Strategy 2010–2015</w:t>
            </w:r>
            <w:r w:rsidR="00461F56" w:rsidRPr="00C9600F">
              <w:rPr>
                <w:rFonts w:eastAsiaTheme="minorHAnsi" w:cs="Arial"/>
                <w:color w:val="000000" w:themeColor="text1"/>
              </w:rPr>
              <w:t xml:space="preserve">, </w:t>
            </w:r>
            <w:r>
              <w:rPr>
                <w:rFonts w:eastAsiaTheme="minorHAnsi" w:cs="Arial"/>
                <w:color w:val="000000" w:themeColor="text1"/>
              </w:rPr>
              <w:t xml:space="preserve">where </w:t>
            </w:r>
            <w:r w:rsidR="00461F56" w:rsidRPr="00C9600F">
              <w:rPr>
                <w:rFonts w:eastAsiaTheme="minorHAnsi" w:cs="Arial"/>
                <w:color w:val="000000" w:themeColor="text1"/>
              </w:rPr>
              <w:t>DFID acknowledges that: “</w:t>
            </w:r>
            <w:r w:rsidR="00461F56" w:rsidRPr="00C9600F">
              <w:rPr>
                <w:rFonts w:eastAsiaTheme="minorHAnsi" w:cs="Arial"/>
                <w:i/>
                <w:color w:val="000000" w:themeColor="text1"/>
              </w:rPr>
              <w:t>Well designed school feeding programmes can help to increase attendance and improve learning outcomes</w:t>
            </w:r>
            <w:r w:rsidR="00461F56" w:rsidRPr="00C9600F">
              <w:rPr>
                <w:rFonts w:eastAsiaTheme="minorHAnsi" w:cs="Arial"/>
                <w:color w:val="000000" w:themeColor="text1"/>
              </w:rPr>
              <w:t>.”</w:t>
            </w:r>
            <w:r w:rsidR="00461F56" w:rsidRPr="00C9600F">
              <w:rPr>
                <w:rFonts w:eastAsiaTheme="minorHAnsi" w:cs="Arial"/>
                <w:color w:val="000000" w:themeColor="text1"/>
                <w:vertAlign w:val="superscript"/>
              </w:rPr>
              <w:footnoteReference w:id="13"/>
            </w:r>
            <w:r w:rsidR="00461F56" w:rsidRPr="00C9600F">
              <w:rPr>
                <w:rFonts w:eastAsiaTheme="minorHAnsi" w:cs="Arial"/>
                <w:color w:val="000000" w:themeColor="text1"/>
              </w:rPr>
              <w:t xml:space="preserve"> DFID also states that “</w:t>
            </w:r>
            <w:r w:rsidR="00461F56" w:rsidRPr="00C9600F">
              <w:rPr>
                <w:rFonts w:eastAsiaTheme="minorHAnsi" w:cs="Arial"/>
                <w:i/>
                <w:color w:val="000000" w:themeColor="text1"/>
              </w:rPr>
              <w:t>School feeding programmes help ensure that children who attend school remain healthy…Existing evidence, though limited, suggests that school feeding programme participants have consistently better enrolment and attendance than non-participants</w:t>
            </w:r>
            <w:r w:rsidR="00461F56" w:rsidRPr="00C9600F">
              <w:rPr>
                <w:rFonts w:eastAsiaTheme="minorHAnsi" w:cs="Arial"/>
                <w:color w:val="000000" w:themeColor="text1"/>
              </w:rPr>
              <w:t xml:space="preserve">.” </w:t>
            </w:r>
            <w:r w:rsidR="00461F56" w:rsidRPr="00C9600F">
              <w:rPr>
                <w:rFonts w:eastAsiaTheme="minorHAnsi" w:cs="Arial"/>
                <w:color w:val="000000" w:themeColor="text1"/>
                <w:vertAlign w:val="superscript"/>
              </w:rPr>
              <w:footnoteReference w:id="14"/>
            </w:r>
            <w:r w:rsidR="00461F56" w:rsidRPr="00C9600F">
              <w:rPr>
                <w:rFonts w:eastAsiaTheme="minorHAnsi" w:cs="Arial"/>
                <w:color w:val="000000" w:themeColor="text1"/>
              </w:rPr>
              <w:t xml:space="preserve"> </w:t>
            </w:r>
          </w:p>
          <w:p w:rsidR="00DE2FDA" w:rsidRDefault="00DE2FDA" w:rsidP="00461F56">
            <w:pPr>
              <w:jc w:val="both"/>
              <w:rPr>
                <w:rStyle w:val="CSCFbold"/>
                <w:rFonts w:cs="Arial"/>
                <w:b w:val="0"/>
                <w:color w:val="000000" w:themeColor="text1"/>
              </w:rPr>
            </w:pPr>
            <w:r>
              <w:rPr>
                <w:rFonts w:cs="Arial"/>
                <w:color w:val="000000" w:themeColor="text1"/>
              </w:rPr>
              <w:t>MM’s</w:t>
            </w:r>
            <w:r w:rsidR="00461F56" w:rsidRPr="00426207">
              <w:rPr>
                <w:rFonts w:cs="Arial"/>
                <w:color w:val="000000" w:themeColor="text1"/>
              </w:rPr>
              <w:t xml:space="preserve"> on-going longitudinal quasi-experimental impact assessment in Malawi (independently verified by </w:t>
            </w:r>
            <w:proofErr w:type="spellStart"/>
            <w:r w:rsidR="00461F56" w:rsidRPr="00426207">
              <w:rPr>
                <w:rFonts w:cs="Arial"/>
                <w:color w:val="000000" w:themeColor="text1"/>
              </w:rPr>
              <w:t>Intrac</w:t>
            </w:r>
            <w:proofErr w:type="spellEnd"/>
            <w:r w:rsidR="00461F56" w:rsidRPr="00426207">
              <w:rPr>
                <w:rFonts w:cs="Arial"/>
                <w:color w:val="000000" w:themeColor="text1"/>
              </w:rPr>
              <w:t xml:space="preserve">) </w:t>
            </w:r>
            <w:r>
              <w:rPr>
                <w:rFonts w:cs="Arial"/>
                <w:color w:val="000000" w:themeColor="text1"/>
              </w:rPr>
              <w:t xml:space="preserve">supports this view. Early findings </w:t>
            </w:r>
            <w:r w:rsidR="00461F56" w:rsidRPr="00426207">
              <w:rPr>
                <w:rFonts w:cs="Arial"/>
                <w:color w:val="000000" w:themeColor="text1"/>
              </w:rPr>
              <w:t xml:space="preserve">show significant outcomes achieved in improving enrolment, attendance, participation in class, child happiness at school and reducing hunger at school and levels of child labour for children at a representative sample of schools, </w:t>
            </w:r>
            <w:r w:rsidR="00461F56">
              <w:rPr>
                <w:rFonts w:cs="Arial"/>
                <w:color w:val="000000" w:themeColor="text1"/>
              </w:rPr>
              <w:t>within seven</w:t>
            </w:r>
            <w:r w:rsidR="00461F56" w:rsidRPr="00426207">
              <w:rPr>
                <w:rFonts w:cs="Arial"/>
                <w:color w:val="000000" w:themeColor="text1"/>
              </w:rPr>
              <w:t xml:space="preserve"> months of participation in MMM SFP. </w:t>
            </w:r>
            <w:r w:rsidR="00461F56">
              <w:rPr>
                <w:rStyle w:val="CSCFbold"/>
                <w:rFonts w:cs="Arial"/>
                <w:b w:val="0"/>
                <w:color w:val="000000" w:themeColor="text1"/>
              </w:rPr>
              <w:t xml:space="preserve">Enrolment at these schools </w:t>
            </w:r>
            <w:r w:rsidR="00461F56" w:rsidRPr="00C9600F">
              <w:rPr>
                <w:rFonts w:cs="Arial"/>
                <w:color w:val="000000" w:themeColor="text1"/>
                <w:lang w:eastAsia="en-GB"/>
              </w:rPr>
              <w:t>increase</w:t>
            </w:r>
            <w:r w:rsidR="00461F56">
              <w:rPr>
                <w:rFonts w:cs="Arial"/>
                <w:color w:val="000000" w:themeColor="text1"/>
                <w:lang w:eastAsia="en-GB"/>
              </w:rPr>
              <w:t>d by 40% following the introduction of feeding</w:t>
            </w:r>
            <w:r w:rsidR="00461F56" w:rsidRPr="00C9600F">
              <w:rPr>
                <w:rStyle w:val="CSCFbold"/>
                <w:rFonts w:cs="Arial"/>
                <w:color w:val="000000" w:themeColor="text1"/>
              </w:rPr>
              <w:t xml:space="preserve"> </w:t>
            </w:r>
            <w:r w:rsidR="00461F56" w:rsidRPr="005B6F5E">
              <w:rPr>
                <w:rStyle w:val="CSCFbold"/>
                <w:rFonts w:cs="Arial"/>
                <w:b w:val="0"/>
                <w:color w:val="000000" w:themeColor="text1"/>
              </w:rPr>
              <w:t>(boys 37%, girls 43%)</w:t>
            </w:r>
            <w:r w:rsidR="00461F56">
              <w:rPr>
                <w:rStyle w:val="CSCFbold"/>
                <w:rFonts w:cs="Arial"/>
                <w:b w:val="0"/>
                <w:color w:val="000000" w:themeColor="text1"/>
              </w:rPr>
              <w:t xml:space="preserve">, highlighting the enormous impact school feeding has in encouraging children,  particularly girls, to attend school. </w:t>
            </w:r>
          </w:p>
          <w:p w:rsidR="00DE2FDA" w:rsidRDefault="00DE2FDA" w:rsidP="00DE2FDA">
            <w:pPr>
              <w:jc w:val="both"/>
              <w:rPr>
                <w:rStyle w:val="CSCFBold0"/>
                <w:b w:val="0"/>
              </w:rPr>
            </w:pPr>
            <w:r>
              <w:rPr>
                <w:rStyle w:val="CSCFbold"/>
                <w:rFonts w:cs="Arial"/>
                <w:b w:val="0"/>
                <w:color w:val="000000" w:themeColor="text1"/>
              </w:rPr>
              <w:t>MM is provided free of charge and available to all children enrolled at school.</w:t>
            </w:r>
            <w:r w:rsidRPr="00C9600F">
              <w:rPr>
                <w:rFonts w:cs="Arial"/>
                <w:color w:val="000000" w:themeColor="text1"/>
                <w:lang w:eastAsia="en-GB"/>
              </w:rPr>
              <w:t xml:space="preserve"> Long-term data trends from MMM show enrolment increases of an average of 30%, three years after the introduction of </w:t>
            </w:r>
            <w:r w:rsidRPr="00253979">
              <w:rPr>
                <w:rFonts w:cs="Arial"/>
                <w:color w:val="000000" w:themeColor="text1"/>
                <w:lang w:eastAsia="en-GB"/>
              </w:rPr>
              <w:t>feeding.</w:t>
            </w:r>
            <w:r w:rsidRPr="00253979">
              <w:rPr>
                <w:rFonts w:cs="Arial"/>
                <w:color w:val="000000" w:themeColor="text1"/>
              </w:rPr>
              <w:t xml:space="preserve"> </w:t>
            </w:r>
            <w:r w:rsidRPr="00253979">
              <w:rPr>
                <w:rStyle w:val="CSCFBold0"/>
                <w:b w:val="0"/>
              </w:rPr>
              <w:t>Enrolment within the 25 Zambia programme schools has increased by 8.4% since Mary’s Meals began feeding in October 2014.</w:t>
            </w:r>
            <w:r>
              <w:rPr>
                <w:rStyle w:val="CSCFbold"/>
                <w:rFonts w:cs="Arial"/>
                <w:b w:val="0"/>
                <w:color w:val="000000" w:themeColor="text1"/>
              </w:rPr>
              <w:t xml:space="preserve"> MM’s collaborative approach enables the need for increased educational resources to be highlighted at a district and national level to inform the allocation of Government resources. </w:t>
            </w:r>
          </w:p>
          <w:p w:rsidR="00461F56" w:rsidRDefault="00461F56" w:rsidP="00461F56">
            <w:pPr>
              <w:jc w:val="both"/>
              <w:rPr>
                <w:rFonts w:cs="Arial"/>
                <w:color w:val="000000" w:themeColor="text1"/>
                <w:lang w:eastAsia="en-GB"/>
              </w:rPr>
            </w:pPr>
            <w:r w:rsidRPr="00253979">
              <w:rPr>
                <w:rStyle w:val="CSCFbold"/>
                <w:rFonts w:cs="Arial"/>
                <w:b w:val="0"/>
                <w:color w:val="000000" w:themeColor="text1"/>
              </w:rPr>
              <w:lastRenderedPageBreak/>
              <w:t xml:space="preserve">The </w:t>
            </w:r>
            <w:r w:rsidR="00133DF4">
              <w:rPr>
                <w:rStyle w:val="CSCFbold"/>
                <w:rFonts w:cs="Arial"/>
                <w:b w:val="0"/>
                <w:color w:val="000000" w:themeColor="text1"/>
              </w:rPr>
              <w:t xml:space="preserve">Malawi </w:t>
            </w:r>
            <w:r w:rsidRPr="00253979">
              <w:rPr>
                <w:rStyle w:val="CSCFbold"/>
                <w:rFonts w:cs="Arial"/>
                <w:b w:val="0"/>
                <w:color w:val="000000" w:themeColor="text1"/>
              </w:rPr>
              <w:t xml:space="preserve">impact assessment also found a 15% increase in attendance (78%-93%), seven months after the introduction </w:t>
            </w:r>
            <w:r>
              <w:rPr>
                <w:rStyle w:val="CSCFbold"/>
                <w:rFonts w:cs="Arial"/>
                <w:b w:val="0"/>
                <w:color w:val="000000" w:themeColor="text1"/>
              </w:rPr>
              <w:t>of feeding with children (307) reporting via surveys that, for example:</w:t>
            </w:r>
            <w:r w:rsidRPr="00426207">
              <w:rPr>
                <w:rFonts w:cs="Arial"/>
                <w:color w:val="000000" w:themeColor="text1"/>
              </w:rPr>
              <w:t xml:space="preserve"> </w:t>
            </w:r>
            <w:r w:rsidRPr="00426207">
              <w:rPr>
                <w:rFonts w:cs="Arial"/>
                <w:color w:val="000000" w:themeColor="text1"/>
                <w:lang w:eastAsia="en-GB"/>
              </w:rPr>
              <w:t>87% attend school more or much more</w:t>
            </w:r>
            <w:r>
              <w:rPr>
                <w:rFonts w:cs="Arial"/>
                <w:color w:val="000000" w:themeColor="text1"/>
                <w:lang w:eastAsia="en-GB"/>
              </w:rPr>
              <w:t>.</w:t>
            </w:r>
            <w:r w:rsidRPr="00426207">
              <w:rPr>
                <w:rFonts w:cs="Arial"/>
                <w:color w:val="000000" w:themeColor="text1"/>
                <w:lang w:eastAsia="en-GB"/>
              </w:rPr>
              <w:t xml:space="preserve"> 97% of children said they find it easier, or much easier to learn now that they receive </w:t>
            </w:r>
            <w:r>
              <w:rPr>
                <w:rFonts w:cs="Arial"/>
                <w:color w:val="000000" w:themeColor="text1"/>
                <w:lang w:eastAsia="en-GB"/>
              </w:rPr>
              <w:t>food at school.</w:t>
            </w:r>
            <w:r w:rsidRPr="00426207">
              <w:rPr>
                <w:rFonts w:cs="Arial"/>
                <w:color w:val="000000" w:themeColor="text1"/>
                <w:lang w:eastAsia="en-GB"/>
              </w:rPr>
              <w:t xml:space="preserve"> </w:t>
            </w:r>
            <w:r w:rsidRPr="00965DBB">
              <w:rPr>
                <w:rFonts w:cs="Arial"/>
                <w:color w:val="000000" w:themeColor="text1"/>
                <w:lang w:eastAsia="en-GB"/>
              </w:rPr>
              <w:t>At baseline 42% of children felt hungry</w:t>
            </w:r>
            <w:r w:rsidR="00DE2FDA">
              <w:rPr>
                <w:rFonts w:cs="Arial"/>
                <w:color w:val="000000" w:themeColor="text1"/>
                <w:lang w:eastAsia="en-GB"/>
              </w:rPr>
              <w:t xml:space="preserve"> at school always or most days, </w:t>
            </w:r>
            <w:r w:rsidRPr="00965DBB">
              <w:rPr>
                <w:rFonts w:cs="Arial"/>
                <w:color w:val="000000" w:themeColor="text1"/>
                <w:lang w:eastAsia="en-GB"/>
              </w:rPr>
              <w:t>this had reduced to 7% by initial impact stage. At baseline, 59% of children frequently found it difficult to join in lessons and answer questions due to hunger, this</w:t>
            </w:r>
            <w:r w:rsidRPr="00426207">
              <w:rPr>
                <w:rFonts w:cs="Arial"/>
                <w:color w:val="000000" w:themeColor="text1"/>
                <w:lang w:eastAsia="en-GB"/>
              </w:rPr>
              <w:t xml:space="preserve"> had reduced to 7%, with 93% of children saying they never or rarely find it difficult to participate</w:t>
            </w:r>
            <w:r>
              <w:rPr>
                <w:rFonts w:cs="Arial"/>
                <w:color w:val="000000" w:themeColor="text1"/>
                <w:lang w:eastAsia="en-GB"/>
              </w:rPr>
              <w:t>. A</w:t>
            </w:r>
            <w:r w:rsidRPr="00426207">
              <w:rPr>
                <w:rFonts w:cs="Arial"/>
                <w:color w:val="000000" w:themeColor="text1"/>
                <w:lang w:eastAsia="en-GB"/>
              </w:rPr>
              <w:t xml:space="preserve">t baseline, 29% of children said the main reason they had left early within the past 2 weeks was hunger, by impact stage this had reduced to </w:t>
            </w:r>
            <w:r>
              <w:rPr>
                <w:rFonts w:cs="Arial"/>
                <w:color w:val="000000" w:themeColor="text1"/>
                <w:lang w:eastAsia="en-GB"/>
              </w:rPr>
              <w:t>6%.</w:t>
            </w:r>
            <w:r w:rsidRPr="00426207">
              <w:rPr>
                <w:rFonts w:cs="Arial"/>
                <w:color w:val="000000" w:themeColor="text1"/>
                <w:lang w:eastAsia="en-GB"/>
              </w:rPr>
              <w:t xml:space="preserve"> 32% of children said that they work for money less since Mary's Meals started feeding at their school. Children cited as the biggest difference which having </w:t>
            </w:r>
            <w:r w:rsidR="00163A2A">
              <w:rPr>
                <w:rFonts w:cs="Arial"/>
                <w:color w:val="000000" w:themeColor="text1"/>
                <w:lang w:eastAsia="en-GB"/>
              </w:rPr>
              <w:t>a meal</w:t>
            </w:r>
            <w:r w:rsidRPr="00426207">
              <w:rPr>
                <w:rFonts w:cs="Arial"/>
                <w:color w:val="000000" w:themeColor="text1"/>
                <w:lang w:eastAsia="en-GB"/>
              </w:rPr>
              <w:t xml:space="preserve"> makes to their classroom as 'children in my class pay more attention to the teacher' (56%), the second biggest difference cited was 'children in my class are happier' (40%). 92% of children said that they feel happy or very happy at school, compared to 53% at baseline.</w:t>
            </w:r>
            <w:r>
              <w:rPr>
                <w:rFonts w:cs="Arial"/>
                <w:color w:val="000000" w:themeColor="text1"/>
                <w:lang w:eastAsia="en-GB"/>
              </w:rPr>
              <w:t xml:space="preserve"> </w:t>
            </w:r>
          </w:p>
          <w:p w:rsidR="00461F56" w:rsidRDefault="00461F56" w:rsidP="00461F56">
            <w:pPr>
              <w:jc w:val="both"/>
              <w:rPr>
                <w:rFonts w:cs="Arial"/>
                <w:color w:val="000000"/>
                <w:lang w:eastAsia="en-GB"/>
              </w:rPr>
            </w:pPr>
            <w:r w:rsidRPr="0062707A">
              <w:rPr>
                <w:rFonts w:cs="Arial"/>
                <w:color w:val="000000" w:themeColor="text1"/>
                <w:lang w:eastAsia="en-GB"/>
              </w:rPr>
              <w:t>Surveys with teachers</w:t>
            </w:r>
            <w:r>
              <w:rPr>
                <w:rFonts w:cs="Arial"/>
                <w:color w:val="000000" w:themeColor="text1"/>
                <w:lang w:eastAsia="en-GB"/>
              </w:rPr>
              <w:t xml:space="preserve"> (139)</w:t>
            </w:r>
            <w:r w:rsidRPr="0062707A">
              <w:rPr>
                <w:rFonts w:cs="Arial"/>
                <w:color w:val="000000" w:themeColor="text1"/>
                <w:lang w:eastAsia="en-GB"/>
              </w:rPr>
              <w:t xml:space="preserve"> </w:t>
            </w:r>
            <w:r>
              <w:rPr>
                <w:rFonts w:cs="Arial"/>
                <w:color w:val="000000" w:themeColor="text1"/>
                <w:lang w:eastAsia="en-GB"/>
              </w:rPr>
              <w:t>triangulated this, with 94% of teachers reporting</w:t>
            </w:r>
            <w:r w:rsidRPr="0062707A">
              <w:rPr>
                <w:rFonts w:cs="Arial"/>
                <w:color w:val="000000" w:themeColor="text1"/>
                <w:lang w:eastAsia="en-GB"/>
              </w:rPr>
              <w:t xml:space="preserve"> that children are attending school more or much more s</w:t>
            </w:r>
            <w:r>
              <w:rPr>
                <w:rFonts w:cs="Arial"/>
                <w:color w:val="000000" w:themeColor="text1"/>
                <w:lang w:eastAsia="en-GB"/>
              </w:rPr>
              <w:t>ince feeding began and 84% of teachers saying that children now leave early during the school day less or much less often</w:t>
            </w:r>
            <w:r w:rsidRPr="0062707A">
              <w:rPr>
                <w:rFonts w:cs="Arial"/>
                <w:color w:val="000000" w:themeColor="text1"/>
                <w:lang w:eastAsia="en-GB"/>
              </w:rPr>
              <w:t>.</w:t>
            </w:r>
            <w:r>
              <w:rPr>
                <w:rFonts w:cs="Arial"/>
                <w:color w:val="000000" w:themeColor="text1"/>
                <w:lang w:eastAsia="en-GB"/>
              </w:rPr>
              <w:t xml:space="preserve"> A</w:t>
            </w:r>
            <w:r w:rsidRPr="0062707A">
              <w:rPr>
                <w:rFonts w:cs="Arial"/>
                <w:color w:val="000000" w:themeColor="text1"/>
                <w:lang w:eastAsia="en-GB"/>
              </w:rPr>
              <w:t>t baseline that 59% of teachers cited hunger as their main reason for children not attending school, this had reduced to 2%.</w:t>
            </w:r>
            <w:r>
              <w:rPr>
                <w:rFonts w:cs="Arial"/>
                <w:color w:val="000000" w:themeColor="text1"/>
                <w:lang w:eastAsia="en-GB"/>
              </w:rPr>
              <w:t xml:space="preserve"> </w:t>
            </w:r>
            <w:r w:rsidRPr="0062707A">
              <w:rPr>
                <w:rFonts w:cs="Arial"/>
                <w:color w:val="000000" w:themeColor="text1"/>
                <w:lang w:eastAsia="en-GB"/>
              </w:rPr>
              <w:t>99% of teachers said that having Mary's Meals has made a difference to their class. The main difference cited by teachers was children pay more attention in class, the second most common difference was that the children are happier.</w:t>
            </w:r>
            <w:r>
              <w:rPr>
                <w:rFonts w:cs="Arial"/>
                <w:color w:val="000000" w:themeColor="text1"/>
                <w:lang w:eastAsia="en-GB"/>
              </w:rPr>
              <w:t xml:space="preserve"> </w:t>
            </w:r>
            <w:r w:rsidRPr="00B625DD">
              <w:rPr>
                <w:rFonts w:cs="Arial"/>
                <w:color w:val="000000"/>
                <w:lang w:eastAsia="en-GB"/>
              </w:rPr>
              <w:t>The percentage of teachers who felt that parents/guardians are involved in school activities had increased from 79%</w:t>
            </w:r>
            <w:r>
              <w:rPr>
                <w:rFonts w:cs="Arial"/>
                <w:color w:val="000000"/>
                <w:lang w:eastAsia="en-GB"/>
              </w:rPr>
              <w:t xml:space="preserve"> (baseline)</w:t>
            </w:r>
            <w:r w:rsidRPr="00B625DD">
              <w:rPr>
                <w:rFonts w:cs="Arial"/>
                <w:color w:val="000000"/>
                <w:lang w:eastAsia="en-GB"/>
              </w:rPr>
              <w:t xml:space="preserve"> to 91%</w:t>
            </w:r>
            <w:r>
              <w:rPr>
                <w:rFonts w:cs="Arial"/>
                <w:color w:val="000000"/>
                <w:lang w:eastAsia="en-GB"/>
              </w:rPr>
              <w:t xml:space="preserve"> (initial impact)</w:t>
            </w:r>
            <w:r w:rsidRPr="00B625DD">
              <w:rPr>
                <w:rFonts w:cs="Arial"/>
                <w:color w:val="000000"/>
                <w:lang w:eastAsia="en-GB"/>
              </w:rPr>
              <w:t>.</w:t>
            </w:r>
          </w:p>
          <w:p w:rsidR="00461F56" w:rsidRPr="00C9600F" w:rsidRDefault="00461F56" w:rsidP="00461F56">
            <w:pPr>
              <w:widowControl w:val="0"/>
              <w:jc w:val="both"/>
              <w:rPr>
                <w:rFonts w:cs="Arial"/>
                <w:bCs/>
                <w:color w:val="000000" w:themeColor="text1"/>
              </w:rPr>
            </w:pPr>
            <w:r w:rsidRPr="00C9600F">
              <w:rPr>
                <w:rFonts w:cs="Arial"/>
                <w:color w:val="000000" w:themeColor="text1"/>
              </w:rPr>
              <w:t xml:space="preserve">Mary’s Meals has significant experience in delivering school feeding programmes in many countries around the world and </w:t>
            </w:r>
            <w:r w:rsidR="00133DF4">
              <w:rPr>
                <w:rFonts w:cs="Arial"/>
                <w:color w:val="000000" w:themeColor="text1"/>
              </w:rPr>
              <w:t>has</w:t>
            </w:r>
            <w:r w:rsidRPr="00C9600F">
              <w:rPr>
                <w:rFonts w:cs="Arial"/>
                <w:color w:val="000000" w:themeColor="text1"/>
              </w:rPr>
              <w:t xml:space="preserve"> continuously developed and refined our approach to reach as many children as possible in the most effective and sustainable way. MMI has in-depth contextual and practical knowledge of Malawi </w:t>
            </w:r>
            <w:r>
              <w:rPr>
                <w:rFonts w:cs="Arial"/>
                <w:color w:val="000000" w:themeColor="text1"/>
              </w:rPr>
              <w:t>and Zambia</w:t>
            </w:r>
            <w:r w:rsidR="00DE2FDA">
              <w:rPr>
                <w:rFonts w:cs="Arial"/>
                <w:color w:val="000000" w:themeColor="text1"/>
              </w:rPr>
              <w:t>, employing staff and c</w:t>
            </w:r>
            <w:r w:rsidRPr="00C9600F">
              <w:rPr>
                <w:rFonts w:cs="Arial"/>
                <w:color w:val="000000" w:themeColor="text1"/>
              </w:rPr>
              <w:t>onduct</w:t>
            </w:r>
            <w:r w:rsidR="00DE2FDA">
              <w:rPr>
                <w:rFonts w:cs="Arial"/>
                <w:color w:val="000000" w:themeColor="text1"/>
              </w:rPr>
              <w:t>ing</w:t>
            </w:r>
            <w:r w:rsidRPr="00C9600F">
              <w:rPr>
                <w:rFonts w:cs="Arial"/>
                <w:color w:val="000000" w:themeColor="text1"/>
              </w:rPr>
              <w:t xml:space="preserve"> regular visits to engage with MMM and MMZ teams and support</w:t>
            </w:r>
            <w:r w:rsidR="00DE2FDA">
              <w:rPr>
                <w:rFonts w:cs="Arial"/>
                <w:color w:val="000000" w:themeColor="text1"/>
              </w:rPr>
              <w:t>ing</w:t>
            </w:r>
            <w:r w:rsidRPr="00C9600F">
              <w:rPr>
                <w:rFonts w:cs="Arial"/>
                <w:color w:val="000000" w:themeColor="text1"/>
              </w:rPr>
              <w:t xml:space="preserve"> continuous improvement and development through monitoring, training and cross-working.</w:t>
            </w:r>
            <w:r>
              <w:rPr>
                <w:rFonts w:cs="Arial"/>
                <w:color w:val="000000" w:themeColor="text1"/>
              </w:rPr>
              <w:t xml:space="preserve"> </w:t>
            </w:r>
            <w:r w:rsidRPr="00C9600F">
              <w:rPr>
                <w:rFonts w:cs="Arial"/>
                <w:bCs/>
                <w:color w:val="000000" w:themeColor="text1"/>
              </w:rPr>
              <w:t xml:space="preserve">In particular, </w:t>
            </w:r>
            <w:r w:rsidR="00A93FFA">
              <w:rPr>
                <w:rFonts w:cs="Arial"/>
                <w:color w:val="000000" w:themeColor="text1"/>
              </w:rPr>
              <w:t>a</w:t>
            </w:r>
            <w:r w:rsidRPr="00C9600F">
              <w:rPr>
                <w:rFonts w:cs="Arial"/>
                <w:color w:val="000000" w:themeColor="text1"/>
              </w:rPr>
              <w:t xml:space="preserve">ll of our projects provide one nutritious daily meal to </w:t>
            </w:r>
            <w:r w:rsidRPr="00C9600F">
              <w:rPr>
                <w:rFonts w:cs="Arial"/>
                <w:i/>
                <w:color w:val="000000" w:themeColor="text1"/>
              </w:rPr>
              <w:t>every</w:t>
            </w:r>
            <w:r w:rsidRPr="00C9600F">
              <w:rPr>
                <w:rFonts w:cs="Arial"/>
                <w:color w:val="000000" w:themeColor="text1"/>
              </w:rPr>
              <w:t xml:space="preserve"> child in a place of education</w:t>
            </w:r>
            <w:r>
              <w:rPr>
                <w:rFonts w:cs="Arial"/>
                <w:color w:val="000000" w:themeColor="text1"/>
              </w:rPr>
              <w:t xml:space="preserve"> promoting</w:t>
            </w:r>
            <w:r w:rsidRPr="00C9600F">
              <w:rPr>
                <w:rFonts w:cs="Arial"/>
                <w:color w:val="000000" w:themeColor="text1"/>
              </w:rPr>
              <w:t xml:space="preserve"> the inclusion </w:t>
            </w:r>
            <w:r w:rsidR="00A93FFA">
              <w:rPr>
                <w:rFonts w:cs="Arial"/>
                <w:color w:val="000000" w:themeColor="text1"/>
              </w:rPr>
              <w:t>of vulnerable children, helping to</w:t>
            </w:r>
            <w:r w:rsidRPr="00C9600F">
              <w:rPr>
                <w:rFonts w:cs="Arial"/>
                <w:color w:val="000000" w:themeColor="text1"/>
              </w:rPr>
              <w:t xml:space="preserve"> foster the spirit of community within each school.</w:t>
            </w:r>
            <w:r w:rsidRPr="00C9600F">
              <w:rPr>
                <w:rFonts w:cs="Arial"/>
                <w:bCs/>
                <w:color w:val="000000" w:themeColor="text1"/>
              </w:rPr>
              <w:t xml:space="preserve"> We </w:t>
            </w:r>
            <w:r>
              <w:rPr>
                <w:rFonts w:cs="Arial"/>
                <w:bCs/>
                <w:color w:val="000000" w:themeColor="text1"/>
              </w:rPr>
              <w:t xml:space="preserve">also </w:t>
            </w:r>
            <w:r w:rsidRPr="00C9600F">
              <w:rPr>
                <w:rFonts w:cs="Arial"/>
                <w:bCs/>
                <w:color w:val="000000" w:themeColor="text1"/>
              </w:rPr>
              <w:t xml:space="preserve">focus on developing strong organisational capacity in the countries we work in, recognising the importance of utilising local knowledge and expertise. We therefore recruit, develop and train national staff, </w:t>
            </w:r>
            <w:r w:rsidR="004F1FB5">
              <w:rPr>
                <w:rFonts w:cs="Arial"/>
                <w:bCs/>
                <w:color w:val="000000" w:themeColor="text1"/>
              </w:rPr>
              <w:t xml:space="preserve">in a structured programme covering topics including hygienic dietary preparation, child protection, gender equity in education, HIV/AIDS, access to education for disabled children, food preparation safety and hygiene, volunteer management, information, stock management and environmental sustainability; </w:t>
            </w:r>
            <w:r w:rsidRPr="00C9600F">
              <w:rPr>
                <w:rFonts w:cs="Arial"/>
                <w:bCs/>
                <w:color w:val="000000" w:themeColor="text1"/>
              </w:rPr>
              <w:t>helping to maximise the lasting local impact of our programmes.</w:t>
            </w:r>
            <w:r>
              <w:rPr>
                <w:rFonts w:cs="Arial"/>
                <w:bCs/>
                <w:color w:val="000000" w:themeColor="text1"/>
              </w:rPr>
              <w:t xml:space="preserve"> </w:t>
            </w:r>
            <w:r w:rsidRPr="00C9600F">
              <w:rPr>
                <w:rFonts w:cs="Arial"/>
                <w:color w:val="000000" w:themeColor="text1"/>
              </w:rPr>
              <w:t xml:space="preserve">We </w:t>
            </w:r>
            <w:r w:rsidR="00DE2FDA">
              <w:rPr>
                <w:rFonts w:cs="Arial"/>
                <w:color w:val="000000" w:themeColor="text1"/>
              </w:rPr>
              <w:t xml:space="preserve">have a robust, well-developed model, but we also seek to </w:t>
            </w:r>
            <w:r w:rsidRPr="00C9600F">
              <w:rPr>
                <w:rFonts w:cs="Arial"/>
                <w:color w:val="000000" w:themeColor="text1"/>
              </w:rPr>
              <w:t>continuously adapt our programme design to suit local needs and context and pride ourselves in adopting innovative new approaches wherever possible.</w:t>
            </w:r>
          </w:p>
          <w:p w:rsidR="00461F56" w:rsidRPr="00C7414B" w:rsidRDefault="00461F56" w:rsidP="00461F56">
            <w:pPr>
              <w:jc w:val="both"/>
              <w:rPr>
                <w:rFonts w:cs="Arial"/>
                <w:color w:val="000000" w:themeColor="text1"/>
              </w:rPr>
            </w:pPr>
            <w:r w:rsidRPr="00C7414B">
              <w:rPr>
                <w:rFonts w:cs="Arial"/>
                <w:color w:val="000000" w:themeColor="text1"/>
              </w:rPr>
              <w:t xml:space="preserve">Lessons learned have led to dramatic improvements at project level. For example, we have been able to obtain greater efficiencies through </w:t>
            </w:r>
            <w:r w:rsidR="00BD70D5">
              <w:rPr>
                <w:rFonts w:cs="Arial"/>
                <w:color w:val="000000" w:themeColor="text1"/>
              </w:rPr>
              <w:t>strong procurement practices for</w:t>
            </w:r>
            <w:r w:rsidRPr="00C7414B">
              <w:rPr>
                <w:rFonts w:cs="Arial"/>
                <w:color w:val="000000" w:themeColor="text1"/>
              </w:rPr>
              <w:t xml:space="preserve"> food suppliers</w:t>
            </w:r>
            <w:r w:rsidR="00BD70D5">
              <w:rPr>
                <w:rFonts w:cs="Arial"/>
                <w:color w:val="000000" w:themeColor="text1"/>
              </w:rPr>
              <w:t>.</w:t>
            </w:r>
            <w:r w:rsidR="00BB57BA" w:rsidRPr="00C7414B">
              <w:rPr>
                <w:rFonts w:cs="Arial"/>
                <w:color w:val="000000" w:themeColor="text1"/>
              </w:rPr>
              <w:t xml:space="preserve"> F</w:t>
            </w:r>
            <w:r w:rsidRPr="00C7414B">
              <w:rPr>
                <w:rFonts w:eastAsia="ArialMT" w:cs="Arial"/>
                <w:color w:val="000000" w:themeColor="text1"/>
              </w:rPr>
              <w:t xml:space="preserve">ood </w:t>
            </w:r>
            <w:r w:rsidR="00BB57BA" w:rsidRPr="00C7414B">
              <w:rPr>
                <w:rFonts w:eastAsia="ArialMT" w:cs="Arial"/>
                <w:color w:val="000000" w:themeColor="text1"/>
              </w:rPr>
              <w:t>for the project will</w:t>
            </w:r>
            <w:r w:rsidRPr="00C7414B">
              <w:rPr>
                <w:rFonts w:eastAsia="ArialMT" w:cs="Arial"/>
                <w:color w:val="000000" w:themeColor="text1"/>
              </w:rPr>
              <w:t xml:space="preserve"> </w:t>
            </w:r>
            <w:r w:rsidR="00BB57BA" w:rsidRPr="00C7414B">
              <w:rPr>
                <w:rFonts w:eastAsia="ArialMT" w:cs="Arial"/>
                <w:color w:val="000000" w:themeColor="text1"/>
              </w:rPr>
              <w:t>also</w:t>
            </w:r>
            <w:r w:rsidR="00C9605E" w:rsidRPr="00C7414B">
              <w:rPr>
                <w:rFonts w:eastAsia="ArialMT" w:cs="Arial"/>
                <w:color w:val="000000" w:themeColor="text1"/>
              </w:rPr>
              <w:t xml:space="preserve"> be</w:t>
            </w:r>
            <w:r w:rsidR="00BB57BA" w:rsidRPr="00C7414B">
              <w:rPr>
                <w:rFonts w:eastAsia="ArialMT" w:cs="Arial"/>
                <w:color w:val="000000" w:themeColor="text1"/>
              </w:rPr>
              <w:t xml:space="preserve"> </w:t>
            </w:r>
            <w:r w:rsidRPr="00C7414B">
              <w:rPr>
                <w:rFonts w:eastAsia="ArialMT" w:cs="Arial"/>
                <w:color w:val="000000" w:themeColor="text1"/>
              </w:rPr>
              <w:t>procured locally</w:t>
            </w:r>
            <w:r w:rsidR="00BB57BA" w:rsidRPr="00C7414B">
              <w:rPr>
                <w:rFonts w:eastAsia="ArialMT" w:cs="Arial"/>
                <w:color w:val="000000" w:themeColor="text1"/>
              </w:rPr>
              <w:t xml:space="preserve">, </w:t>
            </w:r>
            <w:r w:rsidRPr="00C7414B">
              <w:rPr>
                <w:rFonts w:eastAsia="ArialMT" w:cs="Arial"/>
                <w:color w:val="000000" w:themeColor="text1"/>
              </w:rPr>
              <w:t>mean</w:t>
            </w:r>
            <w:r w:rsidR="00BB57BA" w:rsidRPr="00C7414B">
              <w:rPr>
                <w:rFonts w:eastAsia="ArialMT" w:cs="Arial"/>
                <w:color w:val="000000" w:themeColor="text1"/>
              </w:rPr>
              <w:t>ing</w:t>
            </w:r>
            <w:r w:rsidRPr="00C7414B">
              <w:rPr>
                <w:rFonts w:eastAsia="ArialMT" w:cs="Arial"/>
                <w:color w:val="000000" w:themeColor="text1"/>
              </w:rPr>
              <w:t xml:space="preserve"> that we</w:t>
            </w:r>
            <w:r w:rsidR="00BB57BA" w:rsidRPr="00C7414B">
              <w:rPr>
                <w:rFonts w:eastAsia="ArialMT" w:cs="Arial"/>
                <w:color w:val="000000" w:themeColor="text1"/>
              </w:rPr>
              <w:t xml:space="preserve"> will</w:t>
            </w:r>
            <w:r w:rsidRPr="00C7414B">
              <w:rPr>
                <w:rFonts w:eastAsia="ArialMT" w:cs="Arial"/>
                <w:color w:val="000000" w:themeColor="text1"/>
              </w:rPr>
              <w:t xml:space="preserve"> buy from local suppliers, who buy from thousands of local small-holder farmers</w:t>
            </w:r>
            <w:r w:rsidR="00C91F93">
              <w:rPr>
                <w:rFonts w:eastAsia="ArialMT" w:cs="Arial"/>
                <w:color w:val="000000" w:themeColor="text1"/>
              </w:rPr>
              <w:t xml:space="preserve"> at a fair price</w:t>
            </w:r>
            <w:r w:rsidRPr="00C7414B">
              <w:rPr>
                <w:rFonts w:eastAsia="ArialMT" w:cs="Arial"/>
                <w:color w:val="000000" w:themeColor="text1"/>
              </w:rPr>
              <w:t xml:space="preserve">, thereby providing support to the farmers and their families. This local procurement promotes local and national economic growth, providing an assured market for agricultural production. </w:t>
            </w:r>
            <w:r w:rsidRPr="00C7414B">
              <w:rPr>
                <w:rFonts w:cs="Arial"/>
                <w:color w:val="000000" w:themeColor="text1"/>
                <w:lang w:val="en-US" w:eastAsia="en-GB"/>
              </w:rPr>
              <w:t xml:space="preserve">We have also learned that developing strong logistics results in reliability and </w:t>
            </w:r>
            <w:r w:rsidRPr="00C7414B">
              <w:rPr>
                <w:rFonts w:cs="Arial"/>
                <w:color w:val="000000" w:themeColor="text1"/>
              </w:rPr>
              <w:t>consistency in the</w:t>
            </w:r>
            <w:r w:rsidR="00E84ECD" w:rsidRPr="00C7414B">
              <w:rPr>
                <w:rFonts w:cs="Arial"/>
                <w:color w:val="000000" w:themeColor="text1"/>
              </w:rPr>
              <w:t xml:space="preserve"> delivery of our programmes. Our aim is </w:t>
            </w:r>
            <w:r w:rsidRPr="00C7414B">
              <w:rPr>
                <w:rFonts w:cs="Arial"/>
                <w:color w:val="000000" w:themeColor="text1"/>
              </w:rPr>
              <w:t>that schools are never without a food supply, which helps to strengthen community trust in Mary’s Meals and foster ongoing support.</w:t>
            </w:r>
          </w:p>
          <w:p w:rsidR="00245BA2" w:rsidRPr="00595A2B" w:rsidRDefault="00461F56" w:rsidP="00676533">
            <w:pPr>
              <w:widowControl w:val="0"/>
              <w:jc w:val="both"/>
              <w:rPr>
                <w:rFonts w:cs="Arial"/>
                <w:color w:val="000000" w:themeColor="text1"/>
              </w:rPr>
            </w:pPr>
            <w:r w:rsidRPr="00C7414B">
              <w:rPr>
                <w:rFonts w:cs="Arial"/>
                <w:color w:val="000000" w:themeColor="text1"/>
              </w:rPr>
              <w:t xml:space="preserve">The school and local community are also equal partners with Mary’s Meals in delivering our programmes and our programmes </w:t>
            </w:r>
            <w:r w:rsidR="00AA617D">
              <w:rPr>
                <w:rFonts w:cs="Arial"/>
                <w:color w:val="000000" w:themeColor="text1"/>
              </w:rPr>
              <w:t>rely upon community</w:t>
            </w:r>
            <w:r w:rsidRPr="00C7414B">
              <w:rPr>
                <w:rFonts w:cs="Arial"/>
                <w:color w:val="000000" w:themeColor="text1"/>
              </w:rPr>
              <w:t xml:space="preserve"> volunteers. Once the food is delivered to the schools, the school and volunteers take responsibility for organising the project, preparing the food </w:t>
            </w:r>
            <w:r w:rsidRPr="00C7414B">
              <w:rPr>
                <w:rFonts w:cs="Arial"/>
                <w:color w:val="000000" w:themeColor="text1"/>
              </w:rPr>
              <w:lastRenderedPageBreak/>
              <w:t xml:space="preserve">and serving it to the children. We engage with the community, train the volunteers before the project starts and provide ongoing monitoring and support to ensure that the programme is running well. Mobilising volunteers in this way allows us to keep costs low and reinforces the community ownership of the project. Working </w:t>
            </w:r>
            <w:r w:rsidR="00AA617D">
              <w:rPr>
                <w:rFonts w:cs="Arial"/>
                <w:color w:val="000000" w:themeColor="text1"/>
              </w:rPr>
              <w:t>closely with schools, highlighting</w:t>
            </w:r>
            <w:r w:rsidRPr="00C7414B">
              <w:rPr>
                <w:rFonts w:cs="Arial"/>
                <w:color w:val="000000" w:themeColor="text1"/>
              </w:rPr>
              <w:t xml:space="preserve"> for example, that food should be served during mid-morning break,</w:t>
            </w:r>
            <w:r w:rsidR="00AA617D">
              <w:rPr>
                <w:rFonts w:cs="Arial"/>
                <w:color w:val="000000" w:themeColor="text1"/>
              </w:rPr>
              <w:t xml:space="preserve"> to ensure the project</w:t>
            </w:r>
            <w:r w:rsidRPr="00C7414B">
              <w:rPr>
                <w:rFonts w:cs="Arial"/>
                <w:color w:val="000000" w:themeColor="text1"/>
              </w:rPr>
              <w:t xml:space="preserve"> does not disrupt lesson times</w:t>
            </w:r>
            <w:r w:rsidR="00676533">
              <w:rPr>
                <w:rFonts w:cs="Arial"/>
                <w:color w:val="000000" w:themeColor="text1"/>
              </w:rPr>
              <w:t>. This also means</w:t>
            </w:r>
            <w:r w:rsidRPr="00C7414B">
              <w:rPr>
                <w:rFonts w:cs="Arial"/>
                <w:color w:val="000000" w:themeColor="text1"/>
              </w:rPr>
              <w:t xml:space="preserve"> that children are better equip</w:t>
            </w:r>
            <w:r w:rsidR="00676533">
              <w:rPr>
                <w:rFonts w:cs="Arial"/>
                <w:color w:val="000000" w:themeColor="text1"/>
              </w:rPr>
              <w:t>ped to learn after eating, whilst</w:t>
            </w:r>
            <w:r w:rsidRPr="00C7414B">
              <w:rPr>
                <w:rFonts w:cs="Arial"/>
                <w:color w:val="000000" w:themeColor="text1"/>
              </w:rPr>
              <w:t xml:space="preserve"> avoiding serving children immediately at the start of the school day as practice has shown that children are more likely to then leave and not attend school. This tried and tested method works well and reinforces messaging around the need to attend school for the whole day.</w:t>
            </w:r>
          </w:p>
        </w:tc>
      </w:tr>
      <w:tr w:rsidR="00BA2531" w:rsidTr="001A1113">
        <w:trPr>
          <w:jc w:val="center"/>
        </w:trPr>
        <w:tc>
          <w:tcPr>
            <w:tcW w:w="665" w:type="dxa"/>
            <w:gridSpan w:val="2"/>
            <w:shd w:val="clear" w:color="auto" w:fill="FFFFFF"/>
            <w:tcMar>
              <w:top w:w="57" w:type="dxa"/>
              <w:bottom w:w="57" w:type="dxa"/>
            </w:tcMar>
          </w:tcPr>
          <w:p w:rsidR="00BA2531" w:rsidRDefault="004F4B15" w:rsidP="004227A6">
            <w:pPr>
              <w:rPr>
                <w:b/>
              </w:rPr>
            </w:pPr>
            <w:r>
              <w:rPr>
                <w:b/>
              </w:rPr>
              <w:lastRenderedPageBreak/>
              <w:t>3</w:t>
            </w:r>
            <w:r w:rsidR="00BA2531">
              <w:rPr>
                <w:b/>
              </w:rPr>
              <w:t>.7</w:t>
            </w:r>
          </w:p>
        </w:tc>
        <w:tc>
          <w:tcPr>
            <w:tcW w:w="10219" w:type="dxa"/>
            <w:gridSpan w:val="4"/>
            <w:tcBorders>
              <w:bottom w:val="single" w:sz="4" w:space="0" w:color="auto"/>
            </w:tcBorders>
            <w:shd w:val="clear" w:color="auto" w:fill="FFFFFF"/>
            <w:tcMar>
              <w:top w:w="57" w:type="dxa"/>
              <w:bottom w:w="57" w:type="dxa"/>
            </w:tcMar>
          </w:tcPr>
          <w:p w:rsidR="00BA2531" w:rsidRDefault="00E945E6" w:rsidP="00E51DA9">
            <w:pPr>
              <w:rPr>
                <w:rStyle w:val="CSCFBold0"/>
              </w:rPr>
            </w:pPr>
            <w:r>
              <w:rPr>
                <w:rStyle w:val="CSCFBold0"/>
              </w:rPr>
              <w:t>PROJECT APPROACH</w:t>
            </w:r>
          </w:p>
          <w:p w:rsidR="00BA2531" w:rsidRDefault="00B03801" w:rsidP="00FC7787">
            <w:r>
              <w:rPr>
                <w:rFonts w:cs="Arial"/>
              </w:rPr>
              <w:t>P</w:t>
            </w:r>
            <w:r w:rsidR="00BA2531">
              <w:rPr>
                <w:rFonts w:cs="Arial"/>
              </w:rPr>
              <w:t>lease provide d</w:t>
            </w:r>
            <w:r w:rsidR="00E945E6">
              <w:rPr>
                <w:rFonts w:cs="Arial"/>
              </w:rPr>
              <w:t xml:space="preserve">etails on the project approach </w:t>
            </w:r>
            <w:r w:rsidR="00BA2531">
              <w:rPr>
                <w:rFonts w:cs="Arial"/>
              </w:rPr>
              <w:t>proposed to address the problem(s)</w:t>
            </w:r>
            <w:r>
              <w:rPr>
                <w:rFonts w:cs="Arial"/>
              </w:rPr>
              <w:t xml:space="preserve"> you have </w:t>
            </w:r>
            <w:r w:rsidR="00C81576">
              <w:rPr>
                <w:rFonts w:cs="Arial"/>
              </w:rPr>
              <w:t xml:space="preserve">defined in section </w:t>
            </w:r>
            <w:r w:rsidR="00FC7787">
              <w:rPr>
                <w:rFonts w:cs="Arial"/>
              </w:rPr>
              <w:t>3.3</w:t>
            </w:r>
            <w:r w:rsidR="00C81576">
              <w:rPr>
                <w:rFonts w:cs="Arial"/>
              </w:rPr>
              <w:t xml:space="preserve">. </w:t>
            </w:r>
            <w:r>
              <w:rPr>
                <w:rFonts w:cs="Arial"/>
              </w:rPr>
              <w:t>W</w:t>
            </w:r>
            <w:r w:rsidR="00BA2531">
              <w:rPr>
                <w:rFonts w:cs="Arial"/>
              </w:rPr>
              <w:t xml:space="preserve">hy </w:t>
            </w:r>
            <w:r>
              <w:rPr>
                <w:rFonts w:cs="Arial"/>
              </w:rPr>
              <w:t xml:space="preserve">do </w:t>
            </w:r>
            <w:r w:rsidR="00BA2531">
              <w:rPr>
                <w:rFonts w:cs="Arial"/>
              </w:rPr>
              <w:t>you consider this approach to b</w:t>
            </w:r>
            <w:r w:rsidR="00C81576">
              <w:rPr>
                <w:rFonts w:cs="Arial"/>
              </w:rPr>
              <w:t xml:space="preserve">e the most effective way </w:t>
            </w:r>
            <w:r w:rsidR="00E945E6">
              <w:rPr>
                <w:rFonts w:cs="Arial"/>
              </w:rPr>
              <w:t>to achieve the project outcome</w:t>
            </w:r>
            <w:r w:rsidR="00C81576">
              <w:rPr>
                <w:rFonts w:cs="Arial"/>
              </w:rPr>
              <w:t>?</w:t>
            </w:r>
            <w:r w:rsidR="00BA2531">
              <w:rPr>
                <w:rFonts w:cs="Arial"/>
              </w:rPr>
              <w:t xml:space="preserve"> Please justify the timeframe and scope </w:t>
            </w:r>
            <w:r w:rsidR="00C81576">
              <w:rPr>
                <w:rFonts w:cs="Arial"/>
              </w:rPr>
              <w:t xml:space="preserve">of your project and ensure that </w:t>
            </w:r>
            <w:r w:rsidR="00BA2531">
              <w:rPr>
                <w:rFonts w:cs="Arial"/>
              </w:rPr>
              <w:t xml:space="preserve">the narrative relates to the </w:t>
            </w:r>
            <w:proofErr w:type="spellStart"/>
            <w:r w:rsidR="00BA2531">
              <w:rPr>
                <w:rFonts w:cs="Arial"/>
              </w:rPr>
              <w:t>logframe</w:t>
            </w:r>
            <w:proofErr w:type="spellEnd"/>
            <w:r w:rsidR="00BA2531">
              <w:rPr>
                <w:rFonts w:cs="Arial"/>
              </w:rPr>
              <w:t xml:space="preserve"> and budget.</w:t>
            </w:r>
          </w:p>
        </w:tc>
      </w:tr>
      <w:tr w:rsidR="005810BF" w:rsidTr="001A1113">
        <w:trPr>
          <w:jc w:val="center"/>
        </w:trPr>
        <w:tc>
          <w:tcPr>
            <w:tcW w:w="10884" w:type="dxa"/>
            <w:gridSpan w:val="6"/>
            <w:tcBorders>
              <w:bottom w:val="single" w:sz="4" w:space="0" w:color="auto"/>
            </w:tcBorders>
            <w:shd w:val="clear" w:color="auto" w:fill="FFFFFF"/>
            <w:tcMar>
              <w:top w:w="57" w:type="dxa"/>
              <w:bottom w:w="57" w:type="dxa"/>
            </w:tcMar>
          </w:tcPr>
          <w:p w:rsidR="0033261F" w:rsidRDefault="0033261F" w:rsidP="0033261F">
            <w:pPr>
              <w:jc w:val="both"/>
              <w:rPr>
                <w:rFonts w:cs="Arial"/>
                <w:color w:val="000000" w:themeColor="text1"/>
              </w:rPr>
            </w:pPr>
            <w:r w:rsidRPr="00675ECA">
              <w:rPr>
                <w:rFonts w:cs="Arial"/>
                <w:color w:val="000000" w:themeColor="text1"/>
              </w:rPr>
              <w:t xml:space="preserve">Mary’s Meals has considerable experience in the efficient delivery of community-based school feeding programmes. Over the past thirteen years we have continually refined our approach to achieve an extremely effective delivery model that reaches as many hungry children as possible and represents good value for money. The project will deliver significant benefits for a large number of highly vulnerable children at a relatively low cost, using a modular approach which can be easily scaled up or down. The project will be delivered together with our wider programmes in Malawi and Zambia, achieving economies of scale through the bulk purchase of food, centralised logistics and low unit costs. </w:t>
            </w:r>
            <w:r w:rsidRPr="009835BD">
              <w:rPr>
                <w:rFonts w:cs="Arial"/>
                <w:color w:val="000000" w:themeColor="text1"/>
              </w:rPr>
              <w:t>The average spend</w:t>
            </w:r>
            <w:r w:rsidR="00F5000C">
              <w:rPr>
                <w:rFonts w:cs="Arial"/>
                <w:color w:val="000000" w:themeColor="text1"/>
              </w:rPr>
              <w:t xml:space="preserve"> per child</w:t>
            </w:r>
            <w:r w:rsidR="00871ABD">
              <w:rPr>
                <w:rFonts w:cs="Arial"/>
                <w:color w:val="000000" w:themeColor="text1"/>
              </w:rPr>
              <w:t xml:space="preserve"> for this project</w:t>
            </w:r>
            <w:r w:rsidR="00F5000C">
              <w:rPr>
                <w:rFonts w:cs="Arial"/>
                <w:color w:val="000000" w:themeColor="text1"/>
              </w:rPr>
              <w:t xml:space="preserve"> is calculated at</w:t>
            </w:r>
            <w:r w:rsidRPr="009835BD">
              <w:rPr>
                <w:rFonts w:cs="Arial"/>
                <w:color w:val="000000" w:themeColor="text1"/>
              </w:rPr>
              <w:t xml:space="preserve"> £10.5</w:t>
            </w:r>
            <w:r w:rsidR="009835BD" w:rsidRPr="009835BD">
              <w:rPr>
                <w:rFonts w:cs="Arial"/>
                <w:color w:val="000000" w:themeColor="text1"/>
              </w:rPr>
              <w:t>4</w:t>
            </w:r>
            <w:r w:rsidRPr="009835BD">
              <w:rPr>
                <w:rFonts w:cs="Arial"/>
                <w:color w:val="000000" w:themeColor="text1"/>
              </w:rPr>
              <w:t xml:space="preserve"> per year</w:t>
            </w:r>
            <w:r w:rsidR="0041753D" w:rsidRPr="009835BD">
              <w:rPr>
                <w:rFonts w:cs="Arial"/>
                <w:color w:val="000000" w:themeColor="text1"/>
              </w:rPr>
              <w:t xml:space="preserve"> (global average £12.20) </w:t>
            </w:r>
            <w:r w:rsidRPr="009835BD">
              <w:rPr>
                <w:rFonts w:cs="Arial"/>
                <w:color w:val="000000" w:themeColor="text1"/>
              </w:rPr>
              <w:t>and demonstrates the efficiency of our high impact, low cost delivery model.</w:t>
            </w:r>
            <w:r w:rsidRPr="00675ECA">
              <w:rPr>
                <w:rFonts w:cs="Arial"/>
                <w:color w:val="000000" w:themeColor="text1"/>
              </w:rPr>
              <w:t xml:space="preserve"> </w:t>
            </w:r>
          </w:p>
          <w:p w:rsidR="0033261F" w:rsidRDefault="0033261F" w:rsidP="0033261F">
            <w:pPr>
              <w:jc w:val="both"/>
              <w:rPr>
                <w:rFonts w:eastAsia="MS Mincho" w:cs="Arial"/>
                <w:color w:val="000000" w:themeColor="text1"/>
              </w:rPr>
            </w:pPr>
            <w:r w:rsidRPr="00675ECA">
              <w:rPr>
                <w:rFonts w:cs="Arial"/>
                <w:color w:val="000000" w:themeColor="text1"/>
              </w:rPr>
              <w:t xml:space="preserve">The delivery model is dependent on the mobilisation and active voluntary </w:t>
            </w:r>
            <w:r w:rsidRPr="00675ECA">
              <w:rPr>
                <w:rFonts w:eastAsia="MS Mincho" w:cs="Arial"/>
                <w:color w:val="000000" w:themeColor="text1"/>
              </w:rPr>
              <w:t>participation of parents, teachers and community leaders who will work in partnership with MMM and MMZ to manage and deliver the project in each community. MMM and MMZ will establish and develop effective relationships and partnerships with district education officials, school administrations, PTAs and communit</w:t>
            </w:r>
            <w:r w:rsidR="00AA7C59">
              <w:rPr>
                <w:rFonts w:eastAsia="MS Mincho" w:cs="Arial"/>
                <w:color w:val="000000" w:themeColor="text1"/>
              </w:rPr>
              <w:t>ies</w:t>
            </w:r>
            <w:r w:rsidRPr="00675ECA">
              <w:rPr>
                <w:rFonts w:eastAsia="MS Mincho" w:cs="Arial"/>
                <w:color w:val="000000" w:themeColor="text1"/>
              </w:rPr>
              <w:t xml:space="preserve"> who will co-ordinate project delivery in each school and support schools to set up voluntary school feeding committees who will recruit and manage a rota of volunteer cooks to prepare and deliver meals. Meals are served during scheduled break times during the school day in order to </w:t>
            </w:r>
            <w:r w:rsidR="00AA7C59">
              <w:rPr>
                <w:rFonts w:eastAsia="MS Mincho" w:cs="Arial"/>
                <w:color w:val="000000" w:themeColor="text1"/>
              </w:rPr>
              <w:t>avoid</w:t>
            </w:r>
            <w:r w:rsidRPr="00675ECA">
              <w:rPr>
                <w:rFonts w:eastAsia="MS Mincho" w:cs="Arial"/>
                <w:color w:val="000000" w:themeColor="text1"/>
              </w:rPr>
              <w:t xml:space="preserve"> disruption in the delivery of lessons. </w:t>
            </w:r>
          </w:p>
          <w:p w:rsidR="0033261F" w:rsidRDefault="0033261F" w:rsidP="0033261F">
            <w:pPr>
              <w:jc w:val="both"/>
              <w:rPr>
                <w:rFonts w:eastAsia="MS Mincho" w:cs="Arial"/>
                <w:color w:val="000000" w:themeColor="text1"/>
              </w:rPr>
            </w:pPr>
            <w:r w:rsidRPr="00675ECA">
              <w:rPr>
                <w:rFonts w:cs="Arial"/>
                <w:color w:val="000000" w:themeColor="text1"/>
              </w:rPr>
              <w:t xml:space="preserve">MMM and MMZ will deliver a structured </w:t>
            </w:r>
            <w:r w:rsidRPr="00675ECA">
              <w:rPr>
                <w:rFonts w:eastAsia="MS Mincho" w:cs="Arial"/>
                <w:color w:val="000000" w:themeColor="text1"/>
              </w:rPr>
              <w:t xml:space="preserve">training programme to volunteers, schools and district education officials on the efficient delivery and project management of the SFP. This includes stock control, </w:t>
            </w:r>
            <w:r w:rsidR="007F124B">
              <w:rPr>
                <w:rFonts w:eastAsia="MS Mincho" w:cs="Arial"/>
                <w:color w:val="000000" w:themeColor="text1"/>
              </w:rPr>
              <w:t xml:space="preserve">hygiene, safe food preparation, </w:t>
            </w:r>
            <w:proofErr w:type="gramStart"/>
            <w:r w:rsidRPr="00675ECA">
              <w:rPr>
                <w:rFonts w:eastAsia="MS Mincho" w:cs="Arial"/>
                <w:color w:val="000000" w:themeColor="text1"/>
              </w:rPr>
              <w:t>child</w:t>
            </w:r>
            <w:proofErr w:type="gramEnd"/>
            <w:r w:rsidRPr="00675ECA">
              <w:rPr>
                <w:rFonts w:eastAsia="MS Mincho" w:cs="Arial"/>
                <w:color w:val="000000" w:themeColor="text1"/>
              </w:rPr>
              <w:t xml:space="preserve"> protection, </w:t>
            </w:r>
            <w:r w:rsidR="00555B1F">
              <w:rPr>
                <w:rFonts w:eastAsia="MS Mincho" w:cs="Arial"/>
                <w:color w:val="000000" w:themeColor="text1"/>
              </w:rPr>
              <w:t xml:space="preserve">promotion of access to education for disabled children, </w:t>
            </w:r>
            <w:r w:rsidRPr="00675ECA">
              <w:rPr>
                <w:rFonts w:eastAsia="MS Mincho" w:cs="Arial"/>
                <w:color w:val="000000" w:themeColor="text1"/>
              </w:rPr>
              <w:t>woodlot maintenance, gender equity and the importance of education for girls. MOUs will be agreed with each school. In order to provide ongoing supervision and support to volunteers, MMM and MMZ school feeding officers will visit each school at least twice each week and will play a key role in monitoring enrolment and attendance rates, food consumption levels, and will provide ongoing training and support to volunteers, school administrators and community.</w:t>
            </w:r>
            <w:r w:rsidRPr="00675ECA">
              <w:rPr>
                <w:rFonts w:cs="Arial"/>
                <w:color w:val="000000" w:themeColor="text1"/>
              </w:rPr>
              <w:t xml:space="preserve"> </w:t>
            </w:r>
            <w:r w:rsidRPr="00675ECA">
              <w:rPr>
                <w:rFonts w:eastAsia="MS Mincho" w:cs="Arial"/>
                <w:color w:val="000000" w:themeColor="text1"/>
              </w:rPr>
              <w:t>MMM and MMZ will coordinate all food and utensil procurement, transportation and delivery to schools and construct a permanent kitchen/food store with community contribution.</w:t>
            </w:r>
          </w:p>
          <w:p w:rsidR="0033261F" w:rsidRDefault="0033261F" w:rsidP="0033261F">
            <w:pPr>
              <w:tabs>
                <w:tab w:val="left" w:pos="720"/>
                <w:tab w:val="left" w:pos="1440"/>
                <w:tab w:val="left" w:pos="2160"/>
                <w:tab w:val="left" w:pos="2880"/>
                <w:tab w:val="left" w:pos="4680"/>
                <w:tab w:val="left" w:pos="5400"/>
                <w:tab w:val="right" w:pos="9000"/>
              </w:tabs>
              <w:spacing w:line="240" w:lineRule="atLeast"/>
              <w:contextualSpacing/>
              <w:jc w:val="both"/>
              <w:rPr>
                <w:rFonts w:cs="Arial"/>
                <w:color w:val="000000" w:themeColor="text1"/>
              </w:rPr>
            </w:pPr>
            <w:r w:rsidRPr="00675ECA">
              <w:rPr>
                <w:rFonts w:cs="Arial"/>
                <w:color w:val="000000" w:themeColor="text1"/>
              </w:rPr>
              <w:t xml:space="preserve">Each school will be supported to establish and maintain sustainable, productive community run woodlots, with MMM and MMZ facilitating the establishment of woodlot committees, providing tools, seedlings and regular specialised support and supervision visits. </w:t>
            </w:r>
          </w:p>
          <w:p w:rsidR="0033261F" w:rsidRPr="00675ECA" w:rsidRDefault="0033261F" w:rsidP="0033261F">
            <w:pPr>
              <w:pStyle w:val="Default"/>
              <w:jc w:val="both"/>
              <w:rPr>
                <w:color w:val="000000" w:themeColor="text1"/>
              </w:rPr>
            </w:pPr>
            <w:r w:rsidRPr="00675ECA">
              <w:rPr>
                <w:color w:val="000000" w:themeColor="text1"/>
              </w:rPr>
              <w:t xml:space="preserve">Substantial levels of voluntary community engagement are central to the success of our work. Our work across Malawi alone relies on the active participation of over 65,000 volunteers. The involvement of volunteers broadens and strengthens community participation and ownership of the programme. Our approach </w:t>
            </w:r>
            <w:r>
              <w:rPr>
                <w:color w:val="000000" w:themeColor="text1"/>
              </w:rPr>
              <w:t>emphasises that it is</w:t>
            </w:r>
            <w:r w:rsidRPr="00675ECA">
              <w:rPr>
                <w:color w:val="000000" w:themeColor="text1"/>
              </w:rPr>
              <w:t xml:space="preserve"> the responsibility of the community to feed their own children. It </w:t>
            </w:r>
            <w:r w:rsidRPr="00675ECA">
              <w:rPr>
                <w:color w:val="000000" w:themeColor="text1"/>
              </w:rPr>
              <w:lastRenderedPageBreak/>
              <w:t xml:space="preserve">also increases community support for education, particularly for girls and marginalised children (children who have dropped out of school, disabled children, those with special needs, and children living with HIV/AIDS). MMI has a proven track record of promoting gender equality and girls currently represent 50.5% of all children in schools supported by MMM and 50.6% of all children in MMZ. All training will be delivered in Chichewa </w:t>
            </w:r>
            <w:r w:rsidR="00555B1F">
              <w:rPr>
                <w:color w:val="000000" w:themeColor="text1"/>
              </w:rPr>
              <w:t xml:space="preserve">and </w:t>
            </w:r>
            <w:proofErr w:type="spellStart"/>
            <w:r w:rsidR="00555B1F">
              <w:rPr>
                <w:color w:val="000000" w:themeColor="text1"/>
              </w:rPr>
              <w:t>Nyanya</w:t>
            </w:r>
            <w:proofErr w:type="spellEnd"/>
            <w:r w:rsidR="00555B1F">
              <w:rPr>
                <w:color w:val="000000" w:themeColor="text1"/>
              </w:rPr>
              <w:t xml:space="preserve"> </w:t>
            </w:r>
            <w:r w:rsidRPr="00675ECA">
              <w:rPr>
                <w:color w:val="000000" w:themeColor="text1"/>
              </w:rPr>
              <w:t>and all monitoring, evaluation and learning data will be disaggregated by gender and disability.</w:t>
            </w:r>
          </w:p>
          <w:p w:rsidR="0033261F" w:rsidRDefault="0033261F" w:rsidP="0033261F">
            <w:pPr>
              <w:jc w:val="both"/>
              <w:rPr>
                <w:rFonts w:cs="Arial"/>
                <w:color w:val="000000" w:themeColor="text1"/>
              </w:rPr>
            </w:pPr>
            <w:r w:rsidRPr="00675ECA">
              <w:rPr>
                <w:rFonts w:cs="Arial"/>
                <w:color w:val="000000" w:themeColor="text1"/>
              </w:rPr>
              <w:t xml:space="preserve">Great care has been taken to work in collaboration with key partners to clearly identify areas and schools with the greatest need. Meticulous planning for the project has taken place at local, district and national levels. Throughout the project, MMM and MMZ </w:t>
            </w:r>
            <w:r w:rsidRPr="00675ECA">
              <w:rPr>
                <w:rFonts w:cs="Arial"/>
                <w:color w:val="000000" w:themeColor="text1"/>
                <w:lang w:eastAsia="en-GB"/>
              </w:rPr>
              <w:t xml:space="preserve">will collaborate and liaise with Government representatives and NGOs to provide meaningful inputs through District Executive Committees and District Technical Working Groups for School Health and Nutrition in Malawi, and through national, provincial and District School Health and Nutrition committees in Zambia. Both </w:t>
            </w:r>
            <w:r w:rsidRPr="00675ECA">
              <w:rPr>
                <w:rFonts w:cs="Arial"/>
                <w:color w:val="000000" w:themeColor="text1"/>
              </w:rPr>
              <w:t xml:space="preserve">MMM and MMZ will host workshops and facilitate regular field visits and shared learning experiences for district school feeding representatives as well as relevant national level </w:t>
            </w:r>
            <w:proofErr w:type="spellStart"/>
            <w:r w:rsidRPr="00675ECA">
              <w:rPr>
                <w:rFonts w:cs="Arial"/>
                <w:color w:val="000000" w:themeColor="text1"/>
              </w:rPr>
              <w:t>MoEST</w:t>
            </w:r>
            <w:proofErr w:type="spellEnd"/>
            <w:r w:rsidRPr="00675ECA">
              <w:rPr>
                <w:rFonts w:cs="Arial"/>
                <w:color w:val="000000" w:themeColor="text1"/>
              </w:rPr>
              <w:t>/</w:t>
            </w:r>
            <w:proofErr w:type="spellStart"/>
            <w:r w:rsidRPr="00675ECA">
              <w:rPr>
                <w:rFonts w:cs="Arial"/>
                <w:color w:val="000000" w:themeColor="text1"/>
              </w:rPr>
              <w:t>MoE</w:t>
            </w:r>
            <w:proofErr w:type="spellEnd"/>
            <w:r w:rsidRPr="00675ECA">
              <w:rPr>
                <w:rFonts w:cs="Arial"/>
                <w:color w:val="000000" w:themeColor="text1"/>
              </w:rPr>
              <w:t xml:space="preserve"> officials and respective Ministers of Education to demonstrate the benefits of school feeding and present MMI’s approach as a model of best practice in delivering SFPs. This will increase capacity and skills at different levels </w:t>
            </w:r>
            <w:r>
              <w:rPr>
                <w:rFonts w:cs="Arial"/>
                <w:color w:val="000000" w:themeColor="text1"/>
              </w:rPr>
              <w:t xml:space="preserve">in the </w:t>
            </w:r>
            <w:r w:rsidRPr="00675ECA">
              <w:rPr>
                <w:rFonts w:cs="Arial"/>
                <w:color w:val="000000" w:themeColor="text1"/>
              </w:rPr>
              <w:t>deliver</w:t>
            </w:r>
            <w:r>
              <w:rPr>
                <w:rFonts w:cs="Arial"/>
                <w:color w:val="000000" w:themeColor="text1"/>
              </w:rPr>
              <w:t>y of</w:t>
            </w:r>
            <w:r w:rsidRPr="00675ECA">
              <w:rPr>
                <w:rFonts w:cs="Arial"/>
                <w:color w:val="000000" w:themeColor="text1"/>
              </w:rPr>
              <w:t xml:space="preserve"> sustainable community based school feeding programmes.</w:t>
            </w:r>
          </w:p>
          <w:p w:rsidR="002F1E83" w:rsidRPr="009C29D5" w:rsidRDefault="0033261F" w:rsidP="002406D8">
            <w:pPr>
              <w:jc w:val="both"/>
              <w:rPr>
                <w:rStyle w:val="CSCFbold"/>
                <w:rFonts w:cs="Arial"/>
                <w:bCs w:val="0"/>
                <w:color w:val="000000" w:themeColor="text1"/>
                <w:lang w:eastAsia="en-GB"/>
              </w:rPr>
            </w:pPr>
            <w:r w:rsidRPr="009C29D5">
              <w:rPr>
                <w:rStyle w:val="CSCFBold0"/>
                <w:rFonts w:cs="Arial"/>
                <w:b w:val="0"/>
                <w:color w:val="000000" w:themeColor="text1"/>
              </w:rPr>
              <w:t>In Malawi and Zambia,</w:t>
            </w:r>
            <w:r w:rsidRPr="009C29D5">
              <w:rPr>
                <w:rStyle w:val="CSCFBold0"/>
                <w:rFonts w:cs="Arial"/>
                <w:color w:val="000000" w:themeColor="text1"/>
              </w:rPr>
              <w:t xml:space="preserve"> </w:t>
            </w:r>
            <w:r w:rsidRPr="009C29D5">
              <w:rPr>
                <w:rFonts w:cs="Arial"/>
                <w:color w:val="000000" w:themeColor="text1"/>
              </w:rPr>
              <w:t xml:space="preserve">we use a centralised logistics system which benefits local smallholder farmers and national economies. </w:t>
            </w:r>
            <w:r w:rsidR="00555B1F">
              <w:rPr>
                <w:rFonts w:cs="Arial"/>
                <w:color w:val="000000" w:themeColor="text1"/>
              </w:rPr>
              <w:t xml:space="preserve">This </w:t>
            </w:r>
            <w:r w:rsidR="00DD7572">
              <w:rPr>
                <w:rFonts w:cs="Arial"/>
                <w:color w:val="000000" w:themeColor="text1"/>
              </w:rPr>
              <w:t>centralised</w:t>
            </w:r>
            <w:r w:rsidR="00555B1F">
              <w:rPr>
                <w:rFonts w:cs="Arial"/>
                <w:color w:val="000000" w:themeColor="text1"/>
              </w:rPr>
              <w:t xml:space="preserve"> procurement and distribution system enables the distribution of food from food secure districts to food insecure districts, thereby providing a safety net in lean periods. </w:t>
            </w:r>
            <w:r w:rsidRPr="009C29D5">
              <w:rPr>
                <w:rFonts w:cs="Arial"/>
                <w:color w:val="000000" w:themeColor="text1"/>
              </w:rPr>
              <w:t>W</w:t>
            </w:r>
            <w:r w:rsidRPr="009C29D5">
              <w:rPr>
                <w:rStyle w:val="CSCFBold0"/>
                <w:rFonts w:cs="Arial"/>
                <w:b w:val="0"/>
                <w:color w:val="000000" w:themeColor="text1"/>
              </w:rPr>
              <w:t xml:space="preserve">e conduct transparent </w:t>
            </w:r>
            <w:r w:rsidRPr="009C29D5">
              <w:rPr>
                <w:rFonts w:cs="Arial"/>
                <w:color w:val="000000" w:themeColor="text1"/>
              </w:rPr>
              <w:t>competitive tendering exercises for the supply and delivery of food</w:t>
            </w:r>
            <w:r w:rsidR="00555B1F">
              <w:rPr>
                <w:rFonts w:cs="Arial"/>
                <w:color w:val="000000" w:themeColor="text1"/>
              </w:rPr>
              <w:t xml:space="preserve"> each year</w:t>
            </w:r>
            <w:r w:rsidRPr="009C29D5">
              <w:rPr>
                <w:rFonts w:cs="Arial"/>
                <w:color w:val="000000" w:themeColor="text1"/>
              </w:rPr>
              <w:t>, and award contracts on the basis of cost, quality and added value, whilst maintaining high standards. The food for our programme in Zambia is sourced from a Zambian supplier (currently COMACO, whose head office is in Lusaka), and food for our programme in Malawi is sourced from a Malawian supplier (currently RAB Processors Ltd</w:t>
            </w:r>
            <w:r w:rsidR="00E57515">
              <w:rPr>
                <w:rFonts w:cs="Arial"/>
                <w:color w:val="000000" w:themeColor="text1"/>
              </w:rPr>
              <w:t xml:space="preserve"> and ETG Ltd</w:t>
            </w:r>
            <w:r w:rsidRPr="009C29D5">
              <w:rPr>
                <w:rFonts w:cs="Arial"/>
                <w:color w:val="000000" w:themeColor="text1"/>
              </w:rPr>
              <w:t>, whose head office</w:t>
            </w:r>
            <w:r w:rsidR="00E57515">
              <w:rPr>
                <w:rFonts w:cs="Arial"/>
                <w:color w:val="000000" w:themeColor="text1"/>
              </w:rPr>
              <w:t>s</w:t>
            </w:r>
            <w:r w:rsidRPr="009C29D5">
              <w:rPr>
                <w:rFonts w:cs="Arial"/>
                <w:color w:val="000000" w:themeColor="text1"/>
              </w:rPr>
              <w:t xml:space="preserve"> </w:t>
            </w:r>
            <w:r w:rsidR="00E57515">
              <w:rPr>
                <w:rFonts w:cs="Arial"/>
                <w:color w:val="000000" w:themeColor="text1"/>
              </w:rPr>
              <w:t>are</w:t>
            </w:r>
            <w:r w:rsidRPr="009C29D5">
              <w:rPr>
                <w:rFonts w:cs="Arial"/>
                <w:color w:val="000000" w:themeColor="text1"/>
              </w:rPr>
              <w:t xml:space="preserve"> in Blantyre). </w:t>
            </w:r>
            <w:r w:rsidR="00942DF9">
              <w:rPr>
                <w:rFonts w:cs="Arial"/>
                <w:color w:val="000000" w:themeColor="text1"/>
              </w:rPr>
              <w:t>Independent lab</w:t>
            </w:r>
            <w:r w:rsidR="002406D8">
              <w:rPr>
                <w:rFonts w:cs="Arial"/>
                <w:color w:val="000000" w:themeColor="text1"/>
              </w:rPr>
              <w:t>oratory testing for aflatoxins will be</w:t>
            </w:r>
            <w:r w:rsidR="00942DF9">
              <w:rPr>
                <w:rFonts w:cs="Arial"/>
                <w:color w:val="000000" w:themeColor="text1"/>
              </w:rPr>
              <w:t xml:space="preserve"> carried out on a random sample basis as standard with both suppliers.</w:t>
            </w:r>
            <w:r w:rsidR="00942DF9" w:rsidRPr="009C29D5">
              <w:rPr>
                <w:rFonts w:cs="Arial"/>
                <w:color w:val="000000" w:themeColor="text1"/>
              </w:rPr>
              <w:t xml:space="preserve"> We</w:t>
            </w:r>
            <w:r w:rsidRPr="009C29D5">
              <w:rPr>
                <w:rFonts w:cs="Arial"/>
                <w:color w:val="000000" w:themeColor="text1"/>
              </w:rPr>
              <w:t xml:space="preserve"> will also undertake competitive tendering among local companies for the construction of the kitchen shelters at schools. </w:t>
            </w:r>
          </w:p>
        </w:tc>
      </w:tr>
      <w:tr w:rsidR="005810BF" w:rsidRPr="00374A07" w:rsidTr="001A1113">
        <w:trPr>
          <w:jc w:val="center"/>
        </w:trPr>
        <w:tc>
          <w:tcPr>
            <w:tcW w:w="665" w:type="dxa"/>
            <w:gridSpan w:val="2"/>
            <w:shd w:val="clear" w:color="auto" w:fill="FFFFFF"/>
            <w:tcMar>
              <w:top w:w="57" w:type="dxa"/>
              <w:bottom w:w="57" w:type="dxa"/>
            </w:tcMar>
          </w:tcPr>
          <w:p w:rsidR="005810BF" w:rsidRDefault="005810BF" w:rsidP="005810BF">
            <w:pPr>
              <w:rPr>
                <w:b/>
              </w:rPr>
            </w:pPr>
            <w:r>
              <w:rPr>
                <w:b/>
              </w:rPr>
              <w:lastRenderedPageBreak/>
              <w:t>3.8</w:t>
            </w:r>
          </w:p>
        </w:tc>
        <w:tc>
          <w:tcPr>
            <w:tcW w:w="10219" w:type="dxa"/>
            <w:gridSpan w:val="4"/>
            <w:tcBorders>
              <w:bottom w:val="single" w:sz="4" w:space="0" w:color="auto"/>
            </w:tcBorders>
            <w:shd w:val="clear" w:color="auto" w:fill="FFFFFF"/>
            <w:tcMar>
              <w:top w:w="57" w:type="dxa"/>
              <w:bottom w:w="57" w:type="dxa"/>
            </w:tcMar>
          </w:tcPr>
          <w:p w:rsidR="005810BF" w:rsidRDefault="005810BF" w:rsidP="005810BF">
            <w:pPr>
              <w:rPr>
                <w:rStyle w:val="CSCFBold0"/>
              </w:rPr>
            </w:pPr>
            <w:r>
              <w:rPr>
                <w:rStyle w:val="CSCFBold0"/>
              </w:rPr>
              <w:t>SUSTAINABILITY AND SCALING-UP</w:t>
            </w:r>
          </w:p>
          <w:p w:rsidR="005810BF" w:rsidRPr="001131B3" w:rsidRDefault="005810BF" w:rsidP="005810BF">
            <w:pPr>
              <w:pStyle w:val="Heading1"/>
              <w:rPr>
                <w:b w:val="0"/>
                <w:bCs/>
                <w:lang w:val="en-GB"/>
              </w:rPr>
            </w:pPr>
            <w:r w:rsidRPr="001131B3">
              <w:rPr>
                <w:rFonts w:cs="Arial"/>
                <w:b w:val="0"/>
                <w:bCs/>
                <w:lang w:val="en-GB"/>
              </w:rPr>
              <w:t>How will you ensure that the benefits of the project are sustained?</w:t>
            </w:r>
            <w:r>
              <w:rPr>
                <w:rFonts w:cs="Arial"/>
                <w:b w:val="0"/>
                <w:bCs/>
                <w:lang w:val="en-GB"/>
              </w:rPr>
              <w:t xml:space="preserve"> How will costs of any posts or maintenance of infrastructure provided by the project be paid for after project funding </w:t>
            </w:r>
            <w:proofErr w:type="gramStart"/>
            <w:r>
              <w:rPr>
                <w:rFonts w:cs="Arial"/>
                <w:b w:val="0"/>
                <w:bCs/>
                <w:lang w:val="en-GB"/>
              </w:rPr>
              <w:t>finishes ?</w:t>
            </w:r>
            <w:proofErr w:type="gramEnd"/>
            <w:r>
              <w:rPr>
                <w:rFonts w:cs="Arial"/>
                <w:b w:val="0"/>
                <w:bCs/>
                <w:lang w:val="en-GB"/>
              </w:rPr>
              <w:t xml:space="preserve"> </w:t>
            </w:r>
            <w:r w:rsidRPr="001131B3">
              <w:rPr>
                <w:rFonts w:cs="Arial"/>
                <w:b w:val="0"/>
                <w:bCs/>
                <w:lang w:val="en-GB"/>
              </w:rPr>
              <w:t xml:space="preserve"> </w:t>
            </w:r>
            <w:r>
              <w:rPr>
                <w:rFonts w:cs="Arial"/>
                <w:b w:val="0"/>
                <w:bCs/>
                <w:lang w:val="en-GB"/>
              </w:rPr>
              <w:t xml:space="preserve">Please </w:t>
            </w:r>
            <w:r w:rsidRPr="001131B3">
              <w:rPr>
                <w:rFonts w:cs="Arial"/>
                <w:b w:val="0"/>
                <w:bCs/>
                <w:lang w:val="en-GB"/>
              </w:rPr>
              <w:t xml:space="preserve">provide details of any ways in which you see this initiative leading to other funding or being scaled up through </w:t>
            </w:r>
            <w:r>
              <w:rPr>
                <w:rFonts w:cs="Arial"/>
                <w:b w:val="0"/>
                <w:bCs/>
                <w:lang w:val="en-GB"/>
              </w:rPr>
              <w:t xml:space="preserve">work done by </w:t>
            </w:r>
            <w:r w:rsidRPr="001131B3">
              <w:rPr>
                <w:rFonts w:cs="Arial"/>
                <w:b w:val="0"/>
                <w:bCs/>
                <w:lang w:val="en-GB"/>
              </w:rPr>
              <w:t xml:space="preserve">others in the future. </w:t>
            </w:r>
          </w:p>
        </w:tc>
      </w:tr>
      <w:tr w:rsidR="005810BF" w:rsidRPr="00374A07" w:rsidTr="00C97F3E">
        <w:trPr>
          <w:jc w:val="center"/>
        </w:trPr>
        <w:tc>
          <w:tcPr>
            <w:tcW w:w="10884" w:type="dxa"/>
            <w:gridSpan w:val="6"/>
            <w:shd w:val="clear" w:color="auto" w:fill="FFFFFF"/>
            <w:tcMar>
              <w:top w:w="57" w:type="dxa"/>
              <w:bottom w:w="57" w:type="dxa"/>
            </w:tcMar>
          </w:tcPr>
          <w:p w:rsidR="00C7414B" w:rsidRDefault="00C7414B" w:rsidP="003375BF">
            <w:pPr>
              <w:jc w:val="both"/>
              <w:rPr>
                <w:rFonts w:cs="Arial"/>
                <w:bCs/>
              </w:rPr>
            </w:pPr>
            <w:r w:rsidRPr="00206983">
              <w:rPr>
                <w:rFonts w:cs="Arial"/>
                <w:bCs/>
              </w:rPr>
              <w:t xml:space="preserve">MMI aims to deliver projects that are institutionally, socially, environmentally and economically sustainable. </w:t>
            </w:r>
          </w:p>
          <w:p w:rsidR="00C7414B" w:rsidRDefault="00C7414B" w:rsidP="003375BF">
            <w:pPr>
              <w:jc w:val="both"/>
              <w:rPr>
                <w:rFonts w:cs="Arial"/>
                <w:bCs/>
              </w:rPr>
            </w:pPr>
            <w:r w:rsidRPr="00206983">
              <w:rPr>
                <w:rFonts w:cs="Arial"/>
                <w:bCs/>
                <w:u w:val="single"/>
              </w:rPr>
              <w:t>Institutional sustainability</w:t>
            </w:r>
            <w:r w:rsidRPr="00206983">
              <w:rPr>
                <w:rFonts w:cs="Arial"/>
                <w:bCs/>
              </w:rPr>
              <w:t xml:space="preserve"> is approached by </w:t>
            </w:r>
            <w:r w:rsidRPr="00206983">
              <w:rPr>
                <w:rFonts w:cs="Arial"/>
              </w:rPr>
              <w:t xml:space="preserve">delivering an intensive and structured capacity building and training programme directed at the respective ministries, at school, zone, district at national level thereby building skills, knowledge and establishing well understood systems and processes, as well as promotion of the cost effective and efficient MM SFP model. We recognise that every developed and middle income country in the world implements its own school feeding programme in line with their national economic growth and development, and this is a fundamental and cost effective pillar of the welfare state. We are recognised as a key implementing partner of national school feeding programmes and we have developed an efficient and effective best practice model that can be replicated by the </w:t>
            </w:r>
            <w:proofErr w:type="spellStart"/>
            <w:r w:rsidRPr="00206983">
              <w:rPr>
                <w:rFonts w:cs="Arial"/>
              </w:rPr>
              <w:t>GoM</w:t>
            </w:r>
            <w:proofErr w:type="spellEnd"/>
            <w:r w:rsidRPr="00206983">
              <w:rPr>
                <w:rFonts w:cs="Arial"/>
              </w:rPr>
              <w:t xml:space="preserve"> and </w:t>
            </w:r>
            <w:r w:rsidR="0037739C">
              <w:rPr>
                <w:rFonts w:cs="Arial"/>
              </w:rPr>
              <w:t>GRZ</w:t>
            </w:r>
            <w:r w:rsidRPr="00206983">
              <w:rPr>
                <w:rFonts w:cs="Arial"/>
              </w:rPr>
              <w:t xml:space="preserve"> in the long term.  Mary’s Meals will continue to deliver our programme as an example of best practice in order to provide support to both Governments as long as necessary until they are able to implement their own school feeding programmes. </w:t>
            </w:r>
            <w:r w:rsidRPr="00206983">
              <w:rPr>
                <w:rFonts w:cs="Arial"/>
                <w:bCs/>
              </w:rPr>
              <w:t xml:space="preserve">MMM, through the SMDPC is working with the </w:t>
            </w:r>
            <w:proofErr w:type="spellStart"/>
            <w:r w:rsidRPr="00206983">
              <w:rPr>
                <w:rFonts w:cs="Arial"/>
                <w:bCs/>
              </w:rPr>
              <w:t>GoM</w:t>
            </w:r>
            <w:proofErr w:type="spellEnd"/>
            <w:r w:rsidRPr="00206983">
              <w:rPr>
                <w:rFonts w:cs="Arial"/>
                <w:bCs/>
              </w:rPr>
              <w:t xml:space="preserve"> to support the development of the USMP towards the goal of achieving a locally owned, nationally led and locally sourced programme. The </w:t>
            </w:r>
            <w:proofErr w:type="spellStart"/>
            <w:r w:rsidRPr="00206983">
              <w:rPr>
                <w:rFonts w:cs="Arial"/>
                <w:bCs/>
              </w:rPr>
              <w:t>GoM</w:t>
            </w:r>
            <w:proofErr w:type="spellEnd"/>
            <w:r w:rsidRPr="00206983">
              <w:rPr>
                <w:rFonts w:cs="Arial"/>
                <w:bCs/>
              </w:rPr>
              <w:t xml:space="preserve"> has increased its own budget for delivering school feeding with a budget of MK120 million in 2015 and intends to adopt a centralised model similar to MMM’s SFP. </w:t>
            </w:r>
            <w:r w:rsidRPr="00206983">
              <w:rPr>
                <w:rFonts w:cs="Arial"/>
              </w:rPr>
              <w:t xml:space="preserve">The transition for the respective governments to fully deliver the SFP </w:t>
            </w:r>
            <w:r w:rsidRPr="00206983">
              <w:rPr>
                <w:rFonts w:cs="Arial"/>
              </w:rPr>
              <w:lastRenderedPageBreak/>
              <w:t xml:space="preserve">initiated by MM in </w:t>
            </w:r>
            <w:proofErr w:type="spellStart"/>
            <w:r w:rsidRPr="00206983">
              <w:rPr>
                <w:rFonts w:cs="Arial"/>
              </w:rPr>
              <w:t>Neno</w:t>
            </w:r>
            <w:proofErr w:type="spellEnd"/>
            <w:r w:rsidRPr="00206983">
              <w:rPr>
                <w:rFonts w:cs="Arial"/>
              </w:rPr>
              <w:t xml:space="preserve">, Mwanza and </w:t>
            </w:r>
            <w:proofErr w:type="spellStart"/>
            <w:r w:rsidRPr="00206983">
              <w:rPr>
                <w:rFonts w:cs="Arial"/>
              </w:rPr>
              <w:t>Mwambe</w:t>
            </w:r>
            <w:proofErr w:type="spellEnd"/>
            <w:r w:rsidRPr="00206983">
              <w:rPr>
                <w:rFonts w:cs="Arial"/>
              </w:rPr>
              <w:t xml:space="preserve"> in 2019 is unlikely </w:t>
            </w:r>
            <w:r w:rsidRPr="00206983">
              <w:rPr>
                <w:rFonts w:cs="Arial"/>
                <w:bCs/>
              </w:rPr>
              <w:t xml:space="preserve">however, there are indications directly from the Minister of Education that the </w:t>
            </w:r>
            <w:proofErr w:type="spellStart"/>
            <w:r w:rsidRPr="00206983">
              <w:rPr>
                <w:rFonts w:cs="Arial"/>
                <w:bCs/>
              </w:rPr>
              <w:t>GoM</w:t>
            </w:r>
            <w:proofErr w:type="spellEnd"/>
            <w:r w:rsidRPr="00206983">
              <w:rPr>
                <w:rFonts w:cs="Arial"/>
                <w:bCs/>
              </w:rPr>
              <w:t xml:space="preserve"> is interested in adopting part of the MMM programme. </w:t>
            </w:r>
          </w:p>
          <w:p w:rsidR="00C7414B" w:rsidRDefault="00C7414B" w:rsidP="003375BF">
            <w:pPr>
              <w:jc w:val="both"/>
              <w:rPr>
                <w:rFonts w:cs="Arial"/>
                <w:bCs/>
              </w:rPr>
            </w:pPr>
            <w:r w:rsidRPr="00206983">
              <w:rPr>
                <w:rFonts w:cs="Arial"/>
                <w:bCs/>
                <w:u w:val="single"/>
              </w:rPr>
              <w:t>Social Sustainability</w:t>
            </w:r>
            <w:r w:rsidRPr="00206983">
              <w:rPr>
                <w:rFonts w:cs="Arial"/>
                <w:bCs/>
              </w:rPr>
              <w:t xml:space="preserve"> is achieved through MM’s model of community sensitisation, mobilisation and engagement, the formation of School Feeding Committees, which are sub-committees of the School Management Committees and Parent Teacher Associations and the training of community members in all aspects of the SFP. MOUs are agreed with the SFCs which include an agreement that the SFC will assume responsibility for the maintenance of the kitchens. This is well established and successful in the MMM SFP. </w:t>
            </w:r>
          </w:p>
          <w:p w:rsidR="00C7414B" w:rsidRDefault="00C7414B" w:rsidP="003375BF">
            <w:pPr>
              <w:jc w:val="both"/>
              <w:rPr>
                <w:rFonts w:cs="Arial"/>
                <w:bCs/>
              </w:rPr>
            </w:pPr>
            <w:r w:rsidRPr="00206983">
              <w:rPr>
                <w:rFonts w:cs="Arial"/>
                <w:bCs/>
                <w:u w:val="single"/>
              </w:rPr>
              <w:t>Environmental Sustainability</w:t>
            </w:r>
            <w:r w:rsidRPr="00206983">
              <w:rPr>
                <w:rFonts w:cs="Arial"/>
                <w:bCs/>
              </w:rPr>
              <w:t xml:space="preserve">: The use of fuel efficient stoves and the establishment of sustainable woodlots with community training are central to the programme design. </w:t>
            </w:r>
          </w:p>
          <w:p w:rsidR="00125DE5" w:rsidRPr="00C7414B" w:rsidRDefault="00C7414B" w:rsidP="003375BF">
            <w:pPr>
              <w:jc w:val="both"/>
              <w:rPr>
                <w:rStyle w:val="CSCFBold0"/>
                <w:rFonts w:cs="Arial"/>
                <w:b w:val="0"/>
                <w:bCs w:val="0"/>
              </w:rPr>
            </w:pPr>
            <w:r w:rsidRPr="00206983">
              <w:rPr>
                <w:rFonts w:cs="Arial"/>
                <w:bCs/>
                <w:u w:val="single"/>
              </w:rPr>
              <w:t>Economic Sustainability</w:t>
            </w:r>
            <w:r w:rsidRPr="00206983">
              <w:rPr>
                <w:rFonts w:cs="Arial"/>
                <w:bCs/>
              </w:rPr>
              <w:t xml:space="preserve">: </w:t>
            </w:r>
            <w:r w:rsidRPr="00206983">
              <w:rPr>
                <w:rFonts w:cs="Arial"/>
              </w:rPr>
              <w:t xml:space="preserve">Mary’s Meals is committed to continue the school feeding project in all schools when funding from the UK Aid Match ends. The schools have been selected as part of our wider plans for expansion in Malawi and Zambia, and therefore we intend to continue for as long as required through funding received from our wide and diverse base of funding sources. Thanks to our many ‘grassroots’ supporters around the world, Mary’s Meals has experienced sustained growth in our income year on year. Fundraising activities are supported around the world by Mary’s Meals affiliated organisations in the USA, Austria, Canada, Croatia, Germany, Ireland, Italy, Netherlands, Spain, and also by Mary’s Meals UK. Other fundraising groups have been established in the United Arab Emirates, Australia, France and Portugal.  Our latest annual report indicates an increase in income from the last financial year </w:t>
            </w:r>
            <w:r w:rsidRPr="00F6675C">
              <w:rPr>
                <w:rFonts w:cs="Arial"/>
              </w:rPr>
              <w:t>by 19%,</w:t>
            </w:r>
            <w:r w:rsidRPr="00206983">
              <w:rPr>
                <w:rFonts w:cs="Arial"/>
              </w:rPr>
              <w:t xml:space="preserve"> and as our movement continues to expand, we are confident that we will secure sufficient funding to sustain the delivery of the project in all schools. This includes the costs of staff posts and maintenance of the kitchen shelters at each school. The voluntary school feeding committees at each school takes responsibility to maintain the kitchens as part of their MOU with Mary’s Meals.</w:t>
            </w:r>
          </w:p>
        </w:tc>
      </w:tr>
      <w:tr w:rsidR="005810BF" w:rsidRPr="00374A07" w:rsidTr="00DD23E2">
        <w:trPr>
          <w:jc w:val="center"/>
        </w:trPr>
        <w:tc>
          <w:tcPr>
            <w:tcW w:w="623" w:type="dxa"/>
            <w:shd w:val="clear" w:color="auto" w:fill="FFFFFF"/>
            <w:tcMar>
              <w:top w:w="57" w:type="dxa"/>
              <w:bottom w:w="57" w:type="dxa"/>
            </w:tcMar>
          </w:tcPr>
          <w:p w:rsidR="005810BF" w:rsidRDefault="005810BF" w:rsidP="005810BF">
            <w:pPr>
              <w:rPr>
                <w:rStyle w:val="CSCFBold0"/>
              </w:rPr>
            </w:pPr>
            <w:r>
              <w:rPr>
                <w:rStyle w:val="CSCFBold0"/>
              </w:rPr>
              <w:lastRenderedPageBreak/>
              <w:t>3.9</w:t>
            </w:r>
          </w:p>
        </w:tc>
        <w:tc>
          <w:tcPr>
            <w:tcW w:w="10261" w:type="dxa"/>
            <w:gridSpan w:val="5"/>
            <w:shd w:val="clear" w:color="auto" w:fill="FFFFFF"/>
          </w:tcPr>
          <w:p w:rsidR="005810BF" w:rsidRDefault="005810BF" w:rsidP="005810BF">
            <w:pPr>
              <w:rPr>
                <w:rStyle w:val="CSCFBold0"/>
              </w:rPr>
            </w:pPr>
            <w:r>
              <w:rPr>
                <w:rStyle w:val="CSCFBold0"/>
              </w:rPr>
              <w:t>SCALING YOUR PROJECT UP OR DOWN</w:t>
            </w:r>
          </w:p>
          <w:p w:rsidR="005810BF" w:rsidRPr="00DD23E2" w:rsidRDefault="005810BF" w:rsidP="005810BF">
            <w:pPr>
              <w:rPr>
                <w:rStyle w:val="CSCFBold0"/>
              </w:rPr>
            </w:pPr>
            <w:r w:rsidRPr="00DD23E2">
              <w:rPr>
                <w:rFonts w:cs="Arial"/>
                <w:bCs/>
              </w:rPr>
              <w:t>How will you expand or reduce the scope of the project if your appeal income is different from wha</w:t>
            </w:r>
            <w:r>
              <w:rPr>
                <w:rFonts w:cs="Arial"/>
                <w:bCs/>
              </w:rPr>
              <w:t>t you have estimated it will be</w:t>
            </w:r>
            <w:r w:rsidRPr="00DD23E2">
              <w:rPr>
                <w:rFonts w:cs="Arial"/>
                <w:bCs/>
              </w:rPr>
              <w:t xml:space="preserve">?  </w:t>
            </w:r>
          </w:p>
        </w:tc>
      </w:tr>
      <w:tr w:rsidR="005810BF" w:rsidTr="00C97F3E">
        <w:trPr>
          <w:jc w:val="center"/>
        </w:trPr>
        <w:tc>
          <w:tcPr>
            <w:tcW w:w="10884" w:type="dxa"/>
            <w:gridSpan w:val="6"/>
            <w:shd w:val="clear" w:color="auto" w:fill="FFFFFF"/>
            <w:tcMar>
              <w:top w:w="57" w:type="dxa"/>
              <w:bottom w:w="57" w:type="dxa"/>
            </w:tcMar>
          </w:tcPr>
          <w:p w:rsidR="009E5359" w:rsidRPr="00996E9F" w:rsidRDefault="009E5359" w:rsidP="00991FA9">
            <w:pPr>
              <w:jc w:val="both"/>
              <w:rPr>
                <w:bCs/>
              </w:rPr>
            </w:pPr>
            <w:r w:rsidRPr="0048084B">
              <w:rPr>
                <w:bCs/>
              </w:rPr>
              <w:t xml:space="preserve">Both projects form part of MM’s wider school feeding </w:t>
            </w:r>
            <w:r>
              <w:rPr>
                <w:bCs/>
              </w:rPr>
              <w:t>programmes in Malawi and Zambia. MMM is currently feeding 773,062 primary school children, MMZ is currently feeding 20,073. M</w:t>
            </w:r>
            <w:r w:rsidRPr="0048084B">
              <w:rPr>
                <w:bCs/>
              </w:rPr>
              <w:t>M prides itself in its ability to respond quickly to need and rapidly increasing resources. Our</w:t>
            </w:r>
            <w:r>
              <w:rPr>
                <w:bCs/>
              </w:rPr>
              <w:t xml:space="preserve"> global</w:t>
            </w:r>
            <w:r w:rsidRPr="0048084B">
              <w:rPr>
                <w:bCs/>
              </w:rPr>
              <w:t xml:space="preserve"> </w:t>
            </w:r>
            <w:r>
              <w:rPr>
                <w:bCs/>
              </w:rPr>
              <w:t>income has grown at a rate of 18.8</w:t>
            </w:r>
            <w:r w:rsidRPr="00B851FF">
              <w:rPr>
                <w:bCs/>
              </w:rPr>
              <w:t>%</w:t>
            </w:r>
            <w:r>
              <w:rPr>
                <w:bCs/>
              </w:rPr>
              <w:t xml:space="preserve"> per year over the past five years</w:t>
            </w:r>
            <w:r w:rsidRPr="0048084B">
              <w:rPr>
                <w:bCs/>
              </w:rPr>
              <w:t xml:space="preserve"> and </w:t>
            </w:r>
            <w:r>
              <w:t>MMM</w:t>
            </w:r>
            <w:r w:rsidRPr="0048084B">
              <w:t>’</w:t>
            </w:r>
            <w:r>
              <w:t>s</w:t>
            </w:r>
            <w:r w:rsidRPr="0048084B">
              <w:t xml:space="preserve"> programme in Malawi has grown by an average of 18</w:t>
            </w:r>
            <w:r>
              <w:t>% per year during this time</w:t>
            </w:r>
            <w:r w:rsidRPr="0048084B">
              <w:t>.</w:t>
            </w:r>
            <w:r>
              <w:t xml:space="preserve"> </w:t>
            </w:r>
          </w:p>
          <w:p w:rsidR="009E5359" w:rsidRPr="00011DF3" w:rsidRDefault="009E5359" w:rsidP="00991FA9">
            <w:pPr>
              <w:pStyle w:val="Heading1"/>
              <w:jc w:val="both"/>
              <w:rPr>
                <w:rFonts w:eastAsiaTheme="minorHAnsi" w:cs="Arial"/>
                <w:b w:val="0"/>
              </w:rPr>
            </w:pPr>
            <w:r w:rsidRPr="0048084B">
              <w:rPr>
                <w:b w:val="0"/>
                <w:bCs/>
                <w:lang w:val="en-GB"/>
              </w:rPr>
              <w:t xml:space="preserve">If the appeal income were to be higher, MM would have the scope to </w:t>
            </w:r>
            <w:r>
              <w:rPr>
                <w:b w:val="0"/>
                <w:bCs/>
                <w:lang w:val="en-GB"/>
              </w:rPr>
              <w:t xml:space="preserve">further expand its programmes in both Malawi and Zambia. The need for school feeding, as evidenced by high hunger levels and low school engagement, and recognised by both Governments is strong and wide-spread throughout both countries. </w:t>
            </w:r>
            <w:r>
              <w:rPr>
                <w:b w:val="0"/>
                <w:lang w:val="en-GB"/>
              </w:rPr>
              <w:t xml:space="preserve">We have very clear systems for expansion, with standard processes which have been followed repeatedly since our programmes began. Indeed, UNESCO recently </w:t>
            </w:r>
            <w:r w:rsidRPr="00011DF3">
              <w:rPr>
                <w:b w:val="0"/>
                <w:lang w:val="en-GB"/>
              </w:rPr>
              <w:t>acknowledged: “</w:t>
            </w:r>
            <w:r w:rsidRPr="00011DF3">
              <w:rPr>
                <w:rFonts w:eastAsiaTheme="minorHAnsi" w:cs="Arial"/>
                <w:b w:val="0"/>
              </w:rPr>
              <w:t xml:space="preserve">SFPs are internationally recognised as highly flexible programmes which can be ‘scaled up fairly rapidly’ (UNESCO EFA 2015). </w:t>
            </w:r>
          </w:p>
          <w:p w:rsidR="009E5359" w:rsidRPr="009A2144" w:rsidRDefault="00D85428" w:rsidP="00991FA9">
            <w:pPr>
              <w:pStyle w:val="Heading1"/>
              <w:jc w:val="both"/>
              <w:rPr>
                <w:b w:val="0"/>
                <w:lang w:val="en-GB"/>
              </w:rPr>
            </w:pPr>
            <w:r>
              <w:rPr>
                <w:b w:val="0"/>
                <w:bCs/>
                <w:lang w:val="en-GB"/>
              </w:rPr>
              <w:t xml:space="preserve">Both programmes </w:t>
            </w:r>
            <w:r w:rsidRPr="00B851FF">
              <w:rPr>
                <w:b w:val="0"/>
              </w:rPr>
              <w:t>have</w:t>
            </w:r>
            <w:r w:rsidR="009E5359" w:rsidRPr="00B851FF">
              <w:rPr>
                <w:b w:val="0"/>
              </w:rPr>
              <w:t xml:space="preserve"> highly refined </w:t>
            </w:r>
            <w:r w:rsidR="009E5359">
              <w:rPr>
                <w:b w:val="0"/>
                <w:lang w:val="en-GB"/>
              </w:rPr>
              <w:t xml:space="preserve">logistical </w:t>
            </w:r>
            <w:r w:rsidR="009E5359" w:rsidRPr="00B851FF">
              <w:rPr>
                <w:b w:val="0"/>
              </w:rPr>
              <w:t xml:space="preserve">processes </w:t>
            </w:r>
            <w:r w:rsidR="009E5359">
              <w:rPr>
                <w:b w:val="0"/>
              </w:rPr>
              <w:t>in place and the MM model is</w:t>
            </w:r>
            <w:r w:rsidR="009E5359" w:rsidRPr="00B851FF">
              <w:rPr>
                <w:b w:val="0"/>
              </w:rPr>
              <w:t xml:space="preserve"> well-established</w:t>
            </w:r>
            <w:r w:rsidR="009E5359">
              <w:rPr>
                <w:b w:val="0"/>
              </w:rPr>
              <w:t>, understood and</w:t>
            </w:r>
            <w:r w:rsidR="009E5359" w:rsidRPr="00B851FF">
              <w:rPr>
                <w:b w:val="0"/>
              </w:rPr>
              <w:t xml:space="preserve"> effective which allows us to replicate and scale </w:t>
            </w:r>
            <w:r w:rsidR="009E5359">
              <w:rPr>
                <w:b w:val="0"/>
                <w:lang w:val="en-GB"/>
              </w:rPr>
              <w:t>up</w:t>
            </w:r>
            <w:r w:rsidR="009E5359" w:rsidRPr="00B851FF">
              <w:rPr>
                <w:b w:val="0"/>
              </w:rPr>
              <w:t xml:space="preserve"> accordingly.</w:t>
            </w:r>
            <w:r w:rsidR="009E5359">
              <w:rPr>
                <w:b w:val="0"/>
                <w:lang w:val="en-GB"/>
              </w:rPr>
              <w:t xml:space="preserve"> In 2014, 60% of MMM’s budget was covered by restricted income, and estimates for 2015/2016 are at around the same level, meaning that 40% of the </w:t>
            </w:r>
            <w:r w:rsidR="009E5359" w:rsidRPr="00564F6F">
              <w:rPr>
                <w:b w:val="0"/>
                <w:lang w:val="en-GB"/>
              </w:rPr>
              <w:t>£</w:t>
            </w:r>
            <w:r w:rsidR="00564F6F" w:rsidRPr="00564F6F">
              <w:rPr>
                <w:b w:val="0"/>
                <w:lang w:val="en-GB"/>
              </w:rPr>
              <w:t>5</w:t>
            </w:r>
            <w:r w:rsidR="00564F6F">
              <w:rPr>
                <w:b w:val="0"/>
                <w:lang w:val="en-GB"/>
              </w:rPr>
              <w:t>.4</w:t>
            </w:r>
            <w:r w:rsidR="009E5359" w:rsidRPr="00564F6F">
              <w:rPr>
                <w:b w:val="0"/>
                <w:lang w:val="en-GB"/>
              </w:rPr>
              <w:t>m</w:t>
            </w:r>
            <w:r w:rsidR="009E5359">
              <w:rPr>
                <w:b w:val="0"/>
                <w:lang w:val="en-GB"/>
              </w:rPr>
              <w:t xml:space="preserve"> Malawi budget is fundable. As of yet, there has been no restricted income for Zambia, with the total 2015/2016 country budget available for funding.</w:t>
            </w:r>
          </w:p>
          <w:p w:rsidR="000E5B87" w:rsidRPr="009E5359" w:rsidRDefault="009E5359" w:rsidP="00991FA9">
            <w:pPr>
              <w:pStyle w:val="Heading1"/>
              <w:jc w:val="both"/>
              <w:rPr>
                <w:b w:val="0"/>
                <w:bCs/>
                <w:lang w:val="en-GB"/>
              </w:rPr>
            </w:pPr>
            <w:r>
              <w:rPr>
                <w:b w:val="0"/>
                <w:bCs/>
                <w:lang w:val="en-GB"/>
              </w:rPr>
              <w:t xml:space="preserve">If appeal income is less than anticipated, both programmes could be scaled down. However both programmes form </w:t>
            </w:r>
            <w:r w:rsidRPr="0048084B">
              <w:rPr>
                <w:b w:val="0"/>
                <w:bCs/>
                <w:lang w:val="en-GB"/>
              </w:rPr>
              <w:t>part of</w:t>
            </w:r>
            <w:r>
              <w:rPr>
                <w:b w:val="0"/>
                <w:bCs/>
                <w:lang w:val="en-GB"/>
              </w:rPr>
              <w:t xml:space="preserve"> MM’s</w:t>
            </w:r>
            <w:r w:rsidRPr="0048084B">
              <w:rPr>
                <w:b w:val="0"/>
                <w:bCs/>
                <w:lang w:val="en-GB"/>
              </w:rPr>
              <w:t xml:space="preserve"> carefully thought out strate</w:t>
            </w:r>
            <w:r>
              <w:rPr>
                <w:b w:val="0"/>
                <w:bCs/>
                <w:lang w:val="en-GB"/>
              </w:rPr>
              <w:t>gic plan for 2016 with initial scoping and planning work already in place and if at all possible MMI would endeavour to increase its own contribution to the programmes to meet a critical need.</w:t>
            </w:r>
          </w:p>
        </w:tc>
      </w:tr>
      <w:tr w:rsidR="005810BF" w:rsidTr="001A1113">
        <w:trPr>
          <w:jc w:val="center"/>
        </w:trPr>
        <w:tc>
          <w:tcPr>
            <w:tcW w:w="10884" w:type="dxa"/>
            <w:gridSpan w:val="6"/>
            <w:tcBorders>
              <w:left w:val="nil"/>
              <w:bottom w:val="single" w:sz="4" w:space="0" w:color="auto"/>
              <w:right w:val="nil"/>
            </w:tcBorders>
            <w:shd w:val="clear" w:color="auto" w:fill="FFFFFF"/>
            <w:tcMar>
              <w:top w:w="57" w:type="dxa"/>
              <w:bottom w:w="57" w:type="dxa"/>
            </w:tcMar>
          </w:tcPr>
          <w:p w:rsidR="005810BF" w:rsidRDefault="005810BF" w:rsidP="005810BF"/>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63"/>
              <w:gridCol w:w="10190"/>
            </w:tblGrid>
            <w:tr w:rsidR="005810BF" w:rsidTr="00110CF5">
              <w:trPr>
                <w:trHeight w:val="271"/>
                <w:jc w:val="center"/>
              </w:trPr>
              <w:tc>
                <w:tcPr>
                  <w:tcW w:w="10853" w:type="dxa"/>
                  <w:gridSpan w:val="2"/>
                  <w:tcBorders>
                    <w:bottom w:val="single" w:sz="4" w:space="0" w:color="auto"/>
                  </w:tcBorders>
                  <w:shd w:val="clear" w:color="auto" w:fill="FFFFFF"/>
                  <w:tcMar>
                    <w:top w:w="57" w:type="dxa"/>
                    <w:bottom w:w="57" w:type="dxa"/>
                  </w:tcMar>
                </w:tcPr>
                <w:p w:rsidR="005810BF" w:rsidRDefault="005810BF" w:rsidP="005810BF">
                  <w:pPr>
                    <w:tabs>
                      <w:tab w:val="right" w:pos="10724"/>
                    </w:tabs>
                    <w:rPr>
                      <w:rStyle w:val="CSCFBold0"/>
                    </w:rPr>
                  </w:pPr>
                  <w:r>
                    <w:rPr>
                      <w:rStyle w:val="CSCFBold0"/>
                    </w:rPr>
                    <w:t>SECTION 4: PROJECT RISKS AND MITIGATION</w:t>
                  </w:r>
                  <w:r>
                    <w:rPr>
                      <w:rStyle w:val="CSCFBold0"/>
                    </w:rPr>
                    <w:tab/>
                  </w:r>
                </w:p>
              </w:tc>
            </w:tr>
            <w:tr w:rsidR="005810BF" w:rsidTr="00110CF5">
              <w:trPr>
                <w:trHeight w:val="1373"/>
                <w:jc w:val="center"/>
              </w:trPr>
              <w:tc>
                <w:tcPr>
                  <w:tcW w:w="663" w:type="dxa"/>
                  <w:tcBorders>
                    <w:bottom w:val="single" w:sz="4" w:space="0" w:color="auto"/>
                  </w:tcBorders>
                  <w:shd w:val="clear" w:color="auto" w:fill="FFFFFF"/>
                  <w:tcMar>
                    <w:top w:w="57" w:type="dxa"/>
                    <w:bottom w:w="57" w:type="dxa"/>
                  </w:tcMar>
                </w:tcPr>
                <w:p w:rsidR="005810BF" w:rsidRDefault="005810BF" w:rsidP="005810BF">
                  <w:pPr>
                    <w:rPr>
                      <w:b/>
                    </w:rPr>
                  </w:pPr>
                  <w:r>
                    <w:rPr>
                      <w:b/>
                    </w:rPr>
                    <w:t>4.1</w:t>
                  </w:r>
                </w:p>
              </w:tc>
              <w:tc>
                <w:tcPr>
                  <w:tcW w:w="10190" w:type="dxa"/>
                  <w:tcBorders>
                    <w:bottom w:val="single" w:sz="4" w:space="0" w:color="auto"/>
                  </w:tcBorders>
                  <w:shd w:val="clear" w:color="auto" w:fill="FFFFFF"/>
                  <w:tcMar>
                    <w:top w:w="57" w:type="dxa"/>
                    <w:bottom w:w="57" w:type="dxa"/>
                  </w:tcMar>
                </w:tcPr>
                <w:p w:rsidR="005810BF" w:rsidRDefault="005810BF" w:rsidP="005810BF">
                  <w:pPr>
                    <w:rPr>
                      <w:rFonts w:cs="Arial"/>
                    </w:rPr>
                  </w:pPr>
                  <w:r>
                    <w:rPr>
                      <w:rFonts w:cs="Arial"/>
                    </w:rPr>
                    <w:t xml:space="preserve">How does your organisation approach the identification and management of risks associated with the delivery of a project? What systems and processes do you have in place?  </w:t>
                  </w:r>
                </w:p>
                <w:p w:rsidR="005810BF" w:rsidRDefault="005810BF" w:rsidP="005810BF">
                  <w:pPr>
                    <w:rPr>
                      <w:rFonts w:cs="Arial"/>
                    </w:rPr>
                  </w:pPr>
                  <w:r>
                    <w:rPr>
                      <w:rFonts w:cs="Arial"/>
                    </w:rPr>
                    <w:t xml:space="preserve">Please also include with your application a separate </w:t>
                  </w:r>
                  <w:r w:rsidRPr="005041CB">
                    <w:rPr>
                      <w:rFonts w:cs="Arial"/>
                      <w:b/>
                    </w:rPr>
                    <w:t xml:space="preserve">risk </w:t>
                  </w:r>
                  <w:r>
                    <w:rPr>
                      <w:rFonts w:cs="Arial"/>
                      <w:b/>
                    </w:rPr>
                    <w:t>register/</w:t>
                  </w:r>
                  <w:r w:rsidRPr="005041CB">
                    <w:rPr>
                      <w:rFonts w:cs="Arial"/>
                      <w:b/>
                    </w:rPr>
                    <w:t>matrix</w:t>
                  </w:r>
                  <w:r>
                    <w:rPr>
                      <w:rFonts w:cs="Arial"/>
                    </w:rPr>
                    <w:t xml:space="preserve"> showing the risks associated with your proposed project and how you will mitigate them, for which you should use your own format.</w:t>
                  </w:r>
                </w:p>
              </w:tc>
            </w:tr>
            <w:tr w:rsidR="005810BF" w:rsidTr="00110CF5">
              <w:trPr>
                <w:trHeight w:val="271"/>
                <w:jc w:val="center"/>
              </w:trPr>
              <w:tc>
                <w:tcPr>
                  <w:tcW w:w="10853" w:type="dxa"/>
                  <w:gridSpan w:val="2"/>
                  <w:shd w:val="clear" w:color="auto" w:fill="FFFFFF"/>
                  <w:tcMar>
                    <w:top w:w="57" w:type="dxa"/>
                    <w:bottom w:w="57" w:type="dxa"/>
                  </w:tcMar>
                </w:tcPr>
                <w:p w:rsidR="003F2770" w:rsidRDefault="00B87584" w:rsidP="003F2770">
                  <w:pPr>
                    <w:jc w:val="both"/>
                  </w:pPr>
                  <w:r>
                    <w:t>MM has a proven track record of success in delivering SFPs and as a result has clear sight of perceived risks across all SFP</w:t>
                  </w:r>
                  <w:r w:rsidR="001C6AF9">
                    <w:t>s,</w:t>
                  </w:r>
                  <w:r>
                    <w:t xml:space="preserve"> as well as a successful track record of standard internal control procedures and mitigating actions to safeguard the organisation against risk. </w:t>
                  </w:r>
                  <w:r w:rsidR="00DC4FCA">
                    <w:t>The global M</w:t>
                  </w:r>
                  <w:r w:rsidR="003F2770">
                    <w:t>M</w:t>
                  </w:r>
                  <w:r w:rsidR="00DC4FCA">
                    <w:t xml:space="preserve"> network</w:t>
                  </w:r>
                  <w:r w:rsidR="003F2770">
                    <w:t xml:space="preserve"> has </w:t>
                  </w:r>
                  <w:r w:rsidR="00165532">
                    <w:t>a strong</w:t>
                  </w:r>
                  <w:r w:rsidR="003F2770">
                    <w:t xml:space="preserve"> organisational risk management process, which draws on a central risk register to identify, mitigate and effectively manage risk</w:t>
                  </w:r>
                  <w:r w:rsidR="003F2770" w:rsidRPr="00165532">
                    <w:t xml:space="preserve">. Our risk </w:t>
                  </w:r>
                  <w:r w:rsidR="00165532">
                    <w:t>management framework</w:t>
                  </w:r>
                  <w:r w:rsidR="003F2770" w:rsidRPr="00165532">
                    <w:t>, which is reviewed and updated on a regular basis, is employed across all departments, projects and country offices.</w:t>
                  </w:r>
                  <w:r w:rsidR="003F2770">
                    <w:t xml:space="preserve"> </w:t>
                  </w:r>
                </w:p>
                <w:p w:rsidR="003F2770" w:rsidRDefault="003F2770" w:rsidP="003F2770">
                  <w:pPr>
                    <w:jc w:val="both"/>
                  </w:pPr>
                  <w:r>
                    <w:t xml:space="preserve">There are a number of organisational processes and policies which specifically work to minimise risk as well as help inform the risk management process, including security policy and procedures, child protection policy and training, internal review and financial control measures, annual external auditing and annual tendering for all large scale suppliers across our country programmes. </w:t>
                  </w:r>
                </w:p>
                <w:p w:rsidR="003F2770" w:rsidRDefault="00F55C2E" w:rsidP="003F2770">
                  <w:pPr>
                    <w:jc w:val="both"/>
                  </w:pPr>
                  <w:r>
                    <w:t>R</w:t>
                  </w:r>
                  <w:r w:rsidR="003F2770">
                    <w:t>isk is managed centrally</w:t>
                  </w:r>
                  <w:r>
                    <w:t xml:space="preserve"> by MMI,</w:t>
                  </w:r>
                  <w:r w:rsidR="00A67B37">
                    <w:t xml:space="preserve"> with an organisation-</w:t>
                  </w:r>
                  <w:r w:rsidR="003F2770">
                    <w:t xml:space="preserve">wide risk register encompassing </w:t>
                  </w:r>
                  <w:r>
                    <w:t>top line affiliate organisation and departmental risks.</w:t>
                  </w:r>
                  <w:r w:rsidR="003F2770">
                    <w:t xml:space="preserve"> </w:t>
                  </w:r>
                  <w:r w:rsidR="00A67B37">
                    <w:t xml:space="preserve">Departmental risk registers are completed in response to need and </w:t>
                  </w:r>
                  <w:r w:rsidR="003F2770">
                    <w:t>risk register</w:t>
                  </w:r>
                  <w:r w:rsidR="00D9313F">
                    <w:t>s</w:t>
                  </w:r>
                  <w:r w:rsidR="003F2770">
                    <w:t xml:space="preserve"> </w:t>
                  </w:r>
                  <w:r w:rsidR="00A67B37">
                    <w:t>are</w:t>
                  </w:r>
                  <w:r w:rsidR="003F2770">
                    <w:t xml:space="preserve"> developed for each </w:t>
                  </w:r>
                  <w:r w:rsidR="00A67B37">
                    <w:t>programme</w:t>
                  </w:r>
                  <w:r w:rsidR="003F2770">
                    <w:t xml:space="preserve">, highlighting specific risks within any given project or context. </w:t>
                  </w:r>
                </w:p>
                <w:p w:rsidR="003F2770" w:rsidRDefault="003F2770" w:rsidP="003F2770">
                  <w:pPr>
                    <w:jc w:val="both"/>
                  </w:pPr>
                  <w:r>
                    <w:t xml:space="preserve">Risks are identified by examining each overarching risk area, for example national and local country context, supplier risks, security risks and capacity. Each risk identified within a given risk area is scored on the basis of Likelihood x Impact, with impacts placed on a scale ranging from insignificant to </w:t>
                  </w:r>
                  <w:r w:rsidR="00F55C2E">
                    <w:t>e</w:t>
                  </w:r>
                  <w:r>
                    <w:t xml:space="preserve">xtreme/catastrophic. Mitigating actions are then placed alongside each risk, with a new updated risk score achieved on the basis of the mitigating action. </w:t>
                  </w:r>
                </w:p>
                <w:p w:rsidR="004A6458" w:rsidRPr="003F2770" w:rsidRDefault="003F2770" w:rsidP="003F2770">
                  <w:pPr>
                    <w:jc w:val="both"/>
                  </w:pPr>
                  <w:r>
                    <w:t xml:space="preserve">Mitigating actions directly reflect ongoing regular programme activities such as routine monitoring, stock control and financial management, as well as acknowledging extraordinary circumstances such as conflict, adverse weather, corruption and government support. The attached risk matrix details the individual risks and mitigating actions highlighted for this project. </w:t>
                  </w:r>
                </w:p>
              </w:tc>
            </w:tr>
            <w:tr w:rsidR="005810BF" w:rsidTr="00110CF5">
              <w:trPr>
                <w:trHeight w:val="2203"/>
                <w:jc w:val="center"/>
              </w:trPr>
              <w:tc>
                <w:tcPr>
                  <w:tcW w:w="663" w:type="dxa"/>
                  <w:tcBorders>
                    <w:bottom w:val="single" w:sz="4" w:space="0" w:color="auto"/>
                  </w:tcBorders>
                  <w:shd w:val="clear" w:color="auto" w:fill="FFFFFF"/>
                  <w:tcMar>
                    <w:top w:w="57" w:type="dxa"/>
                    <w:bottom w:w="57" w:type="dxa"/>
                  </w:tcMar>
                </w:tcPr>
                <w:p w:rsidR="005810BF" w:rsidRDefault="005810BF" w:rsidP="005810BF">
                  <w:pPr>
                    <w:rPr>
                      <w:b/>
                    </w:rPr>
                  </w:pPr>
                  <w:r>
                    <w:rPr>
                      <w:b/>
                    </w:rPr>
                    <w:t>4.2</w:t>
                  </w:r>
                </w:p>
              </w:tc>
              <w:tc>
                <w:tcPr>
                  <w:tcW w:w="10190" w:type="dxa"/>
                  <w:tcBorders>
                    <w:bottom w:val="single" w:sz="4" w:space="0" w:color="auto"/>
                  </w:tcBorders>
                  <w:shd w:val="clear" w:color="auto" w:fill="FFFFFF"/>
                  <w:tcMar>
                    <w:top w:w="57" w:type="dxa"/>
                    <w:bottom w:w="57" w:type="dxa"/>
                  </w:tcMar>
                </w:tcPr>
                <w:p w:rsidR="005810BF" w:rsidRDefault="005810BF" w:rsidP="005810BF">
                  <w:pPr>
                    <w:pStyle w:val="Heading1"/>
                    <w:rPr>
                      <w:bCs/>
                      <w:lang w:val="en-GB"/>
                    </w:rPr>
                  </w:pPr>
                  <w:r w:rsidRPr="001131B3">
                    <w:rPr>
                      <w:bCs/>
                      <w:lang w:val="en-GB"/>
                    </w:rPr>
                    <w:t>ENVIRONMENT</w:t>
                  </w:r>
                  <w:r>
                    <w:rPr>
                      <w:bCs/>
                      <w:lang w:val="en-GB"/>
                    </w:rPr>
                    <w:t xml:space="preserve"> AND CLIMATE CHANGE</w:t>
                  </w:r>
                </w:p>
                <w:p w:rsidR="005810BF" w:rsidRDefault="005810BF" w:rsidP="005810BF">
                  <w:pPr>
                    <w:rPr>
                      <w:rFonts w:cs="Arial"/>
                    </w:rPr>
                  </w:pPr>
                  <w:r w:rsidRPr="007C5395">
                    <w:rPr>
                      <w:rFonts w:cs="Arial"/>
                    </w:rPr>
                    <w:t xml:space="preserve">What are </w:t>
                  </w:r>
                  <w:r w:rsidRPr="007C5395">
                    <w:rPr>
                      <w:rFonts w:cs="Arial"/>
                      <w:u w:val="single"/>
                    </w:rPr>
                    <w:t>the opportunities</w:t>
                  </w:r>
                  <w:r w:rsidRPr="007C5395">
                    <w:rPr>
                      <w:rFonts w:cs="Arial"/>
                    </w:rPr>
                    <w:t xml:space="preserve"> and </w:t>
                  </w:r>
                  <w:r w:rsidRPr="007C5395">
                    <w:rPr>
                      <w:rFonts w:cs="Arial"/>
                      <w:u w:val="single"/>
                    </w:rPr>
                    <w:t>the risks</w:t>
                  </w:r>
                  <w:r w:rsidRPr="007C5395">
                    <w:rPr>
                      <w:rFonts w:cs="Arial"/>
                    </w:rPr>
                    <w:t xml:space="preserve"> of the project in relation to environmental su</w:t>
                  </w:r>
                  <w:r>
                    <w:rPr>
                      <w:rFonts w:cs="Arial"/>
                    </w:rPr>
                    <w:t>stainability and climate change</w:t>
                  </w:r>
                  <w:r w:rsidRPr="007C5395">
                    <w:rPr>
                      <w:rFonts w:cs="Arial"/>
                    </w:rPr>
                    <w:t>? Please specify what overall impact (positive, neutral or negative) the project is likely to have on the environment and climate change. Where relevant, please also specify what impact the environment and climate change are likely to have on the project. In each case, what steps have you taken to assess any potential impact?  Please note the severity of the impacts and how the project will mitigate any potentially negative impacts, as well as how it will make use of opportunities to increase the positive impacts.</w:t>
                  </w:r>
                </w:p>
              </w:tc>
            </w:tr>
            <w:tr w:rsidR="005810BF" w:rsidTr="00110CF5">
              <w:trPr>
                <w:trHeight w:val="256"/>
                <w:jc w:val="center"/>
              </w:trPr>
              <w:tc>
                <w:tcPr>
                  <w:tcW w:w="10853" w:type="dxa"/>
                  <w:gridSpan w:val="2"/>
                  <w:shd w:val="clear" w:color="auto" w:fill="FFFFFF"/>
                  <w:tcMar>
                    <w:top w:w="57" w:type="dxa"/>
                    <w:bottom w:w="57" w:type="dxa"/>
                  </w:tcMar>
                </w:tcPr>
                <w:p w:rsidR="002953FF" w:rsidRDefault="002953FF" w:rsidP="002953FF">
                  <w:pPr>
                    <w:spacing w:after="160"/>
                    <w:jc w:val="both"/>
                    <w:rPr>
                      <w:rFonts w:cs="Arial"/>
                      <w:color w:val="000000" w:themeColor="text1"/>
                      <w:lang w:eastAsia="en-GB"/>
                    </w:rPr>
                  </w:pPr>
                  <w:r w:rsidRPr="007947DD">
                    <w:rPr>
                      <w:rFonts w:cs="Arial"/>
                      <w:color w:val="000000" w:themeColor="text1"/>
                      <w:lang w:eastAsia="en-GB"/>
                    </w:rPr>
                    <w:t xml:space="preserve">We anticipate that </w:t>
                  </w:r>
                  <w:r>
                    <w:rPr>
                      <w:rFonts w:cs="Arial"/>
                      <w:color w:val="000000" w:themeColor="text1"/>
                      <w:lang w:eastAsia="en-GB"/>
                    </w:rPr>
                    <w:t>the project is likely to have a neutral impact on the environment and climate change.</w:t>
                  </w:r>
                </w:p>
                <w:p w:rsidR="002953FF" w:rsidRPr="00791AAB" w:rsidRDefault="002953FF" w:rsidP="002953FF">
                  <w:pPr>
                    <w:spacing w:after="160"/>
                    <w:jc w:val="both"/>
                    <w:rPr>
                      <w:rFonts w:cs="Arial"/>
                      <w:color w:val="000000" w:themeColor="text1"/>
                      <w:lang w:eastAsia="en-GB"/>
                    </w:rPr>
                  </w:pPr>
                  <w:r>
                    <w:rPr>
                      <w:rFonts w:cs="Arial"/>
                      <w:color w:val="000000" w:themeColor="text1"/>
                      <w:u w:val="single"/>
                      <w:lang w:eastAsia="en-GB"/>
                    </w:rPr>
                    <w:t>O</w:t>
                  </w:r>
                  <w:r w:rsidRPr="00791AAB">
                    <w:rPr>
                      <w:rFonts w:cs="Arial"/>
                      <w:color w:val="000000" w:themeColor="text1"/>
                      <w:u w:val="single"/>
                      <w:lang w:eastAsia="en-GB"/>
                    </w:rPr>
                    <w:t>pportunities</w:t>
                  </w:r>
                  <w:r w:rsidRPr="00791AAB">
                    <w:rPr>
                      <w:rFonts w:cs="Arial"/>
                      <w:color w:val="000000" w:themeColor="text1"/>
                      <w:lang w:eastAsia="en-GB"/>
                    </w:rPr>
                    <w:t xml:space="preserve">: As a positive response to the adverse impacts of climate change on food security, the SFP provides a safety net to communities. </w:t>
                  </w:r>
                  <w:r>
                    <w:rPr>
                      <w:rFonts w:cs="Arial"/>
                      <w:color w:val="000000" w:themeColor="text1"/>
                      <w:lang w:eastAsia="en-GB"/>
                    </w:rPr>
                    <w:t xml:space="preserve">The </w:t>
                  </w:r>
                  <w:r w:rsidRPr="00791AAB">
                    <w:rPr>
                      <w:rFonts w:cs="Arial"/>
                      <w:color w:val="000000" w:themeColor="text1"/>
                      <w:lang w:eastAsia="en-GB"/>
                    </w:rPr>
                    <w:t xml:space="preserve">targeted districts in this project are prone to high levels of food insecurity, which is partly due to adverse weather conditions and a dependence on rain-fed agriculture. These districts are therefore vulnerable to irregular rain patterns caused by climate variability. As the MM centralised delivery model involves procurement of </w:t>
                  </w:r>
                  <w:r>
                    <w:rPr>
                      <w:rFonts w:cs="Arial"/>
                      <w:color w:val="000000" w:themeColor="text1"/>
                      <w:lang w:eastAsia="en-GB"/>
                    </w:rPr>
                    <w:t>a year’s supply of</w:t>
                  </w:r>
                  <w:r w:rsidRPr="00791AAB">
                    <w:rPr>
                      <w:rFonts w:cs="Arial"/>
                      <w:color w:val="000000" w:themeColor="text1"/>
                      <w:lang w:eastAsia="en-GB"/>
                    </w:rPr>
                    <w:t xml:space="preserve"> food </w:t>
                  </w:r>
                  <w:r>
                    <w:rPr>
                      <w:rFonts w:cs="Arial"/>
                      <w:color w:val="000000" w:themeColor="text1"/>
                      <w:lang w:eastAsia="en-GB"/>
                    </w:rPr>
                    <w:t xml:space="preserve">from </w:t>
                  </w:r>
                  <w:r w:rsidRPr="00791AAB">
                    <w:rPr>
                      <w:rFonts w:cs="Arial"/>
                      <w:color w:val="000000" w:themeColor="text1"/>
                      <w:lang w:eastAsia="en-GB"/>
                    </w:rPr>
                    <w:t xml:space="preserve">secure districts, the project provides a reliable net in-flow of food throughout the year, thereby </w:t>
                  </w:r>
                  <w:r w:rsidRPr="00791AAB">
                    <w:rPr>
                      <w:rFonts w:cs="Arial"/>
                      <w:color w:val="000000" w:themeColor="text1"/>
                      <w:lang w:eastAsia="en-GB"/>
                    </w:rPr>
                    <w:lastRenderedPageBreak/>
                    <w:t xml:space="preserve">guaranteeing a dependable source of food in lean periods, which will reduce the incidence of hunger among children. </w:t>
                  </w:r>
                </w:p>
                <w:p w:rsidR="002953FF" w:rsidRPr="00401D74" w:rsidRDefault="002953FF" w:rsidP="002953FF">
                  <w:pPr>
                    <w:spacing w:after="160"/>
                    <w:jc w:val="both"/>
                    <w:rPr>
                      <w:rFonts w:cs="Arial"/>
                    </w:rPr>
                  </w:pPr>
                  <w:r w:rsidRPr="00401D74">
                    <w:rPr>
                      <w:rFonts w:cs="Arial"/>
                      <w:color w:val="000000" w:themeColor="text1"/>
                      <w:lang w:eastAsia="en-GB"/>
                    </w:rPr>
                    <w:t xml:space="preserve">An integral component of the project is the establishment of woodlots at the schools which will eventually provide a sustainable source of firewood for use in cooking the school meals. Native trees that can be harvested after four years from planting will be used. These regenerate quickly to provide a sustainable source of fuel in the long term. </w:t>
                  </w:r>
                  <w:r>
                    <w:rPr>
                      <w:rFonts w:cs="Arial"/>
                    </w:rPr>
                    <w:t>Woodlots will</w:t>
                  </w:r>
                  <w:r w:rsidRPr="00401D74">
                    <w:rPr>
                      <w:rFonts w:cs="Arial"/>
                    </w:rPr>
                    <w:t xml:space="preserve"> be directly managed and maintained by the community.</w:t>
                  </w:r>
                </w:p>
                <w:p w:rsidR="002953FF" w:rsidRPr="003B714C" w:rsidRDefault="002953FF" w:rsidP="002953FF">
                  <w:pPr>
                    <w:autoSpaceDE w:val="0"/>
                    <w:autoSpaceDN w:val="0"/>
                    <w:adjustRightInd w:val="0"/>
                    <w:jc w:val="both"/>
                    <w:rPr>
                      <w:rFonts w:cs="Arial"/>
                      <w:color w:val="000000" w:themeColor="text1"/>
                      <w:highlight w:val="yellow"/>
                      <w:lang w:eastAsia="en-GB"/>
                    </w:rPr>
                  </w:pPr>
                  <w:r>
                    <w:rPr>
                      <w:rFonts w:cs="Arial"/>
                      <w:color w:val="000000" w:themeColor="text1"/>
                      <w:lang w:eastAsia="en-GB"/>
                    </w:rPr>
                    <w:t>MMM and MMZ</w:t>
                  </w:r>
                  <w:r w:rsidRPr="003B714C">
                    <w:rPr>
                      <w:rFonts w:cs="Arial"/>
                      <w:color w:val="000000" w:themeColor="text1"/>
                      <w:lang w:eastAsia="en-GB"/>
                    </w:rPr>
                    <w:t xml:space="preserve"> will provide training to </w:t>
                  </w:r>
                  <w:r>
                    <w:rPr>
                      <w:rFonts w:cs="Arial"/>
                      <w:color w:val="000000" w:themeColor="text1"/>
                      <w:lang w:eastAsia="en-GB"/>
                    </w:rPr>
                    <w:t xml:space="preserve">community volunteers to </w:t>
                  </w:r>
                  <w:r w:rsidRPr="003B714C">
                    <w:rPr>
                      <w:rFonts w:cs="Arial"/>
                      <w:color w:val="000000" w:themeColor="text1"/>
                      <w:lang w:eastAsia="en-GB"/>
                    </w:rPr>
                    <w:t xml:space="preserve">improve skills and raise awareness of environmental issues and of the importance of ensuring a sustainable source of fuel. </w:t>
                  </w:r>
                  <w:r>
                    <w:rPr>
                      <w:rFonts w:cs="Arial"/>
                      <w:color w:val="000000" w:themeColor="text1"/>
                      <w:lang w:eastAsia="en-GB"/>
                    </w:rPr>
                    <w:t xml:space="preserve">This will help to minimise the impact on natural forests. </w:t>
                  </w:r>
                  <w:r w:rsidRPr="003B714C">
                    <w:rPr>
                      <w:rFonts w:cs="Arial"/>
                      <w:color w:val="000000" w:themeColor="text1"/>
                      <w:lang w:eastAsia="en-GB"/>
                    </w:rPr>
                    <w:t>School volunteers and pupils will be directly involved in managing the woo</w:t>
                  </w:r>
                  <w:r>
                    <w:rPr>
                      <w:rFonts w:cs="Arial"/>
                      <w:color w:val="000000" w:themeColor="text1"/>
                      <w:lang w:eastAsia="en-GB"/>
                    </w:rPr>
                    <w:t>dlots through involvement with w</w:t>
                  </w:r>
                  <w:r w:rsidRPr="003B714C">
                    <w:rPr>
                      <w:rFonts w:cs="Arial"/>
                      <w:color w:val="000000" w:themeColor="text1"/>
                      <w:lang w:eastAsia="en-GB"/>
                    </w:rPr>
                    <w:t>ildlife clubs, thereby promoting awareness of the importance of sustainable and carbon neutral fuel sources.</w:t>
                  </w:r>
                </w:p>
                <w:p w:rsidR="002953FF" w:rsidRPr="00E375DC" w:rsidRDefault="002953FF" w:rsidP="002953FF">
                  <w:pPr>
                    <w:jc w:val="both"/>
                    <w:rPr>
                      <w:rFonts w:cs="Arial"/>
                    </w:rPr>
                  </w:pPr>
                  <w:r w:rsidRPr="00401D74">
                    <w:rPr>
                      <w:rFonts w:cs="Arial"/>
                      <w:u w:val="single"/>
                    </w:rPr>
                    <w:t>Risks:</w:t>
                  </w:r>
                  <w:r w:rsidRPr="00401D74">
                    <w:rPr>
                      <w:rFonts w:cs="Arial"/>
                    </w:rPr>
                    <w:t xml:space="preserve"> </w:t>
                  </w:r>
                  <w:r>
                    <w:rPr>
                      <w:rFonts w:cs="Arial"/>
                    </w:rPr>
                    <w:t>While it is acknowledged that firewood is the primary source of household fuel in both Malawi and rural Zambia</w:t>
                  </w:r>
                  <w:r w:rsidRPr="000F1087">
                    <w:rPr>
                      <w:rStyle w:val="FootnoteReference"/>
                      <w:rFonts w:cs="Arial"/>
                      <w:lang w:val="en-US"/>
                    </w:rPr>
                    <w:footnoteReference w:id="15"/>
                  </w:r>
                  <w:r>
                    <w:rPr>
                      <w:rFonts w:cs="Arial"/>
                      <w:lang w:val="en-US"/>
                    </w:rPr>
                    <w:t xml:space="preserve">, </w:t>
                  </w:r>
                  <w:r w:rsidRPr="00E375DC">
                    <w:rPr>
                      <w:rFonts w:cs="Arial"/>
                      <w:color w:val="000000" w:themeColor="text1"/>
                      <w:lang w:val="en-US"/>
                    </w:rPr>
                    <w:t>the</w:t>
                  </w:r>
                  <w:r w:rsidRPr="00E375DC">
                    <w:rPr>
                      <w:rFonts w:cs="Arial"/>
                      <w:color w:val="000000" w:themeColor="text1"/>
                      <w:lang w:eastAsia="en-GB"/>
                    </w:rPr>
                    <w:t xml:space="preserve"> project will mitigate the </w:t>
                  </w:r>
                  <w:r>
                    <w:rPr>
                      <w:rFonts w:cs="Arial"/>
                      <w:color w:val="000000" w:themeColor="text1"/>
                      <w:lang w:eastAsia="en-GB"/>
                    </w:rPr>
                    <w:t xml:space="preserve">environmental </w:t>
                  </w:r>
                  <w:r w:rsidRPr="00E375DC">
                    <w:rPr>
                      <w:rFonts w:cs="Arial"/>
                      <w:color w:val="000000" w:themeColor="text1"/>
                      <w:lang w:eastAsia="en-GB"/>
                    </w:rPr>
                    <w:t>impact of deforestation by introducing the use of fuel-efficient stoves for cooking school meals</w:t>
                  </w:r>
                  <w:r>
                    <w:rPr>
                      <w:rFonts w:cs="Arial"/>
                      <w:color w:val="000000" w:themeColor="text1"/>
                      <w:lang w:eastAsia="en-GB"/>
                    </w:rPr>
                    <w:t xml:space="preserve">. These will be an integral part of the kitchen shelters that will be constructed at each school. The kitchens enhance the delivery of the SFP and provide a secure storage space for food, improve health and safety standards and </w:t>
                  </w:r>
                  <w:r w:rsidRPr="00E375DC">
                    <w:rPr>
                      <w:rFonts w:cs="Arial"/>
                    </w:rPr>
                    <w:t xml:space="preserve">facilitate the safe, hygienic preparation of the food. The shelters also provide secure storage space which has improved stock control for the raw ingredients of the meals. </w:t>
                  </w:r>
                </w:p>
                <w:p w:rsidR="002953FF" w:rsidRPr="00E375DC" w:rsidRDefault="002953FF" w:rsidP="002953FF">
                  <w:pPr>
                    <w:jc w:val="both"/>
                    <w:rPr>
                      <w:rFonts w:cs="Arial"/>
                    </w:rPr>
                  </w:pPr>
                </w:p>
                <w:p w:rsidR="00125DE5" w:rsidRPr="002953FF" w:rsidRDefault="002953FF" w:rsidP="002953FF">
                  <w:r w:rsidRPr="007947DD">
                    <w:rPr>
                      <w:rFonts w:eastAsiaTheme="minorHAnsi" w:cs="Arial"/>
                      <w:color w:val="000000" w:themeColor="text1"/>
                      <w:lang w:eastAsia="en-GB"/>
                    </w:rPr>
                    <w:t>The implementation of the project may also have a potentially negative impact on climate change through the fuel used to transport the food and use of international flights. Fuel used for transport will be kept to a minimum through streamlined distribution, ensuring that vehicles deliver to as many schools as possible within each journey. International flights will also be well planned to ensure ma</w:t>
                  </w:r>
                  <w:r>
                    <w:rPr>
                      <w:rFonts w:eastAsiaTheme="minorHAnsi" w:cs="Arial"/>
                      <w:color w:val="000000" w:themeColor="text1"/>
                      <w:lang w:eastAsia="en-GB"/>
                    </w:rPr>
                    <w:t>ximum benefit to the programme.</w:t>
                  </w:r>
                </w:p>
              </w:tc>
            </w:tr>
          </w:tbl>
          <w:p w:rsidR="005810BF" w:rsidRDefault="005810BF" w:rsidP="005810BF"/>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63"/>
              <w:gridCol w:w="10190"/>
            </w:tblGrid>
            <w:tr w:rsidR="005810BF" w:rsidTr="00110CF5">
              <w:trPr>
                <w:trHeight w:val="541"/>
                <w:jc w:val="center"/>
              </w:trPr>
              <w:tc>
                <w:tcPr>
                  <w:tcW w:w="10853" w:type="dxa"/>
                  <w:gridSpan w:val="2"/>
                  <w:tcBorders>
                    <w:bottom w:val="single" w:sz="4" w:space="0" w:color="auto"/>
                  </w:tcBorders>
                  <w:shd w:val="clear" w:color="auto" w:fill="FFFFFF"/>
                  <w:tcMar>
                    <w:top w:w="57" w:type="dxa"/>
                    <w:bottom w:w="57" w:type="dxa"/>
                  </w:tcMar>
                </w:tcPr>
                <w:p w:rsidR="005810BF" w:rsidRDefault="005810BF" w:rsidP="005810BF">
                  <w:pPr>
                    <w:tabs>
                      <w:tab w:val="right" w:pos="10724"/>
                    </w:tabs>
                    <w:rPr>
                      <w:rStyle w:val="CSCFBold0"/>
                    </w:rPr>
                  </w:pPr>
                  <w:r>
                    <w:rPr>
                      <w:rStyle w:val="CSCFBold0"/>
                    </w:rPr>
                    <w:t xml:space="preserve">SECTION 5: MONITORING, EVALUATION, LESSON LEARNING </w:t>
                  </w:r>
                </w:p>
                <w:p w:rsidR="005810BF" w:rsidRPr="00AF7B4B" w:rsidRDefault="005810BF" w:rsidP="005810BF">
                  <w:pPr>
                    <w:tabs>
                      <w:tab w:val="right" w:pos="10724"/>
                    </w:tabs>
                    <w:rPr>
                      <w:b/>
                    </w:rPr>
                  </w:pPr>
                  <w:r w:rsidRPr="00AF7B4B">
                    <w:rPr>
                      <w:rStyle w:val="CSCFBold0"/>
                      <w:b w:val="0"/>
                    </w:rPr>
                    <w:t xml:space="preserve">This section should clearly relate to the project </w:t>
                  </w:r>
                  <w:proofErr w:type="spellStart"/>
                  <w:r w:rsidRPr="00AF7B4B">
                    <w:rPr>
                      <w:rStyle w:val="CSCFBold0"/>
                      <w:b w:val="0"/>
                    </w:rPr>
                    <w:t>logframe</w:t>
                  </w:r>
                  <w:proofErr w:type="spellEnd"/>
                  <w:r w:rsidRPr="00AF7B4B">
                    <w:rPr>
                      <w:rStyle w:val="CSCFBold0"/>
                      <w:b w:val="0"/>
                    </w:rPr>
                    <w:t xml:space="preserve"> and the relevant sections of the budget. </w:t>
                  </w:r>
                </w:p>
              </w:tc>
            </w:tr>
            <w:tr w:rsidR="005810BF" w:rsidTr="00110CF5">
              <w:trPr>
                <w:trHeight w:val="826"/>
                <w:jc w:val="center"/>
              </w:trPr>
              <w:tc>
                <w:tcPr>
                  <w:tcW w:w="663" w:type="dxa"/>
                  <w:shd w:val="clear" w:color="auto" w:fill="FFFFFF"/>
                  <w:tcMar>
                    <w:top w:w="57" w:type="dxa"/>
                    <w:bottom w:w="57" w:type="dxa"/>
                  </w:tcMar>
                </w:tcPr>
                <w:p w:rsidR="005810BF" w:rsidRDefault="005810BF" w:rsidP="005810BF">
                  <w:pPr>
                    <w:rPr>
                      <w:b/>
                    </w:rPr>
                  </w:pPr>
                  <w:r>
                    <w:rPr>
                      <w:b/>
                    </w:rPr>
                    <w:t>5.1</w:t>
                  </w:r>
                </w:p>
              </w:tc>
              <w:tc>
                <w:tcPr>
                  <w:tcW w:w="10190" w:type="dxa"/>
                  <w:tcBorders>
                    <w:bottom w:val="single" w:sz="4" w:space="0" w:color="auto"/>
                  </w:tcBorders>
                  <w:shd w:val="clear" w:color="auto" w:fill="FFFFFF"/>
                  <w:tcMar>
                    <w:top w:w="57" w:type="dxa"/>
                    <w:bottom w:w="57" w:type="dxa"/>
                  </w:tcMar>
                </w:tcPr>
                <w:p w:rsidR="005810BF" w:rsidRDefault="005810BF" w:rsidP="005810BF">
                  <w:pPr>
                    <w:rPr>
                      <w:rFonts w:cs="Arial"/>
                    </w:rPr>
                  </w:pPr>
                  <w:r>
                    <w:rPr>
                      <w:rFonts w:cs="Arial"/>
                    </w:rPr>
                    <w:t>How will the performance of the project be monitored? Who will be involved? What tools and approaches are you intending to use? What training is required for partners to monitor and evaluate the project?</w:t>
                  </w:r>
                </w:p>
              </w:tc>
            </w:tr>
            <w:tr w:rsidR="005810BF" w:rsidTr="00110CF5">
              <w:trPr>
                <w:trHeight w:val="541"/>
                <w:jc w:val="center"/>
              </w:trPr>
              <w:tc>
                <w:tcPr>
                  <w:tcW w:w="10853" w:type="dxa"/>
                  <w:gridSpan w:val="2"/>
                  <w:tcBorders>
                    <w:bottom w:val="single" w:sz="4" w:space="0" w:color="auto"/>
                  </w:tcBorders>
                  <w:shd w:val="clear" w:color="auto" w:fill="FFFFFF"/>
                  <w:tcMar>
                    <w:top w:w="57" w:type="dxa"/>
                    <w:bottom w:w="57" w:type="dxa"/>
                  </w:tcMar>
                </w:tcPr>
                <w:p w:rsidR="0030760A" w:rsidRDefault="0030760A" w:rsidP="009F23C0">
                  <w:pPr>
                    <w:jc w:val="both"/>
                    <w:rPr>
                      <w:rFonts w:cs="Arial"/>
                    </w:rPr>
                  </w:pPr>
                  <w:r w:rsidRPr="00FF23AA">
                    <w:rPr>
                      <w:rFonts w:cs="Arial"/>
                    </w:rPr>
                    <w:t>Indicato</w:t>
                  </w:r>
                  <w:r>
                    <w:rPr>
                      <w:rFonts w:cs="Arial"/>
                    </w:rPr>
                    <w:t>rs relating to daily attendance</w:t>
                  </w:r>
                  <w:r w:rsidRPr="00FF23AA">
                    <w:rPr>
                      <w:rFonts w:cs="Arial"/>
                    </w:rPr>
                    <w:t xml:space="preserve"> </w:t>
                  </w:r>
                  <w:r>
                    <w:rPr>
                      <w:rFonts w:cs="Arial"/>
                    </w:rPr>
                    <w:t xml:space="preserve">and delivery </w:t>
                  </w:r>
                  <w:r w:rsidRPr="00FF23AA">
                    <w:rPr>
                      <w:rFonts w:cs="Arial"/>
                    </w:rPr>
                    <w:t>rate</w:t>
                  </w:r>
                  <w:r>
                    <w:rPr>
                      <w:rFonts w:cs="Arial"/>
                    </w:rPr>
                    <w:t>,</w:t>
                  </w:r>
                  <w:r w:rsidRPr="00E43625">
                    <w:rPr>
                      <w:rFonts w:cs="Arial"/>
                    </w:rPr>
                    <w:t xml:space="preserve"> </w:t>
                  </w:r>
                  <w:r>
                    <w:rPr>
                      <w:rFonts w:cs="Arial"/>
                    </w:rPr>
                    <w:t>enrolment</w:t>
                  </w:r>
                  <w:r w:rsidRPr="00FF23AA">
                    <w:rPr>
                      <w:rFonts w:cs="Arial"/>
                    </w:rPr>
                    <w:t>, progression and completion rates will be routinely tracked by each individual scho</w:t>
                  </w:r>
                  <w:r>
                    <w:rPr>
                      <w:rFonts w:cs="Arial"/>
                    </w:rPr>
                    <w:t>ol, as is standard across MMM and MMZ</w:t>
                  </w:r>
                  <w:r w:rsidRPr="00FF23AA">
                    <w:rPr>
                      <w:rFonts w:cs="Arial"/>
                    </w:rPr>
                    <w:t xml:space="preserve"> programme</w:t>
                  </w:r>
                  <w:r>
                    <w:rPr>
                      <w:rFonts w:cs="Arial"/>
                    </w:rPr>
                    <w:t>s</w:t>
                  </w:r>
                  <w:r w:rsidRPr="00FF23AA">
                    <w:rPr>
                      <w:rFonts w:cs="Arial"/>
                    </w:rPr>
                    <w:t xml:space="preserve">. Each school will provide written information to its respective </w:t>
                  </w:r>
                  <w:r>
                    <w:rPr>
                      <w:rFonts w:cs="Arial"/>
                    </w:rPr>
                    <w:t>School Feeding Officer (SFO)</w:t>
                  </w:r>
                  <w:r w:rsidRPr="00FF23AA">
                    <w:rPr>
                      <w:rFonts w:cs="Arial"/>
                    </w:rPr>
                    <w:t xml:space="preserve"> on a weekly basis. This information will be verified and spot-checked by </w:t>
                  </w:r>
                  <w:r>
                    <w:rPr>
                      <w:rFonts w:cs="Arial"/>
                    </w:rPr>
                    <w:t>SFOs during bi-weekly visits and submitted to MMM and MMZ MEL O</w:t>
                  </w:r>
                  <w:r w:rsidRPr="00FF23AA">
                    <w:rPr>
                      <w:rFonts w:cs="Arial"/>
                    </w:rPr>
                    <w:t>ffice</w:t>
                  </w:r>
                  <w:r>
                    <w:rPr>
                      <w:rFonts w:cs="Arial"/>
                    </w:rPr>
                    <w:t>rs</w:t>
                  </w:r>
                  <w:r w:rsidRPr="00FF23AA">
                    <w:rPr>
                      <w:rFonts w:cs="Arial"/>
                    </w:rPr>
                    <w:t xml:space="preserve"> for collation and analysis on a monthly basis</w:t>
                  </w:r>
                  <w:r>
                    <w:rPr>
                      <w:rFonts w:cs="Arial"/>
                    </w:rPr>
                    <w:t>. MMM and MMZ MEL staff will also check data against district education authority statistics on a monthly basis and data will be routinely verified and spot-checked by senior MMM and MMZ programme staff and MMI staff (</w:t>
                  </w:r>
                  <w:r w:rsidR="00D9313F">
                    <w:rPr>
                      <w:rFonts w:cs="Arial"/>
                    </w:rPr>
                    <w:t>local</w:t>
                  </w:r>
                  <w:r>
                    <w:rPr>
                      <w:rFonts w:cs="Arial"/>
                    </w:rPr>
                    <w:t xml:space="preserve"> and UK </w:t>
                  </w:r>
                  <w:r w:rsidR="00D9313F">
                    <w:rPr>
                      <w:rFonts w:cs="Arial"/>
                    </w:rPr>
                    <w:t>based</w:t>
                  </w:r>
                  <w:r>
                    <w:rPr>
                      <w:rFonts w:cs="Arial"/>
                    </w:rPr>
                    <w:t xml:space="preserve">) during field visits. This information will then be submitted to MMI </w:t>
                  </w:r>
                  <w:r w:rsidRPr="00FF23AA">
                    <w:rPr>
                      <w:rFonts w:cs="Arial"/>
                    </w:rPr>
                    <w:t xml:space="preserve">for input into Mary’s Meals global MEL MS Access database for wider detailed analysis. </w:t>
                  </w:r>
                </w:p>
                <w:p w:rsidR="0030760A" w:rsidRDefault="0030760A" w:rsidP="009F23C0">
                  <w:pPr>
                    <w:jc w:val="both"/>
                    <w:rPr>
                      <w:rFonts w:cs="Arial"/>
                    </w:rPr>
                  </w:pPr>
                  <w:r>
                    <w:rPr>
                      <w:rFonts w:cs="Arial"/>
                    </w:rPr>
                    <w:t xml:space="preserve">Data for indicators gathered by survey will be collected by MEL Field Officers (MELFM) who are also responsible for data entry. Initial household surveys have been conducted by MELFMs in each District to gather most recent numbers on children out of school (format independently reviewed and approved by </w:t>
                  </w:r>
                  <w:r w:rsidRPr="00E013AF">
                    <w:rPr>
                      <w:rFonts w:cs="Arial"/>
                      <w:color w:val="000000" w:themeColor="text1"/>
                    </w:rPr>
                    <w:t>INTRAC</w:t>
                  </w:r>
                  <w:r>
                    <w:rPr>
                      <w:rFonts w:cs="Arial"/>
                    </w:rPr>
                    <w:t>). This information will be recollected prior to projects commencing and gathered at the end of each academic year in the respective programme countries.</w:t>
                  </w:r>
                </w:p>
                <w:p w:rsidR="0030760A" w:rsidRDefault="0030760A" w:rsidP="009F23C0">
                  <w:pPr>
                    <w:jc w:val="both"/>
                  </w:pPr>
                  <w:r w:rsidRPr="00E013AF">
                    <w:rPr>
                      <w:rFonts w:cs="Arial"/>
                      <w:color w:val="000000" w:themeColor="text1"/>
                    </w:rPr>
                    <w:t>MM</w:t>
                  </w:r>
                  <w:r>
                    <w:rPr>
                      <w:rFonts w:cs="Arial"/>
                      <w:color w:val="000000" w:themeColor="text1"/>
                    </w:rPr>
                    <w:t>I is conducting f</w:t>
                  </w:r>
                  <w:r w:rsidRPr="00E013AF">
                    <w:rPr>
                      <w:rFonts w:cs="Arial"/>
                      <w:color w:val="000000" w:themeColor="text1"/>
                    </w:rPr>
                    <w:t>ive year longitudinal quasi-experimental impact as</w:t>
                  </w:r>
                  <w:r>
                    <w:rPr>
                      <w:rFonts w:cs="Arial"/>
                      <w:color w:val="000000" w:themeColor="text1"/>
                    </w:rPr>
                    <w:t>sessments (IA) within both MMM</w:t>
                  </w:r>
                  <w:r w:rsidRPr="00E013AF">
                    <w:rPr>
                      <w:rFonts w:cs="Arial"/>
                      <w:color w:val="000000" w:themeColor="text1"/>
                    </w:rPr>
                    <w:t xml:space="preserve"> and </w:t>
                  </w:r>
                  <w:r>
                    <w:rPr>
                      <w:rFonts w:cs="Arial"/>
                      <w:color w:val="000000" w:themeColor="text1"/>
                    </w:rPr>
                    <w:t>MMZ</w:t>
                  </w:r>
                  <w:r w:rsidRPr="00E013AF">
                    <w:rPr>
                      <w:rFonts w:cs="Arial"/>
                      <w:color w:val="000000" w:themeColor="text1"/>
                    </w:rPr>
                    <w:t xml:space="preserve"> programmes</w:t>
                  </w:r>
                  <w:r>
                    <w:rPr>
                      <w:rFonts w:cs="Arial"/>
                      <w:color w:val="000000" w:themeColor="text1"/>
                    </w:rPr>
                    <w:t xml:space="preserve"> which involves programme, control and long-term existing groups of schools. This research, relating to hunger, enrolment, attendance, attainment, happiness and play, work and aspirations, as well as community involvement and support for education, </w:t>
                  </w:r>
                  <w:r w:rsidRPr="00E013AF">
                    <w:rPr>
                      <w:rFonts w:cs="Arial"/>
                      <w:color w:val="000000" w:themeColor="text1"/>
                    </w:rPr>
                    <w:t>began</w:t>
                  </w:r>
                  <w:r>
                    <w:rPr>
                      <w:rFonts w:cs="Arial"/>
                      <w:color w:val="000000" w:themeColor="text1"/>
                    </w:rPr>
                    <w:t xml:space="preserve"> with children, teachers, volunteers and Government staff</w:t>
                  </w:r>
                  <w:r w:rsidRPr="00E013AF">
                    <w:rPr>
                      <w:rFonts w:cs="Arial"/>
                      <w:color w:val="000000" w:themeColor="text1"/>
                    </w:rPr>
                    <w:t xml:space="preserve"> in September 2014 (Malawi) and January 2015 (Zambia)</w:t>
                  </w:r>
                  <w:r>
                    <w:rPr>
                      <w:rFonts w:cs="Arial"/>
                      <w:color w:val="000000" w:themeColor="text1"/>
                    </w:rPr>
                    <w:t>. Both IAs</w:t>
                  </w:r>
                  <w:r w:rsidRPr="00E013AF">
                    <w:rPr>
                      <w:rFonts w:cs="Arial"/>
                      <w:color w:val="000000" w:themeColor="text1"/>
                    </w:rPr>
                    <w:t xml:space="preserve"> </w:t>
                  </w:r>
                  <w:r w:rsidRPr="00FF23AA">
                    <w:rPr>
                      <w:rFonts w:cs="Arial"/>
                    </w:rPr>
                    <w:t>ha</w:t>
                  </w:r>
                  <w:r>
                    <w:rPr>
                      <w:rFonts w:cs="Arial"/>
                    </w:rPr>
                    <w:t>ve</w:t>
                  </w:r>
                  <w:r w:rsidRPr="00FF23AA">
                    <w:rPr>
                      <w:rFonts w:cs="Arial"/>
                    </w:rPr>
                    <w:t xml:space="preserve"> been designed, project managed and delivered by MM MEL staff </w:t>
                  </w:r>
                  <w:r>
                    <w:rPr>
                      <w:rFonts w:cs="Arial"/>
                    </w:rPr>
                    <w:t xml:space="preserve">and </w:t>
                  </w:r>
                  <w:r w:rsidRPr="00E013AF">
                    <w:rPr>
                      <w:rFonts w:cs="Arial"/>
                      <w:color w:val="000000" w:themeColor="text1"/>
                    </w:rPr>
                    <w:t>are be</w:t>
                  </w:r>
                  <w:r>
                    <w:rPr>
                      <w:rFonts w:cs="Arial"/>
                      <w:color w:val="000000" w:themeColor="text1"/>
                    </w:rPr>
                    <w:t>i</w:t>
                  </w:r>
                  <w:r w:rsidRPr="00E013AF">
                    <w:rPr>
                      <w:rFonts w:cs="Arial"/>
                      <w:color w:val="000000" w:themeColor="text1"/>
                    </w:rPr>
                    <w:t>n</w:t>
                  </w:r>
                  <w:r>
                    <w:rPr>
                      <w:rFonts w:cs="Arial"/>
                      <w:color w:val="000000" w:themeColor="text1"/>
                    </w:rPr>
                    <w:t>g</w:t>
                  </w:r>
                  <w:r w:rsidRPr="00E013AF">
                    <w:rPr>
                      <w:rFonts w:cs="Arial"/>
                      <w:color w:val="000000" w:themeColor="text1"/>
                    </w:rPr>
                    <w:t xml:space="preserve"> independently assessed and verified by INTRAC</w:t>
                  </w:r>
                  <w:r>
                    <w:rPr>
                      <w:rFonts w:cs="Arial"/>
                      <w:color w:val="000000" w:themeColor="text1"/>
                    </w:rPr>
                    <w:t xml:space="preserve">, who conducted an in-country evaluation in February 2015. </w:t>
                  </w:r>
                  <w:r w:rsidRPr="00E013AF">
                    <w:rPr>
                      <w:rFonts w:cs="Arial"/>
                      <w:color w:val="000000" w:themeColor="text1"/>
                    </w:rPr>
                    <w:t xml:space="preserve">All </w:t>
                  </w:r>
                  <w:r>
                    <w:rPr>
                      <w:rFonts w:cs="Arial"/>
                      <w:color w:val="000000" w:themeColor="text1"/>
                    </w:rPr>
                    <w:t xml:space="preserve">15 sample </w:t>
                  </w:r>
                  <w:r w:rsidRPr="00E013AF">
                    <w:rPr>
                      <w:rFonts w:cs="Arial"/>
                      <w:color w:val="000000" w:themeColor="text1"/>
                    </w:rPr>
                    <w:t xml:space="preserve">schools for </w:t>
                  </w:r>
                  <w:r>
                    <w:rPr>
                      <w:rFonts w:cs="Arial"/>
                      <w:color w:val="000000" w:themeColor="text1"/>
                    </w:rPr>
                    <w:t>the two IA</w:t>
                  </w:r>
                  <w:r w:rsidRPr="00E013AF">
                    <w:rPr>
                      <w:rFonts w:cs="Arial"/>
                      <w:color w:val="000000" w:themeColor="text1"/>
                    </w:rPr>
                    <w:t xml:space="preserve"> control groups </w:t>
                  </w:r>
                  <w:r>
                    <w:rPr>
                      <w:rFonts w:cs="Arial"/>
                      <w:color w:val="000000" w:themeColor="text1"/>
                    </w:rPr>
                    <w:t>are within proposed project schools</w:t>
                  </w:r>
                  <w:r w:rsidRPr="00E013AF">
                    <w:rPr>
                      <w:rFonts w:cs="Arial"/>
                      <w:color w:val="000000" w:themeColor="text1"/>
                    </w:rPr>
                    <w:t>, providing a w</w:t>
                  </w:r>
                  <w:r>
                    <w:rPr>
                      <w:rFonts w:cs="Arial"/>
                      <w:color w:val="000000" w:themeColor="text1"/>
                    </w:rPr>
                    <w:t xml:space="preserve">ealth of longer-term baseline data. Data relating to these IAs will continue to be gathered throughout the term of the projects, providing information and learning across our MMM and MMZ programmes. </w:t>
                  </w:r>
                  <w:r w:rsidRPr="00E013AF">
                    <w:rPr>
                      <w:rFonts w:cs="Arial"/>
                      <w:color w:val="000000" w:themeColor="text1"/>
                    </w:rPr>
                    <w:t>INTRAC</w:t>
                  </w:r>
                  <w:r>
                    <w:rPr>
                      <w:rFonts w:cs="Arial"/>
                      <w:color w:val="000000" w:themeColor="text1"/>
                    </w:rPr>
                    <w:t>’s most recent field report on MMI’s IA work in Malawi and Zambia stated: “</w:t>
                  </w:r>
                  <w:r>
                    <w:t xml:space="preserve">The overall conclusion of the INTRAC consultant visit to observe Mary’s Meals Impact assessment data collection process is very positive. The methodology for selecting schools, the participant sampling processes employed and the interview techniques are suitably robust and reflect the reality on the ground. </w:t>
                  </w:r>
                  <w:r w:rsidRPr="00E013AF">
                    <w:rPr>
                      <w:rFonts w:cs="Arial"/>
                      <w:color w:val="000000" w:themeColor="text1"/>
                    </w:rPr>
                    <w:t>INTRAC</w:t>
                  </w:r>
                  <w:r>
                    <w:t xml:space="preserve"> is happy to endorse the data collection processes as observed in both Malawi and Zambia.”</w:t>
                  </w:r>
                </w:p>
                <w:p w:rsidR="0030760A" w:rsidRDefault="0030760A" w:rsidP="009F23C0">
                  <w:pPr>
                    <w:jc w:val="both"/>
                    <w:rPr>
                      <w:rFonts w:cs="Arial"/>
                      <w:color w:val="000000" w:themeColor="text1"/>
                    </w:rPr>
                  </w:pPr>
                  <w:r>
                    <w:rPr>
                      <w:rFonts w:cs="Arial"/>
                      <w:color w:val="000000" w:themeColor="text1"/>
                    </w:rPr>
                    <w:t xml:space="preserve">In addition to this, data for indicators 2.3, 3.2 and 4.3 will be gathered at periodic intervals with a representative sample of children, teachers and volunteers via specific survey and participatory focus group research, using </w:t>
                  </w:r>
                  <w:r w:rsidRPr="00FF23AA">
                    <w:rPr>
                      <w:rFonts w:cs="Arial"/>
                    </w:rPr>
                    <w:t xml:space="preserve">tools </w:t>
                  </w:r>
                  <w:r>
                    <w:rPr>
                      <w:rFonts w:cs="Arial"/>
                    </w:rPr>
                    <w:t xml:space="preserve">previously designed </w:t>
                  </w:r>
                  <w:r w:rsidRPr="00FF23AA">
                    <w:rPr>
                      <w:rFonts w:cs="Arial"/>
                    </w:rPr>
                    <w:t>for th</w:t>
                  </w:r>
                  <w:r>
                    <w:rPr>
                      <w:rFonts w:cs="Arial"/>
                    </w:rPr>
                    <w:t>e</w:t>
                  </w:r>
                  <w:r w:rsidRPr="00FF23AA">
                    <w:rPr>
                      <w:rFonts w:cs="Arial"/>
                    </w:rPr>
                    <w:t xml:space="preserve"> </w:t>
                  </w:r>
                  <w:r>
                    <w:rPr>
                      <w:rFonts w:cs="Arial"/>
                    </w:rPr>
                    <w:t>IAs. Independent consultant reviews will be conducted</w:t>
                  </w:r>
                  <w:r>
                    <w:rPr>
                      <w:rFonts w:cs="Arial"/>
                      <w:color w:val="000000" w:themeColor="text1"/>
                    </w:rPr>
                    <w:t xml:space="preserve"> at intervals throughout the project period with an external in-country evaluation conducted at the end.</w:t>
                  </w:r>
                </w:p>
                <w:p w:rsidR="004934C2" w:rsidRPr="009F23C0" w:rsidRDefault="0030760A" w:rsidP="009F23C0">
                  <w:pPr>
                    <w:jc w:val="both"/>
                  </w:pPr>
                  <w:r>
                    <w:t>All survey work will be carried out by MMM and MMZ MELFMs who are experienced enumerators. The majority of MELFMs were promoted from SFO positions and all have a strong understanding of MM programmes and sensitivity to challenges facing MEL work with vulnerable children. All MELFMs have received extensive in-house training. INTRAC’s finding was that: “Clearly the overall standard of enumerators for Mary’s Meals is high”. Focus group work will be conducted by MMM and MMI staff who have also been trained in this area.</w:t>
                  </w:r>
                </w:p>
              </w:tc>
            </w:tr>
            <w:tr w:rsidR="005810BF" w:rsidTr="00110CF5">
              <w:trPr>
                <w:trHeight w:val="1638"/>
                <w:jc w:val="center"/>
              </w:trPr>
              <w:tc>
                <w:tcPr>
                  <w:tcW w:w="663" w:type="dxa"/>
                  <w:shd w:val="clear" w:color="auto" w:fill="FFFFFF"/>
                  <w:tcMar>
                    <w:top w:w="57" w:type="dxa"/>
                    <w:bottom w:w="57" w:type="dxa"/>
                  </w:tcMar>
                </w:tcPr>
                <w:p w:rsidR="005810BF" w:rsidRDefault="005810BF" w:rsidP="005810BF">
                  <w:pPr>
                    <w:rPr>
                      <w:b/>
                    </w:rPr>
                  </w:pPr>
                  <w:r>
                    <w:rPr>
                      <w:b/>
                    </w:rPr>
                    <w:lastRenderedPageBreak/>
                    <w:t>5.2</w:t>
                  </w:r>
                </w:p>
              </w:tc>
              <w:tc>
                <w:tcPr>
                  <w:tcW w:w="10190" w:type="dxa"/>
                  <w:tcBorders>
                    <w:bottom w:val="single" w:sz="4" w:space="0" w:color="auto"/>
                  </w:tcBorders>
                  <w:shd w:val="clear" w:color="auto" w:fill="FFFFFF"/>
                  <w:tcMar>
                    <w:top w:w="57" w:type="dxa"/>
                    <w:bottom w:w="57" w:type="dxa"/>
                  </w:tcMar>
                </w:tcPr>
                <w:p w:rsidR="005810BF" w:rsidRDefault="005810BF" w:rsidP="005810BF">
                  <w:pPr>
                    <w:rPr>
                      <w:rFonts w:cs="Arial"/>
                    </w:rPr>
                  </w:pPr>
                  <w:r>
                    <w:rPr>
                      <w:rFonts w:cs="Arial"/>
                    </w:rPr>
                    <w:t xml:space="preserve">Please use this section to explain the budget allocated to M&amp;E. Please ensure there is provision for baseline and on-going data collection and an end of project review. If you think there is a case for undertaking an independent </w:t>
                  </w:r>
                  <w:proofErr w:type="spellStart"/>
                  <w:r>
                    <w:rPr>
                      <w:rFonts w:cs="Arial"/>
                    </w:rPr>
                    <w:t>mid term</w:t>
                  </w:r>
                  <w:proofErr w:type="spellEnd"/>
                  <w:r>
                    <w:rPr>
                      <w:rFonts w:cs="Arial"/>
                    </w:rPr>
                    <w:t xml:space="preserve"> review of the project, or a final independent evaluation (</w:t>
                  </w:r>
                  <w:proofErr w:type="spellStart"/>
                  <w:r>
                    <w:rPr>
                      <w:rFonts w:cs="Arial"/>
                    </w:rPr>
                    <w:t>eg</w:t>
                  </w:r>
                  <w:proofErr w:type="spellEnd"/>
                  <w:r>
                    <w:rPr>
                      <w:rFonts w:cs="Arial"/>
                    </w:rPr>
                    <w:t xml:space="preserve">. if the project is testing a new approach, or working in a particularly difficult or sensitive context, or is high value), please include costs for this in your budget. </w:t>
                  </w:r>
                </w:p>
              </w:tc>
            </w:tr>
            <w:tr w:rsidR="005810BF" w:rsidTr="00110CF5">
              <w:trPr>
                <w:trHeight w:val="541"/>
                <w:jc w:val="center"/>
              </w:trPr>
              <w:tc>
                <w:tcPr>
                  <w:tcW w:w="10853" w:type="dxa"/>
                  <w:gridSpan w:val="2"/>
                  <w:tcBorders>
                    <w:bottom w:val="single" w:sz="4" w:space="0" w:color="auto"/>
                  </w:tcBorders>
                  <w:shd w:val="clear" w:color="auto" w:fill="FFFFFF"/>
                  <w:tcMar>
                    <w:top w:w="57" w:type="dxa"/>
                    <w:bottom w:w="57" w:type="dxa"/>
                  </w:tcMar>
                </w:tcPr>
                <w:p w:rsidR="0030760A" w:rsidRDefault="0030760A" w:rsidP="009F23C0">
                  <w:pPr>
                    <w:jc w:val="both"/>
                    <w:rPr>
                      <w:rFonts w:cs="Arial"/>
                    </w:rPr>
                  </w:pPr>
                  <w:r>
                    <w:rPr>
                      <w:rFonts w:cs="Arial"/>
                    </w:rPr>
                    <w:t xml:space="preserve">A significant proportion </w:t>
                  </w:r>
                  <w:r w:rsidR="008F4A13">
                    <w:rPr>
                      <w:rFonts w:cs="Arial"/>
                    </w:rPr>
                    <w:t>of the budget is allocated to M</w:t>
                  </w:r>
                  <w:r>
                    <w:rPr>
                      <w:rFonts w:cs="Arial"/>
                    </w:rPr>
                    <w:t>E</w:t>
                  </w:r>
                  <w:r w:rsidR="008F4A13">
                    <w:rPr>
                      <w:rFonts w:cs="Arial"/>
                    </w:rPr>
                    <w:t>L, via both MEL and staff costs</w:t>
                  </w:r>
                  <w:r>
                    <w:rPr>
                      <w:rFonts w:cs="Arial"/>
                    </w:rPr>
                    <w:t xml:space="preserve">, with ongoing monitoring of programme delivery, a key aspect of our work. In order to support baseline and on-going data collection, the budget includes salary, stationery, equipment, travel and field accommodation costs for SFOs gathering routine data, MELFMs (MMM 4, MMZ 2) gathering survey data, MEL Officers in country offices and MMM/MMZ/MMI staff working on focus groups and data analysis and interpretation. MM is highly experienced in conducting sophisticated, impact focussed, programme MEL and has based these costs on current knowledge of regular expenditure in this area. </w:t>
                  </w:r>
                </w:p>
                <w:p w:rsidR="005810BF" w:rsidRPr="0030760A" w:rsidRDefault="0030760A" w:rsidP="009F23C0">
                  <w:pPr>
                    <w:jc w:val="both"/>
                    <w:rPr>
                      <w:rFonts w:cs="Arial"/>
                    </w:rPr>
                  </w:pPr>
                  <w:r>
                    <w:rPr>
                      <w:rFonts w:cs="Arial"/>
                    </w:rPr>
                    <w:t>In addition to this, the budget includes consultancy costs for ongoing review of programme data and findings, as well as a final independent evaluation. As MMI has engaged INTRAC in review of ongoing IA work during 2014/15, INTRAC would continue to be involved in ongoing reviews as part of the IA process. However, the final independent evaluation will be conducted by a different external supplier to ensure continued external objectivity. It is not felt that an additional mid-term review would be needed as detailed IA work will be ongoing throughout the project period.</w:t>
                  </w:r>
                </w:p>
              </w:tc>
            </w:tr>
            <w:tr w:rsidR="005810BF" w:rsidTr="00110CF5">
              <w:trPr>
                <w:trHeight w:val="1097"/>
                <w:jc w:val="center"/>
              </w:trPr>
              <w:tc>
                <w:tcPr>
                  <w:tcW w:w="663" w:type="dxa"/>
                  <w:shd w:val="clear" w:color="auto" w:fill="FFFFFF"/>
                  <w:tcMar>
                    <w:top w:w="57" w:type="dxa"/>
                    <w:bottom w:w="57" w:type="dxa"/>
                  </w:tcMar>
                </w:tcPr>
                <w:p w:rsidR="005810BF" w:rsidRDefault="005810BF" w:rsidP="005810BF">
                  <w:pPr>
                    <w:rPr>
                      <w:b/>
                    </w:rPr>
                  </w:pPr>
                  <w:r>
                    <w:rPr>
                      <w:b/>
                    </w:rPr>
                    <w:lastRenderedPageBreak/>
                    <w:t>5.3</w:t>
                  </w:r>
                </w:p>
              </w:tc>
              <w:tc>
                <w:tcPr>
                  <w:tcW w:w="10190" w:type="dxa"/>
                  <w:tcBorders>
                    <w:bottom w:val="single" w:sz="4" w:space="0" w:color="auto"/>
                  </w:tcBorders>
                  <w:shd w:val="clear" w:color="auto" w:fill="FFFFFF"/>
                  <w:tcMar>
                    <w:top w:w="57" w:type="dxa"/>
                    <w:bottom w:w="57" w:type="dxa"/>
                  </w:tcMar>
                </w:tcPr>
                <w:p w:rsidR="005810BF" w:rsidRDefault="005810BF" w:rsidP="005810BF">
                  <w:pPr>
                    <w:rPr>
                      <w:rFonts w:cs="Arial"/>
                    </w:rPr>
                  </w:pPr>
                  <w:r>
                    <w:rPr>
                      <w:rFonts w:cs="Arial"/>
                    </w:rPr>
                    <w:t xml:space="preserve">Please explain how the learning from this project will be incorporated into your organisation and disseminated, and to whom this information will be targeted (e.g. project stakeholders and others outside of the project). If you have specific ideas for key learning questions to be answered through the implementation of this project, please state them here. </w:t>
                  </w:r>
                </w:p>
              </w:tc>
            </w:tr>
            <w:tr w:rsidR="005810BF" w:rsidTr="00110CF5">
              <w:trPr>
                <w:trHeight w:val="541"/>
                <w:jc w:val="center"/>
              </w:trPr>
              <w:tc>
                <w:tcPr>
                  <w:tcW w:w="10853" w:type="dxa"/>
                  <w:gridSpan w:val="2"/>
                  <w:tcBorders>
                    <w:bottom w:val="single" w:sz="4" w:space="0" w:color="auto"/>
                  </w:tcBorders>
                  <w:shd w:val="clear" w:color="auto" w:fill="FFFFFF"/>
                  <w:tcMar>
                    <w:top w:w="57" w:type="dxa"/>
                    <w:bottom w:w="57" w:type="dxa"/>
                  </w:tcMar>
                </w:tcPr>
                <w:p w:rsidR="00275608" w:rsidRPr="009F23C0" w:rsidRDefault="00275608" w:rsidP="009F23C0">
                  <w:pPr>
                    <w:jc w:val="both"/>
                    <w:rPr>
                      <w:rFonts w:cs="Arial"/>
                    </w:rPr>
                  </w:pPr>
                  <w:r w:rsidRPr="009F23C0">
                    <w:rPr>
                      <w:rFonts w:cs="Arial"/>
                      <w:szCs w:val="22"/>
                    </w:rPr>
                    <w:t xml:space="preserve">MM places high importance on promoting learning among our global staff, stakeholders and partners. Learning is a continual process and is facilitated through our daily communication and regular staff team meetings, workshops, presentations, strategic planning processes, regular meetings with stakeholders, and annual reviews. </w:t>
                  </w:r>
                  <w:r w:rsidRPr="009F23C0">
                    <w:rPr>
                      <w:rFonts w:cs="Arial"/>
                    </w:rPr>
                    <w:t>MM places great importance on gaining feedback from children, our principle stakeholders, and this will be facilitated through the participatory, child-sensitive focus groups, working with children of all ages. This learning, supported by impact survey statistics, will be disseminated across MMM, MMZ and MMI and factored into learning to influence programme design, supported by the Head of Programmes, Policy and Development.</w:t>
                  </w:r>
                </w:p>
                <w:p w:rsidR="00275608" w:rsidRDefault="00275608" w:rsidP="009F23C0">
                  <w:pPr>
                    <w:jc w:val="both"/>
                    <w:rPr>
                      <w:rFonts w:cs="Arial"/>
                    </w:rPr>
                  </w:pPr>
                  <w:r w:rsidRPr="009F23C0">
                    <w:rPr>
                      <w:rFonts w:cs="Arial"/>
                      <w:szCs w:val="22"/>
                    </w:rPr>
                    <w:t>In addition to this: SFOs</w:t>
                  </w:r>
                  <w:r w:rsidRPr="009F23C0">
                    <w:rPr>
                      <w:rFonts w:cs="Arial"/>
                    </w:rPr>
                    <w:t xml:space="preserve"> provide continual advice and training to volunteers and teachers during bi-weekly school visits; annual training sessions held for key stakeholders at school level (head teacher, feeding committee, community chiefs, DEM) to allow refresher training and peer learning; quarterly training workshops for all MMM and MMZ staff (included within MMM/MMZ central costs – not represented in this project budget); SFOs/School Feeding Managers hold community workshops to respond to any concerns and facilitate participatory feedback process.</w:t>
                  </w:r>
                  <w:r>
                    <w:rPr>
                      <w:rFonts w:cs="Arial"/>
                    </w:rPr>
                    <w:t xml:space="preserve"> </w:t>
                  </w:r>
                </w:p>
                <w:p w:rsidR="005810BF" w:rsidRPr="00275608" w:rsidRDefault="00275608" w:rsidP="009F23C0">
                  <w:pPr>
                    <w:tabs>
                      <w:tab w:val="left" w:pos="720"/>
                      <w:tab w:val="left" w:pos="1440"/>
                      <w:tab w:val="left" w:pos="2160"/>
                      <w:tab w:val="left" w:pos="2880"/>
                      <w:tab w:val="left" w:pos="4680"/>
                      <w:tab w:val="left" w:pos="5400"/>
                      <w:tab w:val="right" w:pos="9000"/>
                    </w:tabs>
                    <w:jc w:val="both"/>
                    <w:rPr>
                      <w:rFonts w:cs="Arial"/>
                    </w:rPr>
                  </w:pPr>
                  <w:r>
                    <w:rPr>
                      <w:rFonts w:cs="Arial"/>
                    </w:rPr>
                    <w:t>Learning from M&amp;E will also be a key factor in ongoing work with district and national level Government staff, providing compelling evidence of development and change.</w:t>
                  </w:r>
                  <w:r w:rsidRPr="00B5087E">
                    <w:rPr>
                      <w:rFonts w:cs="Arial"/>
                    </w:rPr>
                    <w:t xml:space="preserve"> </w:t>
                  </w:r>
                  <w:r>
                    <w:rPr>
                      <w:rFonts w:cs="Arial"/>
                    </w:rPr>
                    <w:t>Key findings will also be d</w:t>
                  </w:r>
                  <w:r w:rsidRPr="00245C1B">
                    <w:rPr>
                      <w:rFonts w:cs="Arial"/>
                    </w:rPr>
                    <w:t>isseminat</w:t>
                  </w:r>
                  <w:r>
                    <w:rPr>
                      <w:rFonts w:cs="Arial"/>
                    </w:rPr>
                    <w:t>ed</w:t>
                  </w:r>
                  <w:r w:rsidRPr="00245C1B">
                    <w:rPr>
                      <w:rFonts w:cs="Arial"/>
                    </w:rPr>
                    <w:t xml:space="preserve"> to external stakeholders and interested parties</w:t>
                  </w:r>
                  <w:r>
                    <w:rPr>
                      <w:rFonts w:cs="Arial"/>
                    </w:rPr>
                    <w:t xml:space="preserve"> (Governments</w:t>
                  </w:r>
                  <w:r w:rsidRPr="00245C1B">
                    <w:rPr>
                      <w:rFonts w:cs="Arial"/>
                    </w:rPr>
                    <w:t>, partners, NGO’s, donors</w:t>
                  </w:r>
                  <w:r>
                    <w:rPr>
                      <w:rFonts w:cs="Arial"/>
                    </w:rPr>
                    <w:t>) through meetings and impact reports.</w:t>
                  </w:r>
                  <w:r w:rsidRPr="00245C1B">
                    <w:rPr>
                      <w:rFonts w:cs="Arial"/>
                    </w:rPr>
                    <w:t xml:space="preserve"> </w:t>
                  </w:r>
                  <w:r>
                    <w:rPr>
                      <w:rFonts w:cs="Arial"/>
                    </w:rPr>
                    <w:t xml:space="preserve">Finally, as part of the IA learning process, the M&amp;E will also explore new or adapted methods of evidencing community support for education and will continue MMI’s work on impact in relation to early pregnancy and marriage.  </w:t>
                  </w:r>
                </w:p>
              </w:tc>
            </w:tr>
          </w:tbl>
          <w:p w:rsidR="005810BF" w:rsidRDefault="005810BF" w:rsidP="005810BF"/>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64"/>
              <w:gridCol w:w="10204"/>
            </w:tblGrid>
            <w:tr w:rsidR="005810BF" w:rsidTr="0001043D">
              <w:trPr>
                <w:trHeight w:val="270"/>
                <w:jc w:val="center"/>
              </w:trPr>
              <w:tc>
                <w:tcPr>
                  <w:tcW w:w="10868" w:type="dxa"/>
                  <w:gridSpan w:val="2"/>
                  <w:tcBorders>
                    <w:bottom w:val="single" w:sz="4" w:space="0" w:color="auto"/>
                  </w:tcBorders>
                  <w:shd w:val="clear" w:color="auto" w:fill="FFFFFF"/>
                  <w:tcMar>
                    <w:top w:w="57" w:type="dxa"/>
                    <w:bottom w:w="57" w:type="dxa"/>
                  </w:tcMar>
                </w:tcPr>
                <w:p w:rsidR="005810BF" w:rsidRDefault="009F23C0" w:rsidP="005810BF">
                  <w:pPr>
                    <w:tabs>
                      <w:tab w:val="right" w:pos="10724"/>
                    </w:tabs>
                  </w:pPr>
                  <w:r>
                    <w:rPr>
                      <w:rStyle w:val="CSCFBold0"/>
                    </w:rPr>
                    <w:t>S</w:t>
                  </w:r>
                  <w:r w:rsidR="005810BF">
                    <w:rPr>
                      <w:rStyle w:val="CSCFBold0"/>
                    </w:rPr>
                    <w:t>ECTION 6: EXPERIENCE/TRACK RECORD</w:t>
                  </w:r>
                  <w:r w:rsidR="005810BF">
                    <w:rPr>
                      <w:rStyle w:val="CSCFBold0"/>
                    </w:rPr>
                    <w:tab/>
                  </w:r>
                </w:p>
              </w:tc>
            </w:tr>
            <w:tr w:rsidR="005810BF" w:rsidTr="0001043D">
              <w:trPr>
                <w:trHeight w:val="1366"/>
                <w:jc w:val="center"/>
              </w:trPr>
              <w:tc>
                <w:tcPr>
                  <w:tcW w:w="664" w:type="dxa"/>
                  <w:shd w:val="clear" w:color="auto" w:fill="FFFFFF"/>
                  <w:tcMar>
                    <w:top w:w="57" w:type="dxa"/>
                    <w:bottom w:w="57" w:type="dxa"/>
                  </w:tcMar>
                </w:tcPr>
                <w:p w:rsidR="005810BF" w:rsidRDefault="005810BF" w:rsidP="005810BF">
                  <w:pPr>
                    <w:rPr>
                      <w:b/>
                    </w:rPr>
                  </w:pPr>
                  <w:r>
                    <w:rPr>
                      <w:b/>
                    </w:rPr>
                    <w:t>6.1</w:t>
                  </w:r>
                </w:p>
              </w:tc>
              <w:tc>
                <w:tcPr>
                  <w:tcW w:w="10204" w:type="dxa"/>
                  <w:tcBorders>
                    <w:bottom w:val="single" w:sz="4" w:space="0" w:color="auto"/>
                  </w:tcBorders>
                  <w:shd w:val="clear" w:color="auto" w:fill="FFFFFF"/>
                  <w:tcMar>
                    <w:top w:w="57" w:type="dxa"/>
                    <w:bottom w:w="57" w:type="dxa"/>
                  </w:tcMar>
                </w:tcPr>
                <w:p w:rsidR="005810BF" w:rsidRPr="00E270A5" w:rsidRDefault="005810BF" w:rsidP="005810BF">
                  <w:pPr>
                    <w:rPr>
                      <w:rFonts w:cs="Arial"/>
                    </w:rPr>
                  </w:pPr>
                  <w:r>
                    <w:rPr>
                      <w:rStyle w:val="CSCFBold0"/>
                      <w:b w:val="0"/>
                    </w:rPr>
                    <w:t xml:space="preserve">What is the </w:t>
                  </w:r>
                  <w:r w:rsidRPr="00E00FB8">
                    <w:rPr>
                      <w:rFonts w:cs="Arial"/>
                    </w:rPr>
                    <w:t xml:space="preserve">value </w:t>
                  </w:r>
                  <w:r>
                    <w:rPr>
                      <w:rFonts w:cs="Arial"/>
                    </w:rPr>
                    <w:t xml:space="preserve">added of </w:t>
                  </w:r>
                  <w:r w:rsidRPr="00FD2E97">
                    <w:rPr>
                      <w:rFonts w:cs="Arial"/>
                      <w:u w:val="single"/>
                    </w:rPr>
                    <w:t>your organisation</w:t>
                  </w:r>
                  <w:r>
                    <w:rPr>
                      <w:rFonts w:cs="Arial"/>
                    </w:rPr>
                    <w:t xml:space="preserve"> in delivering the proposed intervention? What is your organisation’s track record in delivering similar interventions in similar contexts for a similar cost? Please include the details of the development results achieved. If your organisation has not delivered this type of intervention before, what learning/evidence underpins your proposal? </w:t>
                  </w:r>
                </w:p>
              </w:tc>
            </w:tr>
            <w:tr w:rsidR="005810BF" w:rsidTr="009F23C0">
              <w:trPr>
                <w:trHeight w:val="585"/>
                <w:jc w:val="center"/>
              </w:trPr>
              <w:tc>
                <w:tcPr>
                  <w:tcW w:w="10868" w:type="dxa"/>
                  <w:gridSpan w:val="2"/>
                  <w:tcBorders>
                    <w:bottom w:val="single" w:sz="4" w:space="0" w:color="auto"/>
                  </w:tcBorders>
                  <w:shd w:val="clear" w:color="auto" w:fill="FFFFFF"/>
                  <w:tcMar>
                    <w:top w:w="57" w:type="dxa"/>
                    <w:bottom w:w="57" w:type="dxa"/>
                  </w:tcMar>
                </w:tcPr>
                <w:p w:rsidR="00B87350" w:rsidRDefault="00B87350" w:rsidP="00B87350">
                  <w:pPr>
                    <w:jc w:val="both"/>
                    <w:rPr>
                      <w:rFonts w:cs="Arial"/>
                      <w:lang w:eastAsia="en-GB"/>
                    </w:rPr>
                  </w:pPr>
                  <w:r w:rsidRPr="006E712E">
                    <w:rPr>
                      <w:rFonts w:cs="Arial"/>
                      <w:lang w:eastAsia="en-GB"/>
                    </w:rPr>
                    <w:t>MM has over 12 years of experience in delivering SFPs and is recognised as a world leader in the delivery of community based SFPs</w:t>
                  </w:r>
                  <w:r>
                    <w:rPr>
                      <w:rFonts w:cs="Arial"/>
                      <w:lang w:eastAsia="en-GB"/>
                    </w:rPr>
                    <w:t xml:space="preserve"> and is now feeding 1,035, 637 children every day at school</w:t>
                  </w:r>
                  <w:r w:rsidRPr="006E712E">
                    <w:rPr>
                      <w:rFonts w:cs="Arial"/>
                      <w:lang w:eastAsia="en-GB"/>
                    </w:rPr>
                    <w:t xml:space="preserve">. We have continuously developed and refined our approach so that we reach as many children as we can, in the most efficient, effective and sustainable way. Our work has developed directly in response to the needs of communities, who are our equal partners. We have been working in school feeding in Malawi since 2002 and have developed a highly sophisticated, effective delivery model, which we have replicated in Zambia based on our complex knowledge </w:t>
                  </w:r>
                  <w:r>
                    <w:rPr>
                      <w:rFonts w:cs="Arial"/>
                      <w:lang w:eastAsia="en-GB"/>
                    </w:rPr>
                    <w:t>and understanding in this area.</w:t>
                  </w:r>
                  <w:r w:rsidRPr="004C52A4">
                    <w:rPr>
                      <w:rFonts w:cs="Arial"/>
                      <w:lang w:eastAsia="en-GB"/>
                    </w:rPr>
                    <w:t xml:space="preserve"> </w:t>
                  </w:r>
                  <w:r w:rsidRPr="006E712E">
                    <w:rPr>
                      <w:rFonts w:cs="Arial"/>
                      <w:lang w:eastAsia="en-GB"/>
                    </w:rPr>
                    <w:t xml:space="preserve">MM’s delivery model is replicable, efficient, and effective with a proven track record of success. MMM maintains an annual feeding rate of over 90% in Malawi, which evidences the efficiency and strength of logistic systems and community partnerships. </w:t>
                  </w:r>
                  <w:r w:rsidRPr="00807115">
                    <w:rPr>
                      <w:rFonts w:cs="Arial"/>
                      <w:lang w:eastAsia="en-GB"/>
                    </w:rPr>
                    <w:t xml:space="preserve">MMM average feeding rate to date for 2015 is </w:t>
                  </w:r>
                  <w:r w:rsidR="00807115" w:rsidRPr="00807115">
                    <w:rPr>
                      <w:rFonts w:cs="Arial"/>
                      <w:lang w:eastAsia="en-GB"/>
                    </w:rPr>
                    <w:t>92</w:t>
                  </w:r>
                  <w:r w:rsidRPr="00807115">
                    <w:rPr>
                      <w:rFonts w:cs="Arial"/>
                      <w:lang w:eastAsia="en-GB"/>
                    </w:rPr>
                    <w:t>%, MMZ is 96%.</w:t>
                  </w:r>
                </w:p>
                <w:p w:rsidR="00B87350" w:rsidRDefault="00B87350" w:rsidP="00B87350">
                  <w:pPr>
                    <w:jc w:val="both"/>
                    <w:rPr>
                      <w:rFonts w:cs="Arial"/>
                    </w:rPr>
                  </w:pPr>
                  <w:r w:rsidRPr="006E712E">
                    <w:rPr>
                      <w:rFonts w:cs="Arial"/>
                    </w:rPr>
                    <w:t xml:space="preserve">MM’s added value is its highly developed approach to school feeding and contextual understanding, which has been able to develop over time, with the advantage of being our key organisational focus. Every aspect of our simple, yet not simplistic, model and approach has been carefully considered and designed according to feedback and learning and as a result both MMM and MMZ are highly respected by the communities we work with, local, district and national authorities and the wider population. All of our large staff team have become experts in school feeding, through our strong </w:t>
                  </w:r>
                  <w:r w:rsidRPr="006E712E">
                    <w:rPr>
                      <w:rFonts w:cs="Arial"/>
                    </w:rPr>
                    <w:lastRenderedPageBreak/>
                    <w:t>training programme and have been we</w:t>
                  </w:r>
                  <w:r>
                    <w:rPr>
                      <w:rFonts w:cs="Arial"/>
                    </w:rPr>
                    <w:t xml:space="preserve">ll supported by clearly thought </w:t>
                  </w:r>
                  <w:r w:rsidRPr="006E712E">
                    <w:rPr>
                      <w:rFonts w:cs="Arial"/>
                    </w:rPr>
                    <w:t>out management processes, procedures and structures throughout every aspect o</w:t>
                  </w:r>
                  <w:r>
                    <w:rPr>
                      <w:rFonts w:cs="Arial"/>
                    </w:rPr>
                    <w:t>f our organisational operation.</w:t>
                  </w:r>
                </w:p>
                <w:p w:rsidR="00B87350" w:rsidRDefault="00B87350" w:rsidP="00B87350">
                  <w:pPr>
                    <w:jc w:val="both"/>
                    <w:rPr>
                      <w:rFonts w:cs="Arial"/>
                    </w:rPr>
                  </w:pPr>
                  <w:r w:rsidRPr="006E712E">
                    <w:rPr>
                      <w:rFonts w:cs="Arial"/>
                    </w:rPr>
                    <w:t>Recent feedback from INTRAC’s external review of our programme stated: “The Mary’s Meals’ Model of community sensitisation, mobilisation and engagement was observed over and over as a model that is appropriate for helping to keep children in school and improving their nutrition levels. Parents, community and local officials continually approached us either thanking Mary’s Meals for the help they were giving their children, or asking for Mary’s Meals to move into other areas where children are hungry. Observing the volunteers’ engagement with the children and community members also highlighted the focus on this being a</w:t>
                  </w:r>
                  <w:r>
                    <w:rPr>
                      <w:rFonts w:cs="Arial"/>
                    </w:rPr>
                    <w:t xml:space="preserve"> community managed programme.” </w:t>
                  </w:r>
                </w:p>
                <w:p w:rsidR="00B87350" w:rsidRDefault="00B87350" w:rsidP="00B87350">
                  <w:pPr>
                    <w:jc w:val="both"/>
                    <w:rPr>
                      <w:rFonts w:cs="Arial"/>
                      <w:lang w:eastAsia="en-GB"/>
                    </w:rPr>
                  </w:pPr>
                  <w:r w:rsidRPr="006E712E">
                    <w:rPr>
                      <w:rFonts w:eastAsiaTheme="minorHAnsi" w:cs="Arial"/>
                      <w:lang w:eastAsia="en-GB"/>
                    </w:rPr>
                    <w:t>MMM also has strong experience of operating community woodlots and has been supporting the running of community woodlots across schools since 2013. Again, our approach to this has been refined through feedback and learning with initial expert guidance and training and ongoing exper</w:t>
                  </w:r>
                  <w:r>
                    <w:rPr>
                      <w:rFonts w:cs="Arial"/>
                      <w:lang w:eastAsia="en-GB"/>
                    </w:rPr>
                    <w:t>t consultation where necessary.</w:t>
                  </w:r>
                </w:p>
                <w:p w:rsidR="005810BF" w:rsidRDefault="00B87350" w:rsidP="00B87350">
                  <w:pPr>
                    <w:jc w:val="both"/>
                  </w:pPr>
                  <w:r w:rsidRPr="006E712E">
                    <w:rPr>
                      <w:rFonts w:cs="Arial"/>
                      <w:color w:val="000000" w:themeColor="text1"/>
                    </w:rPr>
                    <w:t>MMI MEL systems used by MMM and MMZ have been developed based on MMI’s long-established understanding of working on SFPs, specifically in the sub-Saharan African context. We have developed a system which balances quantitative and qualitative data collection, facilitating triangulation, through a tried and tested understanding of what data is feasibly collectable and verifiable, working within complex, context specific education systems facing varied challenges at every level (for example paper-based school record systems, potentially corrupt exam systems). Our system, which minimises the influence of external causal factors in assessing programme impact, has been highly praised by MEL experts as being culturally sensitive and appropriate, yet robust, wi</w:t>
                  </w:r>
                  <w:r>
                    <w:rPr>
                      <w:rFonts w:cs="Arial"/>
                      <w:color w:val="000000" w:themeColor="text1"/>
                    </w:rPr>
                    <w:t>th an advanced focus on impact.</w:t>
                  </w:r>
                </w:p>
              </w:tc>
            </w:tr>
          </w:tbl>
          <w:p w:rsidR="005810BF" w:rsidRDefault="005810BF" w:rsidP="005810BF"/>
        </w:tc>
      </w:tr>
      <w:tr w:rsidR="005810BF" w:rsidTr="001A1113">
        <w:trPr>
          <w:jc w:val="center"/>
        </w:trPr>
        <w:tc>
          <w:tcPr>
            <w:tcW w:w="10884" w:type="dxa"/>
            <w:gridSpan w:val="6"/>
            <w:tcBorders>
              <w:bottom w:val="single" w:sz="4" w:space="0" w:color="auto"/>
            </w:tcBorders>
            <w:shd w:val="clear" w:color="auto" w:fill="FFFFFF"/>
            <w:tcMar>
              <w:top w:w="57" w:type="dxa"/>
              <w:bottom w:w="57" w:type="dxa"/>
            </w:tcMar>
          </w:tcPr>
          <w:p w:rsidR="005810BF" w:rsidRDefault="005810BF" w:rsidP="005810BF">
            <w:pPr>
              <w:tabs>
                <w:tab w:val="right" w:pos="10724"/>
              </w:tabs>
            </w:pPr>
            <w:r>
              <w:rPr>
                <w:rStyle w:val="CSCFBold0"/>
              </w:rPr>
              <w:lastRenderedPageBreak/>
              <w:t>SECTION 7: PROJECT MANAGEMENT AND IMPLEMENTATION</w:t>
            </w:r>
            <w:r>
              <w:rPr>
                <w:rStyle w:val="CSCFBold0"/>
              </w:rPr>
              <w:tab/>
            </w:r>
          </w:p>
        </w:tc>
      </w:tr>
      <w:tr w:rsidR="005810BF" w:rsidTr="001A1113">
        <w:trPr>
          <w:jc w:val="center"/>
        </w:trPr>
        <w:tc>
          <w:tcPr>
            <w:tcW w:w="665" w:type="dxa"/>
            <w:gridSpan w:val="2"/>
            <w:shd w:val="clear" w:color="auto" w:fill="FFFFFF"/>
            <w:tcMar>
              <w:top w:w="57" w:type="dxa"/>
              <w:bottom w:w="57" w:type="dxa"/>
            </w:tcMar>
          </w:tcPr>
          <w:p w:rsidR="005810BF" w:rsidRDefault="005810BF" w:rsidP="005810BF">
            <w:pPr>
              <w:rPr>
                <w:b/>
              </w:rPr>
            </w:pPr>
            <w:r>
              <w:rPr>
                <w:b/>
              </w:rPr>
              <w:t>7.1</w:t>
            </w:r>
          </w:p>
        </w:tc>
        <w:tc>
          <w:tcPr>
            <w:tcW w:w="10219" w:type="dxa"/>
            <w:gridSpan w:val="4"/>
            <w:tcBorders>
              <w:bottom w:val="single" w:sz="4" w:space="0" w:color="auto"/>
            </w:tcBorders>
            <w:shd w:val="clear" w:color="auto" w:fill="FFFFFF"/>
            <w:tcMar>
              <w:top w:w="57" w:type="dxa"/>
              <w:bottom w:w="57" w:type="dxa"/>
            </w:tcMar>
          </w:tcPr>
          <w:p w:rsidR="005810BF" w:rsidRDefault="005810BF" w:rsidP="005810BF">
            <w:pPr>
              <w:rPr>
                <w:rStyle w:val="CSCFBold0"/>
              </w:rPr>
            </w:pPr>
            <w:r>
              <w:rPr>
                <w:rStyle w:val="CSCFBold0"/>
              </w:rPr>
              <w:t>PROJECT MANAGEMENT</w:t>
            </w:r>
          </w:p>
          <w:p w:rsidR="005810BF" w:rsidRPr="00E00FB8" w:rsidRDefault="005810BF" w:rsidP="005810BF">
            <w:pPr>
              <w:rPr>
                <w:rFonts w:cs="Arial"/>
              </w:rPr>
            </w:pPr>
            <w:r>
              <w:rPr>
                <w:rFonts w:cs="Arial"/>
              </w:rPr>
              <w:t xml:space="preserve">Please outline the management arrangements for this project. </w:t>
            </w:r>
            <w:r w:rsidRPr="00E00FB8">
              <w:rPr>
                <w:rFonts w:cs="Arial"/>
              </w:rPr>
              <w:t>This should include:</w:t>
            </w:r>
          </w:p>
          <w:p w:rsidR="005810BF" w:rsidRPr="00E00FB8" w:rsidRDefault="005810BF" w:rsidP="005810BF">
            <w:pPr>
              <w:numPr>
                <w:ilvl w:val="0"/>
                <w:numId w:val="2"/>
              </w:numPr>
              <w:tabs>
                <w:tab w:val="clear" w:pos="1800"/>
              </w:tabs>
              <w:ind w:left="493"/>
              <w:rPr>
                <w:rFonts w:cs="Arial"/>
              </w:rPr>
            </w:pPr>
            <w:r w:rsidRPr="00E00FB8">
              <w:rPr>
                <w:rFonts w:cs="Arial"/>
              </w:rPr>
              <w:t xml:space="preserve">A clear description of the roles and responsibilities of each of the partners. </w:t>
            </w:r>
            <w:r>
              <w:rPr>
                <w:rFonts w:cs="Arial"/>
              </w:rPr>
              <w:t xml:space="preserve">This should refer to the separate project </w:t>
            </w:r>
            <w:r w:rsidRPr="00E00FB8">
              <w:rPr>
                <w:rFonts w:cs="Arial"/>
              </w:rPr>
              <w:t>organogram</w:t>
            </w:r>
            <w:r>
              <w:rPr>
                <w:rFonts w:cs="Arial"/>
              </w:rPr>
              <w:t>,</w:t>
            </w:r>
            <w:r w:rsidRPr="00E00FB8">
              <w:rPr>
                <w:rFonts w:cs="Arial"/>
              </w:rPr>
              <w:t xml:space="preserve"> </w:t>
            </w:r>
            <w:r>
              <w:rPr>
                <w:rFonts w:cs="Arial"/>
              </w:rPr>
              <w:t>which is required as part of your proposal documentation</w:t>
            </w:r>
            <w:r w:rsidRPr="00E00FB8">
              <w:rPr>
                <w:rFonts w:cs="Arial"/>
              </w:rPr>
              <w:t>.</w:t>
            </w:r>
          </w:p>
          <w:p w:rsidR="005810BF" w:rsidRDefault="005810BF" w:rsidP="005810BF">
            <w:pPr>
              <w:numPr>
                <w:ilvl w:val="0"/>
                <w:numId w:val="2"/>
              </w:numPr>
              <w:tabs>
                <w:tab w:val="clear" w:pos="1800"/>
              </w:tabs>
              <w:ind w:left="493"/>
              <w:rPr>
                <w:rFonts w:cs="Arial"/>
                <w:i/>
              </w:rPr>
            </w:pPr>
            <w:r w:rsidRPr="00E00FB8">
              <w:rPr>
                <w:rFonts w:cs="Arial"/>
              </w:rPr>
              <w:t>An explanation of the human resources required (number of full-time equivalents, type, skills).</w:t>
            </w:r>
            <w:r>
              <w:rPr>
                <w:rFonts w:cs="Arial"/>
                <w:i/>
              </w:rPr>
              <w:t xml:space="preserve"> </w:t>
            </w:r>
          </w:p>
          <w:p w:rsidR="005810BF" w:rsidRPr="009B0D9F" w:rsidRDefault="005810BF" w:rsidP="005810BF">
            <w:pPr>
              <w:numPr>
                <w:ilvl w:val="0"/>
                <w:numId w:val="2"/>
              </w:numPr>
              <w:tabs>
                <w:tab w:val="clear" w:pos="1800"/>
              </w:tabs>
              <w:ind w:left="493"/>
              <w:rPr>
                <w:rFonts w:cs="Arial"/>
                <w:i/>
              </w:rPr>
            </w:pPr>
            <w:r>
              <w:rPr>
                <w:rFonts w:cs="Arial"/>
              </w:rPr>
              <w:t xml:space="preserve">An explanation of how your organisation will manage the delivery of the project, including arrangements for managing delivery partners and how they will report to your organisation. </w:t>
            </w:r>
          </w:p>
        </w:tc>
      </w:tr>
      <w:tr w:rsidR="005810BF" w:rsidTr="001A1113">
        <w:trPr>
          <w:jc w:val="center"/>
        </w:trPr>
        <w:tc>
          <w:tcPr>
            <w:tcW w:w="10884" w:type="dxa"/>
            <w:gridSpan w:val="6"/>
            <w:tcBorders>
              <w:bottom w:val="single" w:sz="4" w:space="0" w:color="auto"/>
            </w:tcBorders>
            <w:shd w:val="clear" w:color="auto" w:fill="FFFFFF"/>
            <w:tcMar>
              <w:top w:w="57" w:type="dxa"/>
              <w:bottom w:w="57" w:type="dxa"/>
            </w:tcMar>
          </w:tcPr>
          <w:p w:rsidR="004F081F" w:rsidRDefault="004F081F" w:rsidP="004F081F">
            <w:pPr>
              <w:jc w:val="both"/>
              <w:rPr>
                <w:rFonts w:cs="Arial"/>
              </w:rPr>
            </w:pPr>
            <w:r>
              <w:rPr>
                <w:rFonts w:cs="Arial"/>
              </w:rPr>
              <w:t xml:space="preserve">The success of the project relies heavily on the active participation of members of each local community in the design, management and implementation of the project. A school feeding committee (SFC) will be established at every school, which will take responsibility for the management of the project at local level. The SFC will work in close partnership with school staff, the parent-teacher associations at each school, community leaders and with MMM/MMZ. </w:t>
            </w:r>
            <w:r w:rsidR="00C7414B">
              <w:rPr>
                <w:rFonts w:cs="Arial"/>
              </w:rPr>
              <w:t>Each SFC will have a minimum of 5 members who will recruit</w:t>
            </w:r>
            <w:r>
              <w:rPr>
                <w:rFonts w:cs="Arial"/>
              </w:rPr>
              <w:t xml:space="preserve"> and manage teams of volunteers to prepare and serve the meals. The SFC will influence the design of the project by providing valuable feedback and will take a lead role in resolving any local issues that may arise in partnership with MMM/MMZ. </w:t>
            </w:r>
          </w:p>
          <w:p w:rsidR="00A57A8C" w:rsidRDefault="00F9488C" w:rsidP="00F9488C">
            <w:pPr>
              <w:pStyle w:val="Body"/>
              <w:jc w:val="both"/>
              <w:rPr>
                <w:rFonts w:ascii="Arial" w:hAnsi="Arial" w:cs="Arial"/>
                <w:sz w:val="24"/>
                <w:szCs w:val="24"/>
              </w:rPr>
            </w:pPr>
            <w:r w:rsidRPr="00721C74">
              <w:rPr>
                <w:rFonts w:ascii="Arial" w:hAnsi="Arial" w:cs="Arial"/>
                <w:sz w:val="24"/>
                <w:szCs w:val="24"/>
              </w:rPr>
              <w:t xml:space="preserve">The project will be managed </w:t>
            </w:r>
            <w:r w:rsidR="00600733" w:rsidRPr="00721C74">
              <w:rPr>
                <w:rFonts w:ascii="Arial" w:hAnsi="Arial" w:cs="Arial"/>
                <w:sz w:val="24"/>
                <w:szCs w:val="24"/>
              </w:rPr>
              <w:t xml:space="preserve">across </w:t>
            </w:r>
            <w:r w:rsidR="009F23C0" w:rsidRPr="00721C74">
              <w:rPr>
                <w:rFonts w:ascii="Arial" w:hAnsi="Arial" w:cs="Arial"/>
                <w:sz w:val="24"/>
                <w:szCs w:val="24"/>
              </w:rPr>
              <w:t xml:space="preserve">MMUK, </w:t>
            </w:r>
            <w:proofErr w:type="spellStart"/>
            <w:r w:rsidR="00600733" w:rsidRPr="00721C74">
              <w:rPr>
                <w:rFonts w:ascii="Arial" w:hAnsi="Arial" w:cs="Arial"/>
                <w:sz w:val="24"/>
                <w:szCs w:val="24"/>
              </w:rPr>
              <w:t>MM</w:t>
            </w:r>
            <w:r w:rsidRPr="00721C74">
              <w:rPr>
                <w:rFonts w:ascii="Arial" w:hAnsi="Arial" w:cs="Arial"/>
                <w:sz w:val="24"/>
                <w:szCs w:val="24"/>
              </w:rPr>
              <w:t>l</w:t>
            </w:r>
            <w:proofErr w:type="spellEnd"/>
            <w:r w:rsidRPr="00721C74">
              <w:rPr>
                <w:rFonts w:ascii="Arial" w:hAnsi="Arial" w:cs="Arial"/>
                <w:sz w:val="24"/>
                <w:szCs w:val="24"/>
              </w:rPr>
              <w:t>, MMM</w:t>
            </w:r>
            <w:r w:rsidR="00600733" w:rsidRPr="00721C74">
              <w:rPr>
                <w:rFonts w:ascii="Arial" w:hAnsi="Arial" w:cs="Arial"/>
                <w:sz w:val="24"/>
                <w:szCs w:val="24"/>
              </w:rPr>
              <w:t xml:space="preserve"> and MM</w:t>
            </w:r>
            <w:r w:rsidRPr="00721C74">
              <w:rPr>
                <w:rFonts w:ascii="Arial" w:hAnsi="Arial" w:cs="Arial"/>
                <w:sz w:val="24"/>
                <w:szCs w:val="24"/>
              </w:rPr>
              <w:t>Z offices.</w:t>
            </w:r>
            <w:r w:rsidR="00600733">
              <w:rPr>
                <w:rFonts w:ascii="Arial" w:hAnsi="Arial" w:cs="Arial"/>
                <w:sz w:val="24"/>
                <w:szCs w:val="24"/>
              </w:rPr>
              <w:t xml:space="preserve"> </w:t>
            </w:r>
          </w:p>
          <w:p w:rsidR="008E4E22" w:rsidRPr="008E4E22" w:rsidRDefault="008E4E22" w:rsidP="00F9488C">
            <w:pPr>
              <w:pStyle w:val="Body"/>
              <w:jc w:val="both"/>
              <w:rPr>
                <w:rFonts w:ascii="Arial" w:hAnsi="Arial" w:cs="Arial"/>
                <w:b/>
                <w:sz w:val="24"/>
                <w:szCs w:val="24"/>
              </w:rPr>
            </w:pPr>
            <w:r w:rsidRPr="00721C74">
              <w:rPr>
                <w:rFonts w:ascii="Arial" w:hAnsi="Arial" w:cs="Arial"/>
                <w:b/>
                <w:sz w:val="24"/>
                <w:szCs w:val="24"/>
              </w:rPr>
              <w:t>MMUK</w:t>
            </w:r>
            <w:r w:rsidR="00721C74">
              <w:rPr>
                <w:rFonts w:ascii="Arial" w:hAnsi="Arial" w:cs="Arial"/>
                <w:b/>
                <w:sz w:val="24"/>
                <w:szCs w:val="24"/>
              </w:rPr>
              <w:t xml:space="preserve"> </w:t>
            </w:r>
            <w:r w:rsidR="00721C74" w:rsidRPr="00721C74">
              <w:rPr>
                <w:rFonts w:ascii="Arial" w:hAnsi="Arial" w:cs="Arial"/>
                <w:sz w:val="24"/>
                <w:szCs w:val="24"/>
              </w:rPr>
              <w:t>will</w:t>
            </w:r>
            <w:r w:rsidR="00721C74">
              <w:rPr>
                <w:rFonts w:ascii="Arial" w:hAnsi="Arial" w:cs="Arial"/>
                <w:sz w:val="24"/>
                <w:szCs w:val="24"/>
              </w:rPr>
              <w:t xml:space="preserve"> be ultimately responsible for managing and reporting on the project, leading on communications and fundraising, as well as </w:t>
            </w:r>
            <w:proofErr w:type="spellStart"/>
            <w:r w:rsidR="00721C74">
              <w:rPr>
                <w:rFonts w:ascii="Arial" w:hAnsi="Arial" w:cs="Arial"/>
                <w:sz w:val="24"/>
                <w:szCs w:val="24"/>
              </w:rPr>
              <w:t>liasing</w:t>
            </w:r>
            <w:proofErr w:type="spellEnd"/>
            <w:r w:rsidR="00721C74">
              <w:rPr>
                <w:rFonts w:ascii="Arial" w:hAnsi="Arial" w:cs="Arial"/>
                <w:sz w:val="24"/>
                <w:szCs w:val="24"/>
              </w:rPr>
              <w:t xml:space="preserve"> directly with DFID, MMI, MMM and MMZ.</w:t>
            </w:r>
          </w:p>
          <w:p w:rsidR="00F9488C" w:rsidRDefault="00F9488C" w:rsidP="00F9488C">
            <w:pPr>
              <w:pStyle w:val="Body"/>
              <w:jc w:val="both"/>
              <w:rPr>
                <w:rFonts w:ascii="Arial" w:eastAsia="Arial" w:hAnsi="Arial" w:cs="Arial"/>
                <w:sz w:val="24"/>
                <w:szCs w:val="24"/>
                <w:u w:color="000000"/>
              </w:rPr>
            </w:pPr>
            <w:r w:rsidRPr="00A57A8C">
              <w:rPr>
                <w:rFonts w:ascii="Arial"/>
                <w:b/>
                <w:sz w:val="24"/>
                <w:szCs w:val="24"/>
                <w:u w:color="000000"/>
              </w:rPr>
              <w:t>MM</w:t>
            </w:r>
            <w:r w:rsidR="00600733" w:rsidRPr="00A57A8C">
              <w:rPr>
                <w:rFonts w:ascii="Arial"/>
                <w:b/>
                <w:sz w:val="24"/>
                <w:szCs w:val="24"/>
                <w:u w:color="000000"/>
              </w:rPr>
              <w:t>I</w:t>
            </w:r>
            <w:r w:rsidRPr="00A57A8C">
              <w:rPr>
                <w:rFonts w:ascii="Arial"/>
                <w:b/>
                <w:sz w:val="24"/>
                <w:szCs w:val="24"/>
                <w:u w:color="000000"/>
              </w:rPr>
              <w:t xml:space="preserve"> </w:t>
            </w:r>
            <w:r>
              <w:rPr>
                <w:rFonts w:ascii="Arial"/>
                <w:sz w:val="24"/>
                <w:szCs w:val="24"/>
                <w:u w:color="000000"/>
              </w:rPr>
              <w:t xml:space="preserve">will play a central role in overseeing and monitoring all project activities, including </w:t>
            </w:r>
            <w:proofErr w:type="spellStart"/>
            <w:r>
              <w:rPr>
                <w:rFonts w:ascii="Arial"/>
                <w:sz w:val="24"/>
                <w:szCs w:val="24"/>
                <w:u w:color="000000"/>
              </w:rPr>
              <w:t>programme</w:t>
            </w:r>
            <w:proofErr w:type="spellEnd"/>
            <w:r>
              <w:rPr>
                <w:rFonts w:ascii="Arial"/>
                <w:sz w:val="24"/>
                <w:szCs w:val="24"/>
                <w:u w:color="000000"/>
              </w:rPr>
              <w:t xml:space="preserve"> delivery</w:t>
            </w:r>
            <w:r w:rsidR="00600733">
              <w:rPr>
                <w:rFonts w:ascii="Arial"/>
                <w:sz w:val="24"/>
                <w:szCs w:val="24"/>
                <w:u w:color="000000"/>
              </w:rPr>
              <w:t>, MEL</w:t>
            </w:r>
            <w:r>
              <w:rPr>
                <w:rFonts w:ascii="Arial"/>
                <w:sz w:val="24"/>
                <w:szCs w:val="24"/>
                <w:u w:color="000000"/>
              </w:rPr>
              <w:t xml:space="preserve"> and financial reporting. MM</w:t>
            </w:r>
            <w:r w:rsidR="00600733">
              <w:rPr>
                <w:rFonts w:ascii="Arial"/>
                <w:sz w:val="24"/>
                <w:szCs w:val="24"/>
                <w:u w:color="000000"/>
              </w:rPr>
              <w:t>I</w:t>
            </w:r>
            <w:r>
              <w:rPr>
                <w:rFonts w:ascii="Arial"/>
                <w:sz w:val="24"/>
                <w:szCs w:val="24"/>
                <w:u w:color="000000"/>
              </w:rPr>
              <w:t xml:space="preserve"> will </w:t>
            </w:r>
            <w:r w:rsidR="00600733">
              <w:rPr>
                <w:rFonts w:ascii="Arial"/>
                <w:sz w:val="24"/>
                <w:szCs w:val="24"/>
                <w:u w:color="000000"/>
              </w:rPr>
              <w:t xml:space="preserve">also </w:t>
            </w:r>
            <w:r>
              <w:rPr>
                <w:rFonts w:ascii="Arial"/>
                <w:sz w:val="24"/>
                <w:szCs w:val="24"/>
                <w:u w:color="000000"/>
              </w:rPr>
              <w:t xml:space="preserve">co-ordinate all reporting; collating </w:t>
            </w:r>
            <w:r w:rsidR="00600733">
              <w:rPr>
                <w:rFonts w:ascii="Arial"/>
                <w:sz w:val="24"/>
                <w:szCs w:val="24"/>
                <w:u w:color="000000"/>
              </w:rPr>
              <w:t xml:space="preserve">MEL </w:t>
            </w:r>
            <w:r>
              <w:rPr>
                <w:rFonts w:ascii="Arial"/>
                <w:sz w:val="24"/>
                <w:szCs w:val="24"/>
                <w:u w:color="000000"/>
              </w:rPr>
              <w:t>data, progress and finance reports directly from M</w:t>
            </w:r>
            <w:r w:rsidR="00600733">
              <w:rPr>
                <w:rFonts w:ascii="Arial"/>
                <w:sz w:val="24"/>
                <w:szCs w:val="24"/>
                <w:u w:color="000000"/>
              </w:rPr>
              <w:t>MM</w:t>
            </w:r>
            <w:r>
              <w:rPr>
                <w:rFonts w:ascii="Arial"/>
                <w:sz w:val="24"/>
                <w:szCs w:val="24"/>
                <w:u w:color="000000"/>
              </w:rPr>
              <w:t xml:space="preserve"> and </w:t>
            </w:r>
            <w:r w:rsidR="00600733">
              <w:rPr>
                <w:rFonts w:ascii="Arial"/>
                <w:sz w:val="24"/>
                <w:szCs w:val="24"/>
                <w:u w:color="000000"/>
              </w:rPr>
              <w:t>MM</w:t>
            </w:r>
            <w:r>
              <w:rPr>
                <w:rFonts w:ascii="Arial"/>
                <w:sz w:val="24"/>
                <w:szCs w:val="24"/>
                <w:u w:color="000000"/>
              </w:rPr>
              <w:t>Z</w:t>
            </w:r>
            <w:r w:rsidR="00600733">
              <w:rPr>
                <w:rFonts w:ascii="Arial"/>
                <w:sz w:val="24"/>
                <w:szCs w:val="24"/>
                <w:u w:color="000000"/>
              </w:rPr>
              <w:t xml:space="preserve"> </w:t>
            </w:r>
            <w:r>
              <w:rPr>
                <w:rFonts w:ascii="Arial"/>
                <w:sz w:val="24"/>
                <w:szCs w:val="24"/>
                <w:u w:color="000000"/>
              </w:rPr>
              <w:t xml:space="preserve">in order to submit timely reports and updates to DFID. </w:t>
            </w:r>
          </w:p>
          <w:p w:rsidR="00F9488C" w:rsidRDefault="00F9488C" w:rsidP="00F9488C">
            <w:pPr>
              <w:pStyle w:val="Body"/>
              <w:jc w:val="both"/>
              <w:rPr>
                <w:rFonts w:ascii="Arial" w:eastAsia="Arial" w:hAnsi="Arial" w:cs="Arial"/>
                <w:sz w:val="24"/>
                <w:szCs w:val="24"/>
                <w:u w:color="000000"/>
              </w:rPr>
            </w:pPr>
            <w:r>
              <w:rPr>
                <w:rFonts w:ascii="Arial"/>
                <w:sz w:val="24"/>
                <w:szCs w:val="24"/>
                <w:u w:color="000000"/>
              </w:rPr>
              <w:t xml:space="preserve">The </w:t>
            </w:r>
            <w:proofErr w:type="spellStart"/>
            <w:r w:rsidR="00E270A5">
              <w:rPr>
                <w:rFonts w:ascii="Arial"/>
                <w:sz w:val="24"/>
                <w:szCs w:val="24"/>
                <w:u w:color="000000"/>
              </w:rPr>
              <w:t>Programmes</w:t>
            </w:r>
            <w:proofErr w:type="spellEnd"/>
            <w:r w:rsidR="00E270A5">
              <w:rPr>
                <w:rFonts w:ascii="Arial"/>
                <w:sz w:val="24"/>
                <w:szCs w:val="24"/>
                <w:u w:color="000000"/>
              </w:rPr>
              <w:t xml:space="preserve"> Officer</w:t>
            </w:r>
            <w:r w:rsidR="00DE20F3">
              <w:rPr>
                <w:rFonts w:ascii="Arial"/>
                <w:sz w:val="24"/>
                <w:szCs w:val="24"/>
                <w:u w:color="000000"/>
              </w:rPr>
              <w:t xml:space="preserve"> (P</w:t>
            </w:r>
            <w:r w:rsidR="00E270A5">
              <w:rPr>
                <w:rFonts w:ascii="Arial"/>
                <w:sz w:val="24"/>
                <w:szCs w:val="24"/>
                <w:u w:color="000000"/>
              </w:rPr>
              <w:t>O</w:t>
            </w:r>
            <w:r w:rsidR="00DE20F3">
              <w:rPr>
                <w:rFonts w:ascii="Arial"/>
                <w:sz w:val="24"/>
                <w:szCs w:val="24"/>
                <w:u w:color="000000"/>
              </w:rPr>
              <w:t>)</w:t>
            </w:r>
            <w:r w:rsidR="00F82369">
              <w:rPr>
                <w:rFonts w:ascii="Arial"/>
                <w:sz w:val="24"/>
                <w:szCs w:val="24"/>
                <w:u w:color="000000"/>
              </w:rPr>
              <w:t xml:space="preserve"> </w:t>
            </w:r>
            <w:r>
              <w:rPr>
                <w:rFonts w:ascii="Arial"/>
                <w:sz w:val="24"/>
                <w:szCs w:val="24"/>
                <w:u w:color="000000"/>
              </w:rPr>
              <w:t>based in S</w:t>
            </w:r>
            <w:r w:rsidR="00F82369">
              <w:rPr>
                <w:rFonts w:ascii="Arial"/>
                <w:sz w:val="24"/>
                <w:szCs w:val="24"/>
                <w:u w:color="000000"/>
              </w:rPr>
              <w:t xml:space="preserve">cotland will work closely with the </w:t>
            </w:r>
            <w:proofErr w:type="spellStart"/>
            <w:r w:rsidR="00F82369">
              <w:rPr>
                <w:rFonts w:ascii="Arial"/>
                <w:sz w:val="24"/>
                <w:szCs w:val="24"/>
                <w:u w:color="000000"/>
              </w:rPr>
              <w:t>Programme</w:t>
            </w:r>
            <w:proofErr w:type="spellEnd"/>
            <w:r w:rsidR="00F82369">
              <w:rPr>
                <w:rFonts w:ascii="Arial"/>
                <w:sz w:val="24"/>
                <w:szCs w:val="24"/>
                <w:u w:color="000000"/>
              </w:rPr>
              <w:t xml:space="preserve"> </w:t>
            </w:r>
            <w:r w:rsidR="00B270D5">
              <w:rPr>
                <w:rFonts w:ascii="Arial"/>
                <w:sz w:val="24"/>
                <w:szCs w:val="24"/>
                <w:u w:color="000000"/>
              </w:rPr>
              <w:t>Development</w:t>
            </w:r>
            <w:r w:rsidR="00E270A5">
              <w:rPr>
                <w:rFonts w:ascii="Arial"/>
                <w:sz w:val="24"/>
                <w:szCs w:val="24"/>
                <w:u w:color="000000"/>
              </w:rPr>
              <w:t xml:space="preserve"> </w:t>
            </w:r>
            <w:r w:rsidR="00F82369">
              <w:rPr>
                <w:rFonts w:ascii="Arial"/>
                <w:sz w:val="24"/>
                <w:szCs w:val="24"/>
                <w:u w:color="000000"/>
              </w:rPr>
              <w:t>Officer,</w:t>
            </w:r>
            <w:r w:rsidR="00435598">
              <w:rPr>
                <w:rFonts w:ascii="Arial"/>
                <w:sz w:val="24"/>
                <w:szCs w:val="24"/>
                <w:u w:color="000000"/>
              </w:rPr>
              <w:t xml:space="preserve"> Head of School F</w:t>
            </w:r>
            <w:r w:rsidR="00F82369">
              <w:rPr>
                <w:rFonts w:ascii="Arial"/>
                <w:sz w:val="24"/>
                <w:szCs w:val="24"/>
                <w:u w:color="000000"/>
              </w:rPr>
              <w:t>eeding</w:t>
            </w:r>
            <w:r w:rsidR="00D829C4">
              <w:rPr>
                <w:rFonts w:ascii="Arial"/>
                <w:sz w:val="24"/>
                <w:szCs w:val="24"/>
                <w:u w:color="000000"/>
              </w:rPr>
              <w:t xml:space="preserve"> (</w:t>
            </w:r>
            <w:proofErr w:type="spellStart"/>
            <w:r w:rsidR="00D829C4">
              <w:rPr>
                <w:rFonts w:ascii="Arial"/>
                <w:sz w:val="24"/>
                <w:szCs w:val="24"/>
                <w:u w:color="000000"/>
              </w:rPr>
              <w:t>HoSF</w:t>
            </w:r>
            <w:proofErr w:type="spellEnd"/>
            <w:r w:rsidR="00D829C4">
              <w:rPr>
                <w:rFonts w:ascii="Arial"/>
                <w:sz w:val="24"/>
                <w:szCs w:val="24"/>
                <w:u w:color="000000"/>
              </w:rPr>
              <w:t>)</w:t>
            </w:r>
            <w:r w:rsidR="00F82369">
              <w:rPr>
                <w:rFonts w:ascii="Arial"/>
                <w:sz w:val="24"/>
                <w:szCs w:val="24"/>
                <w:u w:color="000000"/>
              </w:rPr>
              <w:t xml:space="preserve"> and C</w:t>
            </w:r>
            <w:r>
              <w:rPr>
                <w:rFonts w:ascii="Arial"/>
                <w:sz w:val="24"/>
                <w:szCs w:val="24"/>
                <w:u w:color="000000"/>
              </w:rPr>
              <w:t xml:space="preserve">ountry </w:t>
            </w:r>
            <w:r w:rsidR="00435598">
              <w:rPr>
                <w:rFonts w:ascii="Arial"/>
                <w:sz w:val="24"/>
                <w:szCs w:val="24"/>
                <w:u w:color="000000"/>
              </w:rPr>
              <w:t>D</w:t>
            </w:r>
            <w:r>
              <w:rPr>
                <w:rFonts w:ascii="Arial"/>
                <w:sz w:val="24"/>
                <w:szCs w:val="24"/>
                <w:u w:color="000000"/>
              </w:rPr>
              <w:t>irecto</w:t>
            </w:r>
            <w:r w:rsidR="00F82369">
              <w:rPr>
                <w:rFonts w:ascii="Arial"/>
                <w:sz w:val="24"/>
                <w:szCs w:val="24"/>
                <w:u w:color="000000"/>
              </w:rPr>
              <w:t>r in Malawi as well as Country R</w:t>
            </w:r>
            <w:r>
              <w:rPr>
                <w:rFonts w:ascii="Arial"/>
                <w:sz w:val="24"/>
                <w:szCs w:val="24"/>
                <w:u w:color="000000"/>
              </w:rPr>
              <w:t xml:space="preserve">epresentative in Zambia to develop progress reports, </w:t>
            </w:r>
            <w:r w:rsidR="00B270D5">
              <w:rPr>
                <w:rFonts w:ascii="Arial"/>
                <w:sz w:val="24"/>
                <w:szCs w:val="24"/>
                <w:u w:color="000000"/>
              </w:rPr>
              <w:t>supervised</w:t>
            </w:r>
            <w:r>
              <w:rPr>
                <w:rFonts w:ascii="Arial"/>
                <w:sz w:val="24"/>
                <w:szCs w:val="24"/>
                <w:u w:color="000000"/>
              </w:rPr>
              <w:t xml:space="preserve"> by the Head of East and S</w:t>
            </w:r>
            <w:r w:rsidR="00F82369">
              <w:rPr>
                <w:rFonts w:ascii="Arial"/>
                <w:sz w:val="24"/>
                <w:szCs w:val="24"/>
                <w:u w:color="000000"/>
              </w:rPr>
              <w:t xml:space="preserve">outhern Africa and the Head of </w:t>
            </w:r>
            <w:proofErr w:type="spellStart"/>
            <w:r w:rsidR="00F82369">
              <w:rPr>
                <w:rFonts w:ascii="Arial"/>
                <w:sz w:val="24"/>
                <w:szCs w:val="24"/>
                <w:u w:color="000000"/>
              </w:rPr>
              <w:t>Programmes</w:t>
            </w:r>
            <w:proofErr w:type="spellEnd"/>
            <w:r w:rsidR="00F82369">
              <w:rPr>
                <w:rFonts w:ascii="Arial"/>
                <w:sz w:val="24"/>
                <w:szCs w:val="24"/>
                <w:u w:color="000000"/>
              </w:rPr>
              <w:t xml:space="preserve"> Policy and D</w:t>
            </w:r>
            <w:r>
              <w:rPr>
                <w:rFonts w:ascii="Arial"/>
                <w:sz w:val="24"/>
                <w:szCs w:val="24"/>
                <w:u w:color="000000"/>
              </w:rPr>
              <w:t>evelopment</w:t>
            </w:r>
            <w:r w:rsidR="00DE20F3">
              <w:rPr>
                <w:rFonts w:ascii="Arial"/>
                <w:sz w:val="24"/>
                <w:szCs w:val="24"/>
                <w:u w:color="000000"/>
              </w:rPr>
              <w:t xml:space="preserve"> (HPPD)</w:t>
            </w:r>
            <w:r>
              <w:rPr>
                <w:rFonts w:ascii="Arial"/>
                <w:sz w:val="24"/>
                <w:szCs w:val="24"/>
                <w:u w:color="000000"/>
              </w:rPr>
              <w:t>.</w:t>
            </w:r>
            <w:r w:rsidR="00435598">
              <w:rPr>
                <w:rFonts w:ascii="Arial"/>
                <w:sz w:val="24"/>
                <w:szCs w:val="24"/>
                <w:u w:color="000000"/>
              </w:rPr>
              <w:t xml:space="preserve"> </w:t>
            </w:r>
            <w:r w:rsidR="00773B77">
              <w:rPr>
                <w:rFonts w:ascii="Arial"/>
                <w:sz w:val="24"/>
                <w:szCs w:val="24"/>
                <w:u w:color="000000"/>
              </w:rPr>
              <w:t>MMI</w:t>
            </w:r>
            <w:r>
              <w:rPr>
                <w:rFonts w:ascii="Arial"/>
                <w:sz w:val="24"/>
                <w:szCs w:val="24"/>
                <w:u w:color="000000"/>
              </w:rPr>
              <w:t xml:space="preserve"> will undertake regular visits to Malawi and Zambia field offices to offer support, maintain cohesion and co-operation across partners as well as promote </w:t>
            </w:r>
            <w:r w:rsidR="00C317DC">
              <w:rPr>
                <w:rFonts w:ascii="Arial"/>
                <w:sz w:val="24"/>
                <w:szCs w:val="24"/>
                <w:u w:color="000000"/>
              </w:rPr>
              <w:t xml:space="preserve">shared </w:t>
            </w:r>
            <w:r>
              <w:rPr>
                <w:rFonts w:ascii="Arial"/>
                <w:sz w:val="24"/>
                <w:szCs w:val="24"/>
                <w:u w:color="000000"/>
              </w:rPr>
              <w:t xml:space="preserve">learning. </w:t>
            </w:r>
            <w:r w:rsidR="00EF2DEF">
              <w:rPr>
                <w:rFonts w:ascii="Arial"/>
                <w:sz w:val="24"/>
                <w:szCs w:val="24"/>
                <w:u w:color="000000"/>
              </w:rPr>
              <w:t xml:space="preserve">MMI lead the </w:t>
            </w:r>
            <w:proofErr w:type="spellStart"/>
            <w:r w:rsidR="00EF2DEF">
              <w:rPr>
                <w:rFonts w:ascii="Arial"/>
                <w:sz w:val="24"/>
                <w:szCs w:val="24"/>
                <w:u w:color="000000"/>
              </w:rPr>
              <w:t>organis</w:t>
            </w:r>
            <w:r w:rsidR="00677FB6">
              <w:rPr>
                <w:rFonts w:ascii="Arial"/>
                <w:sz w:val="24"/>
                <w:szCs w:val="24"/>
                <w:u w:color="000000"/>
              </w:rPr>
              <w:t>ational</w:t>
            </w:r>
            <w:proofErr w:type="spellEnd"/>
            <w:r w:rsidR="00677FB6">
              <w:rPr>
                <w:rFonts w:ascii="Arial"/>
                <w:sz w:val="24"/>
                <w:szCs w:val="24"/>
                <w:u w:color="000000"/>
              </w:rPr>
              <w:t xml:space="preserve"> MEL strategy which will feed directly into this p</w:t>
            </w:r>
            <w:r w:rsidR="00EF2DEF">
              <w:rPr>
                <w:rFonts w:ascii="Arial"/>
                <w:sz w:val="24"/>
                <w:szCs w:val="24"/>
                <w:u w:color="000000"/>
              </w:rPr>
              <w:t xml:space="preserve">roject. More complex MEL </w:t>
            </w:r>
            <w:r w:rsidR="00677FB6">
              <w:rPr>
                <w:rFonts w:ascii="Arial"/>
                <w:sz w:val="24"/>
                <w:szCs w:val="24"/>
                <w:u w:color="000000"/>
              </w:rPr>
              <w:t>impact</w:t>
            </w:r>
            <w:r w:rsidR="00EF2DEF">
              <w:rPr>
                <w:rFonts w:ascii="Arial"/>
                <w:sz w:val="24"/>
                <w:szCs w:val="24"/>
                <w:u w:color="000000"/>
              </w:rPr>
              <w:t xml:space="preserve"> data collection</w:t>
            </w:r>
            <w:r w:rsidR="00677FB6">
              <w:rPr>
                <w:rFonts w:ascii="Arial"/>
                <w:sz w:val="24"/>
                <w:szCs w:val="24"/>
                <w:u w:color="000000"/>
              </w:rPr>
              <w:t xml:space="preserve"> will be </w:t>
            </w:r>
            <w:r w:rsidR="00EF2DEF">
              <w:rPr>
                <w:rFonts w:ascii="Arial"/>
                <w:sz w:val="24"/>
                <w:szCs w:val="24"/>
                <w:u w:color="000000"/>
              </w:rPr>
              <w:t>supported</w:t>
            </w:r>
            <w:r w:rsidR="00677FB6">
              <w:rPr>
                <w:rFonts w:ascii="Arial"/>
                <w:sz w:val="24"/>
                <w:szCs w:val="24"/>
                <w:u w:color="000000"/>
              </w:rPr>
              <w:t xml:space="preserve"> by the HPPD, </w:t>
            </w:r>
            <w:r w:rsidR="00EF2DEF">
              <w:rPr>
                <w:rFonts w:ascii="Arial"/>
                <w:sz w:val="24"/>
                <w:szCs w:val="24"/>
                <w:u w:color="000000"/>
              </w:rPr>
              <w:t>working closely with</w:t>
            </w:r>
            <w:r w:rsidR="00677FB6">
              <w:rPr>
                <w:rFonts w:ascii="Arial"/>
                <w:sz w:val="24"/>
                <w:szCs w:val="24"/>
                <w:u w:color="000000"/>
              </w:rPr>
              <w:t xml:space="preserve"> the PPIO (Glasgow-based) and PDO (Malawi-based). </w:t>
            </w:r>
            <w:r w:rsidR="00EF2DEF">
              <w:rPr>
                <w:rFonts w:ascii="Arial"/>
                <w:sz w:val="24"/>
                <w:szCs w:val="24"/>
                <w:u w:color="000000"/>
              </w:rPr>
              <w:t>Monitoring v</w:t>
            </w:r>
            <w:r>
              <w:rPr>
                <w:rFonts w:ascii="Arial"/>
                <w:sz w:val="24"/>
                <w:szCs w:val="24"/>
                <w:u w:color="000000"/>
              </w:rPr>
              <w:t>isits</w:t>
            </w:r>
            <w:r w:rsidR="00EF2DEF">
              <w:rPr>
                <w:rFonts w:ascii="Arial"/>
                <w:sz w:val="24"/>
                <w:szCs w:val="24"/>
                <w:u w:color="000000"/>
              </w:rPr>
              <w:t xml:space="preserve"> to both projects</w:t>
            </w:r>
            <w:r>
              <w:rPr>
                <w:rFonts w:ascii="Arial"/>
                <w:sz w:val="24"/>
                <w:szCs w:val="24"/>
                <w:u w:color="000000"/>
              </w:rPr>
              <w:t xml:space="preserve"> will be undertaken by the </w:t>
            </w:r>
            <w:r w:rsidR="00E270A5" w:rsidRPr="00B270D5">
              <w:rPr>
                <w:rFonts w:ascii="Arial"/>
                <w:sz w:val="24"/>
                <w:szCs w:val="24"/>
                <w:u w:color="000000"/>
              </w:rPr>
              <w:t>PO</w:t>
            </w:r>
            <w:r w:rsidR="00EF2DEF" w:rsidRPr="00B270D5">
              <w:rPr>
                <w:rFonts w:ascii="Arial"/>
                <w:sz w:val="24"/>
                <w:szCs w:val="24"/>
                <w:u w:color="000000"/>
              </w:rPr>
              <w:t xml:space="preserve">, PPIO, </w:t>
            </w:r>
            <w:r w:rsidR="00C317DC" w:rsidRPr="00B270D5">
              <w:rPr>
                <w:rFonts w:ascii="Arial"/>
                <w:sz w:val="24"/>
                <w:szCs w:val="24"/>
                <w:u w:color="000000"/>
              </w:rPr>
              <w:t>HPPD</w:t>
            </w:r>
            <w:r w:rsidRPr="00B270D5">
              <w:rPr>
                <w:rFonts w:ascii="Arial"/>
                <w:sz w:val="24"/>
                <w:szCs w:val="24"/>
                <w:u w:color="000000"/>
              </w:rPr>
              <w:t xml:space="preserve"> </w:t>
            </w:r>
            <w:r w:rsidR="00EF2DEF" w:rsidRPr="00B270D5">
              <w:rPr>
                <w:rFonts w:ascii="Arial"/>
                <w:sz w:val="24"/>
                <w:szCs w:val="24"/>
                <w:u w:color="000000"/>
              </w:rPr>
              <w:t xml:space="preserve">and Head of </w:t>
            </w:r>
            <w:r w:rsidR="00585EC5">
              <w:rPr>
                <w:rFonts w:ascii="Arial"/>
                <w:sz w:val="24"/>
                <w:szCs w:val="24"/>
                <w:u w:color="000000"/>
              </w:rPr>
              <w:t>Overseas</w:t>
            </w:r>
            <w:r w:rsidR="00EF2DEF" w:rsidRPr="00B270D5">
              <w:rPr>
                <w:rFonts w:ascii="Arial"/>
                <w:sz w:val="24"/>
                <w:szCs w:val="24"/>
                <w:u w:color="000000"/>
              </w:rPr>
              <w:t xml:space="preserve"> Finance</w:t>
            </w:r>
            <w:r w:rsidR="001704C3" w:rsidRPr="00B270D5">
              <w:rPr>
                <w:rFonts w:ascii="Arial"/>
                <w:sz w:val="24"/>
                <w:szCs w:val="24"/>
                <w:u w:color="000000"/>
              </w:rPr>
              <w:t xml:space="preserve"> (H</w:t>
            </w:r>
            <w:r w:rsidR="00585EC5">
              <w:rPr>
                <w:rFonts w:ascii="Arial"/>
                <w:sz w:val="24"/>
                <w:szCs w:val="24"/>
                <w:u w:color="000000"/>
              </w:rPr>
              <w:t>O</w:t>
            </w:r>
            <w:r w:rsidR="001704C3" w:rsidRPr="00B270D5">
              <w:rPr>
                <w:rFonts w:ascii="Arial"/>
                <w:sz w:val="24"/>
                <w:szCs w:val="24"/>
                <w:u w:color="000000"/>
              </w:rPr>
              <w:t>F)</w:t>
            </w:r>
            <w:r w:rsidR="00EF2DEF" w:rsidRPr="00B270D5">
              <w:rPr>
                <w:rFonts w:ascii="Arial"/>
                <w:sz w:val="24"/>
                <w:szCs w:val="24"/>
                <w:u w:color="000000"/>
              </w:rPr>
              <w:t xml:space="preserve"> </w:t>
            </w:r>
            <w:r w:rsidR="004F0276" w:rsidRPr="00B270D5">
              <w:rPr>
                <w:rFonts w:ascii="Arial"/>
                <w:sz w:val="24"/>
                <w:szCs w:val="24"/>
                <w:u w:color="000000"/>
              </w:rPr>
              <w:t xml:space="preserve">based in Scotland - </w:t>
            </w:r>
            <w:r w:rsidR="00EF2DEF" w:rsidRPr="00B270D5">
              <w:rPr>
                <w:rFonts w:ascii="Arial"/>
                <w:sz w:val="24"/>
                <w:szCs w:val="24"/>
                <w:u w:color="000000"/>
              </w:rPr>
              <w:t>over the course of the project period</w:t>
            </w:r>
            <w:r w:rsidRPr="00B270D5">
              <w:rPr>
                <w:rFonts w:ascii="Arial"/>
                <w:sz w:val="24"/>
                <w:szCs w:val="24"/>
                <w:u w:color="000000"/>
              </w:rPr>
              <w:t>.</w:t>
            </w:r>
            <w:r>
              <w:rPr>
                <w:rFonts w:ascii="Arial"/>
                <w:sz w:val="24"/>
                <w:szCs w:val="24"/>
                <w:u w:color="000000"/>
              </w:rPr>
              <w:t xml:space="preserve"> </w:t>
            </w:r>
          </w:p>
          <w:p w:rsidR="00F9488C" w:rsidRDefault="00F9488C" w:rsidP="00F9488C">
            <w:pPr>
              <w:pStyle w:val="Body"/>
              <w:jc w:val="both"/>
              <w:rPr>
                <w:rFonts w:ascii="Arial" w:eastAsia="Arial" w:hAnsi="Arial" w:cs="Arial"/>
                <w:sz w:val="24"/>
                <w:szCs w:val="24"/>
                <w:u w:color="000000"/>
              </w:rPr>
            </w:pPr>
            <w:r w:rsidRPr="008B30C7">
              <w:rPr>
                <w:rFonts w:ascii="Arial"/>
                <w:sz w:val="24"/>
                <w:szCs w:val="24"/>
                <w:u w:color="000000"/>
              </w:rPr>
              <w:t>MMI</w:t>
            </w:r>
            <w:r>
              <w:rPr>
                <w:rFonts w:ascii="Arial"/>
                <w:sz w:val="24"/>
                <w:szCs w:val="24"/>
                <w:u w:color="000000"/>
              </w:rPr>
              <w:t xml:space="preserve"> will compile and review all monthly financial reports from MMM and MMZ as well as review and approve all requests for </w:t>
            </w:r>
            <w:r w:rsidR="001704C3">
              <w:rPr>
                <w:rFonts w:ascii="Arial"/>
                <w:sz w:val="24"/>
                <w:szCs w:val="24"/>
                <w:u w:color="000000"/>
              </w:rPr>
              <w:t xml:space="preserve">financial </w:t>
            </w:r>
            <w:r>
              <w:rPr>
                <w:rFonts w:ascii="Arial"/>
                <w:sz w:val="24"/>
                <w:szCs w:val="24"/>
                <w:u w:color="000000"/>
              </w:rPr>
              <w:t>transfers on a monthly basis</w:t>
            </w:r>
            <w:r w:rsidR="001704C3">
              <w:rPr>
                <w:rFonts w:ascii="Arial"/>
                <w:sz w:val="24"/>
                <w:szCs w:val="24"/>
                <w:u w:color="000000"/>
              </w:rPr>
              <w:t xml:space="preserve"> as standard. MMI</w:t>
            </w:r>
            <w:r>
              <w:rPr>
                <w:rFonts w:ascii="Arial"/>
                <w:sz w:val="24"/>
                <w:szCs w:val="24"/>
                <w:u w:color="000000"/>
              </w:rPr>
              <w:t xml:space="preserve"> management accountant</w:t>
            </w:r>
            <w:r w:rsidR="00D829C4">
              <w:rPr>
                <w:rFonts w:ascii="Arial"/>
                <w:sz w:val="24"/>
                <w:szCs w:val="24"/>
                <w:u w:color="000000"/>
              </w:rPr>
              <w:t>s</w:t>
            </w:r>
            <w:r w:rsidR="001704C3">
              <w:rPr>
                <w:rFonts w:ascii="Arial"/>
                <w:sz w:val="24"/>
                <w:szCs w:val="24"/>
                <w:u w:color="000000"/>
              </w:rPr>
              <w:t xml:space="preserve"> for MMM and MMZ</w:t>
            </w:r>
            <w:r>
              <w:rPr>
                <w:rFonts w:ascii="Arial"/>
                <w:sz w:val="24"/>
                <w:szCs w:val="24"/>
                <w:u w:color="000000"/>
              </w:rPr>
              <w:t xml:space="preserve"> will take a lead role in this, </w:t>
            </w:r>
            <w:r w:rsidR="00D829C4">
              <w:rPr>
                <w:rFonts w:ascii="Arial"/>
                <w:sz w:val="24"/>
                <w:szCs w:val="24"/>
                <w:u w:color="000000"/>
              </w:rPr>
              <w:t>supervised by</w:t>
            </w:r>
            <w:r w:rsidR="001704C3">
              <w:rPr>
                <w:rFonts w:ascii="Arial"/>
                <w:sz w:val="24"/>
                <w:szCs w:val="24"/>
                <w:u w:color="000000"/>
              </w:rPr>
              <w:t xml:space="preserve"> the Head of </w:t>
            </w:r>
            <w:r>
              <w:rPr>
                <w:rFonts w:ascii="Arial"/>
                <w:sz w:val="24"/>
                <w:szCs w:val="24"/>
                <w:u w:color="000000"/>
              </w:rPr>
              <w:t>Financ</w:t>
            </w:r>
            <w:r w:rsidR="001704C3">
              <w:rPr>
                <w:rFonts w:ascii="Arial"/>
                <w:sz w:val="24"/>
                <w:szCs w:val="24"/>
                <w:u w:color="000000"/>
              </w:rPr>
              <w:t xml:space="preserve">e and Logistics (Malawi based, covering MMM and MMZ </w:t>
            </w:r>
            <w:proofErr w:type="spellStart"/>
            <w:r w:rsidR="001704C3">
              <w:rPr>
                <w:rFonts w:ascii="Arial"/>
                <w:sz w:val="24"/>
                <w:szCs w:val="24"/>
                <w:u w:color="000000"/>
              </w:rPr>
              <w:t>programmes</w:t>
            </w:r>
            <w:proofErr w:type="spellEnd"/>
            <w:r w:rsidR="001704C3">
              <w:rPr>
                <w:rFonts w:ascii="Arial"/>
                <w:sz w:val="24"/>
                <w:szCs w:val="24"/>
                <w:u w:color="000000"/>
              </w:rPr>
              <w:t>)</w:t>
            </w:r>
            <w:r>
              <w:rPr>
                <w:rFonts w:ascii="Arial"/>
                <w:sz w:val="24"/>
                <w:szCs w:val="24"/>
                <w:u w:color="000000"/>
              </w:rPr>
              <w:t xml:space="preserve"> and supported by the H</w:t>
            </w:r>
            <w:r w:rsidR="00585EC5">
              <w:rPr>
                <w:rFonts w:ascii="Arial"/>
                <w:sz w:val="24"/>
                <w:szCs w:val="24"/>
                <w:u w:color="000000"/>
              </w:rPr>
              <w:t>O</w:t>
            </w:r>
            <w:r>
              <w:rPr>
                <w:rFonts w:ascii="Arial"/>
                <w:sz w:val="24"/>
                <w:szCs w:val="24"/>
                <w:u w:color="000000"/>
              </w:rPr>
              <w:t xml:space="preserve">F. </w:t>
            </w:r>
          </w:p>
          <w:p w:rsidR="00F9488C" w:rsidRDefault="00F9488C" w:rsidP="00F9488C">
            <w:pPr>
              <w:pStyle w:val="Body"/>
              <w:jc w:val="both"/>
              <w:rPr>
                <w:rFonts w:ascii="Arial" w:eastAsia="Arial" w:hAnsi="Arial" w:cs="Arial"/>
                <w:sz w:val="24"/>
                <w:szCs w:val="24"/>
                <w:u w:color="000000"/>
              </w:rPr>
            </w:pPr>
            <w:r w:rsidRPr="008B30C7">
              <w:rPr>
                <w:rFonts w:ascii="Arial"/>
                <w:b/>
                <w:sz w:val="24"/>
                <w:szCs w:val="24"/>
                <w:u w:color="000000"/>
              </w:rPr>
              <w:t xml:space="preserve">MMM </w:t>
            </w:r>
            <w:r w:rsidR="00611FDF" w:rsidRPr="008B30C7">
              <w:rPr>
                <w:rFonts w:ascii="Arial"/>
                <w:b/>
                <w:sz w:val="24"/>
                <w:szCs w:val="24"/>
                <w:u w:color="000000"/>
              </w:rPr>
              <w:t>and MMZ</w:t>
            </w:r>
            <w:r w:rsidR="00611FDF">
              <w:rPr>
                <w:rFonts w:ascii="Arial"/>
                <w:sz w:val="24"/>
                <w:szCs w:val="24"/>
                <w:u w:color="000000"/>
              </w:rPr>
              <w:t xml:space="preserve"> </w:t>
            </w:r>
            <w:r>
              <w:rPr>
                <w:rFonts w:ascii="Arial"/>
                <w:sz w:val="24"/>
                <w:szCs w:val="24"/>
                <w:u w:color="000000"/>
              </w:rPr>
              <w:t xml:space="preserve">will be key in the day to day running of the </w:t>
            </w:r>
            <w:r w:rsidR="00E56801">
              <w:rPr>
                <w:rFonts w:ascii="Arial"/>
                <w:sz w:val="24"/>
                <w:szCs w:val="24"/>
                <w:u w:color="000000"/>
              </w:rPr>
              <w:t xml:space="preserve">respective </w:t>
            </w:r>
            <w:r>
              <w:rPr>
                <w:rFonts w:ascii="Arial"/>
                <w:sz w:val="24"/>
                <w:szCs w:val="24"/>
                <w:u w:color="000000"/>
              </w:rPr>
              <w:t>project</w:t>
            </w:r>
            <w:r w:rsidR="00E56801">
              <w:rPr>
                <w:rFonts w:ascii="Arial"/>
                <w:sz w:val="24"/>
                <w:szCs w:val="24"/>
                <w:u w:color="000000"/>
              </w:rPr>
              <w:t>s in Malawi and Zambia</w:t>
            </w:r>
            <w:r>
              <w:rPr>
                <w:rFonts w:ascii="Arial"/>
                <w:sz w:val="24"/>
                <w:szCs w:val="24"/>
                <w:u w:color="000000"/>
              </w:rPr>
              <w:t>, from inception and set up to completion. MMM</w:t>
            </w:r>
            <w:r w:rsidR="004751A8">
              <w:rPr>
                <w:rFonts w:ascii="Arial"/>
                <w:sz w:val="24"/>
                <w:szCs w:val="24"/>
                <w:u w:color="000000"/>
              </w:rPr>
              <w:t>/MMZ</w:t>
            </w:r>
            <w:r>
              <w:rPr>
                <w:rFonts w:ascii="Arial"/>
                <w:sz w:val="24"/>
                <w:szCs w:val="24"/>
                <w:u w:color="000000"/>
              </w:rPr>
              <w:t xml:space="preserve"> responsibilities include ongoing project delivery, monitoring and collation of all data directly from projects through school feeding officers and school feeding managers. The MEL team, based in Malawi will be key in the collection and analysis of data, to be disseminated to MMI and feeding in regular reporting and progress updates to DFID.</w:t>
            </w:r>
          </w:p>
          <w:p w:rsidR="00F9488C" w:rsidRDefault="00F9488C" w:rsidP="00F9488C">
            <w:pPr>
              <w:pStyle w:val="Body"/>
              <w:jc w:val="both"/>
              <w:rPr>
                <w:rFonts w:ascii="Arial" w:eastAsia="Arial" w:hAnsi="Arial" w:cs="Arial"/>
                <w:sz w:val="24"/>
                <w:szCs w:val="24"/>
                <w:u w:color="000000"/>
              </w:rPr>
            </w:pPr>
            <w:r>
              <w:rPr>
                <w:rFonts w:ascii="Arial"/>
                <w:sz w:val="24"/>
                <w:szCs w:val="24"/>
                <w:u w:color="000000"/>
              </w:rPr>
              <w:t>MMM</w:t>
            </w:r>
            <w:r w:rsidR="004751A8">
              <w:rPr>
                <w:rFonts w:ascii="Arial"/>
                <w:sz w:val="24"/>
                <w:szCs w:val="24"/>
                <w:u w:color="000000"/>
              </w:rPr>
              <w:t>/MMZ</w:t>
            </w:r>
            <w:r>
              <w:rPr>
                <w:rFonts w:ascii="Arial"/>
                <w:sz w:val="24"/>
                <w:szCs w:val="24"/>
                <w:u w:color="000000"/>
              </w:rPr>
              <w:t xml:space="preserve"> will be responsible for implementing all activities within the log frame, and will take a key role in coordinating all standard </w:t>
            </w:r>
            <w:proofErr w:type="spellStart"/>
            <w:r>
              <w:rPr>
                <w:rFonts w:ascii="Arial"/>
                <w:sz w:val="24"/>
                <w:szCs w:val="24"/>
                <w:u w:color="000000"/>
              </w:rPr>
              <w:t>programme</w:t>
            </w:r>
            <w:proofErr w:type="spellEnd"/>
            <w:r>
              <w:rPr>
                <w:rFonts w:ascii="Arial"/>
                <w:sz w:val="24"/>
                <w:szCs w:val="24"/>
                <w:u w:color="000000"/>
              </w:rPr>
              <w:t xml:space="preserve"> activity, in addition to holding key relationships essential to the success of this project, including participation and engagement with national level stakeholders, </w:t>
            </w:r>
            <w:r w:rsidR="00D829C4">
              <w:rPr>
                <w:rFonts w:ascii="Arial"/>
                <w:sz w:val="24"/>
                <w:szCs w:val="24"/>
                <w:u w:color="000000"/>
              </w:rPr>
              <w:t xml:space="preserve">such as the </w:t>
            </w:r>
            <w:proofErr w:type="spellStart"/>
            <w:r w:rsidR="00D829C4">
              <w:rPr>
                <w:rFonts w:ascii="Arial"/>
                <w:sz w:val="24"/>
                <w:szCs w:val="24"/>
                <w:u w:color="000000"/>
              </w:rPr>
              <w:t>GoM</w:t>
            </w:r>
            <w:proofErr w:type="spellEnd"/>
            <w:r w:rsidR="00F12D02">
              <w:rPr>
                <w:rFonts w:ascii="Arial"/>
                <w:sz w:val="24"/>
                <w:szCs w:val="24"/>
                <w:u w:color="000000"/>
              </w:rPr>
              <w:t>/</w:t>
            </w:r>
            <w:r w:rsidR="0037739C">
              <w:rPr>
                <w:rFonts w:ascii="Arial"/>
                <w:sz w:val="24"/>
                <w:szCs w:val="24"/>
                <w:u w:color="000000"/>
              </w:rPr>
              <w:t>GRZ</w:t>
            </w:r>
            <w:r>
              <w:rPr>
                <w:rFonts w:ascii="Arial"/>
                <w:sz w:val="24"/>
                <w:szCs w:val="24"/>
                <w:u w:color="000000"/>
              </w:rPr>
              <w:t>, WFP, GIZ and other implementers of school feeding. MMM</w:t>
            </w:r>
            <w:r w:rsidR="00F12D02">
              <w:rPr>
                <w:rFonts w:ascii="Arial"/>
                <w:sz w:val="24"/>
                <w:szCs w:val="24"/>
                <w:u w:color="000000"/>
              </w:rPr>
              <w:t>/</w:t>
            </w:r>
            <w:r w:rsidR="00D829C4">
              <w:rPr>
                <w:rFonts w:ascii="Arial"/>
                <w:sz w:val="24"/>
                <w:szCs w:val="24"/>
                <w:u w:color="000000"/>
              </w:rPr>
              <w:t>Z</w:t>
            </w:r>
            <w:r>
              <w:rPr>
                <w:rFonts w:ascii="Arial"/>
                <w:sz w:val="24"/>
                <w:szCs w:val="24"/>
                <w:u w:color="000000"/>
              </w:rPr>
              <w:t xml:space="preserve"> will be responsible for supporting the </w:t>
            </w:r>
            <w:proofErr w:type="spellStart"/>
            <w:r>
              <w:rPr>
                <w:rFonts w:ascii="Arial"/>
                <w:sz w:val="24"/>
                <w:szCs w:val="24"/>
                <w:u w:color="000000"/>
              </w:rPr>
              <w:t>GoM</w:t>
            </w:r>
            <w:proofErr w:type="spellEnd"/>
            <w:r w:rsidR="00F12D02">
              <w:rPr>
                <w:rFonts w:ascii="Arial"/>
                <w:sz w:val="24"/>
                <w:szCs w:val="24"/>
                <w:u w:color="000000"/>
              </w:rPr>
              <w:t>/</w:t>
            </w:r>
            <w:r w:rsidR="0037739C">
              <w:rPr>
                <w:rFonts w:ascii="Arial"/>
                <w:sz w:val="24"/>
                <w:szCs w:val="24"/>
                <w:u w:color="000000"/>
              </w:rPr>
              <w:t>GRZ</w:t>
            </w:r>
            <w:r>
              <w:rPr>
                <w:rFonts w:ascii="Arial"/>
                <w:sz w:val="24"/>
                <w:szCs w:val="24"/>
                <w:u w:color="000000"/>
              </w:rPr>
              <w:t xml:space="preserve"> in the long term adoption of school feeding, including facilitating visits, tra</w:t>
            </w:r>
            <w:r w:rsidR="00F12D02">
              <w:rPr>
                <w:rFonts w:ascii="Arial"/>
                <w:sz w:val="24"/>
                <w:szCs w:val="24"/>
                <w:u w:color="000000"/>
              </w:rPr>
              <w:t xml:space="preserve">ining and drafting policy. The </w:t>
            </w:r>
            <w:proofErr w:type="spellStart"/>
            <w:r w:rsidR="00D829C4">
              <w:rPr>
                <w:rFonts w:ascii="Arial"/>
                <w:sz w:val="24"/>
                <w:szCs w:val="24"/>
                <w:u w:color="000000"/>
              </w:rPr>
              <w:t>HoSF</w:t>
            </w:r>
            <w:proofErr w:type="spellEnd"/>
            <w:r w:rsidR="00D829C4">
              <w:rPr>
                <w:rFonts w:ascii="Arial"/>
                <w:sz w:val="24"/>
                <w:szCs w:val="24"/>
                <w:u w:color="000000"/>
              </w:rPr>
              <w:t xml:space="preserve"> </w:t>
            </w:r>
            <w:r w:rsidR="00F12D02">
              <w:rPr>
                <w:rFonts w:ascii="Arial"/>
                <w:sz w:val="24"/>
                <w:szCs w:val="24"/>
                <w:u w:color="000000"/>
              </w:rPr>
              <w:t>and Country D</w:t>
            </w:r>
            <w:r>
              <w:rPr>
                <w:rFonts w:ascii="Arial"/>
                <w:sz w:val="24"/>
                <w:szCs w:val="24"/>
                <w:u w:color="000000"/>
              </w:rPr>
              <w:t>irector</w:t>
            </w:r>
            <w:r w:rsidR="00F12D02">
              <w:rPr>
                <w:rFonts w:ascii="Arial"/>
                <w:sz w:val="24"/>
                <w:szCs w:val="24"/>
                <w:u w:color="000000"/>
              </w:rPr>
              <w:t xml:space="preserve"> (Malawi) and Country Representative (Zambia)</w:t>
            </w:r>
            <w:r>
              <w:rPr>
                <w:rFonts w:ascii="Arial"/>
                <w:sz w:val="24"/>
                <w:szCs w:val="24"/>
                <w:u w:color="000000"/>
              </w:rPr>
              <w:t xml:space="preserve"> will assume responsibility for these activities, supported by school feeding managers and </w:t>
            </w:r>
            <w:r w:rsidR="00F12D02">
              <w:rPr>
                <w:rFonts w:ascii="Arial"/>
                <w:sz w:val="24"/>
                <w:szCs w:val="24"/>
                <w:u w:color="000000"/>
              </w:rPr>
              <w:t>SFOs</w:t>
            </w:r>
            <w:r>
              <w:rPr>
                <w:rFonts w:ascii="Arial"/>
                <w:sz w:val="24"/>
                <w:szCs w:val="24"/>
                <w:u w:color="000000"/>
              </w:rPr>
              <w:t xml:space="preserve"> as well as the Head of Operations and Finance. All of these stakeholders will receive ongoing support from MMI through the </w:t>
            </w:r>
            <w:r w:rsidR="00F12D02">
              <w:rPr>
                <w:rFonts w:ascii="Arial"/>
                <w:sz w:val="24"/>
                <w:szCs w:val="24"/>
                <w:u w:color="000000"/>
              </w:rPr>
              <w:t>PFM, HPPD, PPIO and PO</w:t>
            </w:r>
            <w:r>
              <w:rPr>
                <w:rFonts w:ascii="Arial"/>
                <w:sz w:val="24"/>
                <w:szCs w:val="24"/>
                <w:u w:color="000000"/>
              </w:rPr>
              <w:t xml:space="preserve"> in Scotland as well as the Head of East and Southern Africa, based in Malawi allowing closer mentoring and strategic support. </w:t>
            </w:r>
          </w:p>
          <w:p w:rsidR="00F9488C" w:rsidRDefault="00F9488C" w:rsidP="00F9488C">
            <w:pPr>
              <w:pStyle w:val="Body"/>
              <w:jc w:val="both"/>
              <w:rPr>
                <w:rFonts w:ascii="Arial"/>
                <w:sz w:val="24"/>
                <w:szCs w:val="24"/>
                <w:u w:color="000000"/>
              </w:rPr>
            </w:pPr>
            <w:r>
              <w:rPr>
                <w:rFonts w:ascii="Arial"/>
                <w:sz w:val="24"/>
                <w:szCs w:val="24"/>
                <w:u w:color="000000"/>
              </w:rPr>
              <w:t>In country spending, including costs associated with project delivery, staffing and travel will be monitored and tracked in country, compiled into monthly reports to be sent to MMI. The Head of Finance and Operations will be responsible for all financial reporting, supported by Malawi Finance Manager.</w:t>
            </w:r>
          </w:p>
          <w:p w:rsidR="00F9488C" w:rsidRPr="00053394" w:rsidRDefault="00F9488C" w:rsidP="00F9488C">
            <w:pPr>
              <w:pStyle w:val="Body"/>
              <w:jc w:val="both"/>
              <w:rPr>
                <w:rFonts w:ascii="Arial"/>
                <w:sz w:val="24"/>
                <w:szCs w:val="24"/>
                <w:u w:color="000000"/>
              </w:rPr>
            </w:pPr>
            <w:r>
              <w:rPr>
                <w:rFonts w:ascii="Arial"/>
                <w:sz w:val="24"/>
                <w:szCs w:val="24"/>
                <w:u w:color="000000"/>
              </w:rPr>
              <w:t xml:space="preserve">The overall responsibility of project management will be held with MMI, who will work closely with MMM and MMZ to co-ordinate and collaborate work across both partners. As </w:t>
            </w:r>
            <w:proofErr w:type="spellStart"/>
            <w:r>
              <w:rPr>
                <w:rFonts w:ascii="Arial"/>
                <w:sz w:val="24"/>
                <w:szCs w:val="24"/>
                <w:u w:color="000000"/>
              </w:rPr>
              <w:t>programme</w:t>
            </w:r>
            <w:proofErr w:type="spellEnd"/>
            <w:r>
              <w:rPr>
                <w:rFonts w:ascii="Arial"/>
                <w:sz w:val="24"/>
                <w:szCs w:val="24"/>
                <w:u w:color="000000"/>
              </w:rPr>
              <w:t xml:space="preserve"> affiliates of MMI, there are close working links across all partners, with regular contact and support visits as well as systems in place such as monthly MEL reporting, </w:t>
            </w:r>
            <w:proofErr w:type="spellStart"/>
            <w:r>
              <w:rPr>
                <w:rFonts w:ascii="Arial"/>
                <w:sz w:val="24"/>
                <w:szCs w:val="24"/>
                <w:u w:color="000000"/>
              </w:rPr>
              <w:t>programme</w:t>
            </w:r>
            <w:proofErr w:type="spellEnd"/>
            <w:r>
              <w:rPr>
                <w:rFonts w:ascii="Arial"/>
                <w:sz w:val="24"/>
                <w:szCs w:val="24"/>
                <w:u w:color="000000"/>
              </w:rPr>
              <w:t xml:space="preserve"> updates, financial reporting and cash transfer systems in place. </w:t>
            </w:r>
          </w:p>
        </w:tc>
      </w:tr>
      <w:tr w:rsidR="005810BF" w:rsidTr="001A1113">
        <w:trPr>
          <w:jc w:val="center"/>
        </w:trPr>
        <w:tc>
          <w:tcPr>
            <w:tcW w:w="665" w:type="dxa"/>
            <w:gridSpan w:val="2"/>
            <w:shd w:val="clear" w:color="auto" w:fill="FFFFFF"/>
            <w:tcMar>
              <w:top w:w="57" w:type="dxa"/>
              <w:bottom w:w="57" w:type="dxa"/>
            </w:tcMar>
          </w:tcPr>
          <w:p w:rsidR="005810BF" w:rsidRDefault="005810BF" w:rsidP="005810BF">
            <w:pPr>
              <w:rPr>
                <w:b/>
              </w:rPr>
            </w:pPr>
            <w:r>
              <w:rPr>
                <w:b/>
              </w:rPr>
              <w:lastRenderedPageBreak/>
              <w:t>7.2</w:t>
            </w:r>
          </w:p>
        </w:tc>
        <w:tc>
          <w:tcPr>
            <w:tcW w:w="10219" w:type="dxa"/>
            <w:gridSpan w:val="4"/>
            <w:tcBorders>
              <w:bottom w:val="single" w:sz="4" w:space="0" w:color="auto"/>
            </w:tcBorders>
            <w:shd w:val="clear" w:color="auto" w:fill="FFFFFF"/>
            <w:tcMar>
              <w:top w:w="57" w:type="dxa"/>
              <w:bottom w:w="57" w:type="dxa"/>
            </w:tcMar>
          </w:tcPr>
          <w:p w:rsidR="005810BF" w:rsidRDefault="005810BF" w:rsidP="005810BF">
            <w:pPr>
              <w:rPr>
                <w:rStyle w:val="CSCFBold0"/>
              </w:rPr>
            </w:pPr>
            <w:r>
              <w:rPr>
                <w:rStyle w:val="CSCFBold0"/>
              </w:rPr>
              <w:t>NEW SYSTEMS, INFRASTRUCTURE, AND/OR STAFFING</w:t>
            </w:r>
          </w:p>
          <w:p w:rsidR="005810BF" w:rsidRDefault="005810BF" w:rsidP="005810BF">
            <w:r>
              <w:t xml:space="preserve">Please outline any new systems, infrastructure, and/or staffing that would be required to implement this project. Note that these need to be considered when discussing sustainability and project timeframes. </w:t>
            </w:r>
          </w:p>
        </w:tc>
      </w:tr>
      <w:tr w:rsidR="005810BF" w:rsidTr="001A1113">
        <w:trPr>
          <w:jc w:val="center"/>
        </w:trPr>
        <w:tc>
          <w:tcPr>
            <w:tcW w:w="10884" w:type="dxa"/>
            <w:gridSpan w:val="6"/>
            <w:tcBorders>
              <w:bottom w:val="single" w:sz="4" w:space="0" w:color="auto"/>
            </w:tcBorders>
            <w:shd w:val="clear" w:color="auto" w:fill="FFFFFF"/>
            <w:tcMar>
              <w:top w:w="57" w:type="dxa"/>
              <w:bottom w:w="57" w:type="dxa"/>
            </w:tcMar>
          </w:tcPr>
          <w:p w:rsidR="00CC5910" w:rsidRDefault="00CC5910" w:rsidP="00CC5910">
            <w:pPr>
              <w:jc w:val="both"/>
            </w:pPr>
            <w:r>
              <w:lastRenderedPageBreak/>
              <w:t xml:space="preserve">The project will be implemented within existing well-established systems, infrastructure and staffing in Malawi and Zambia as well as Glasgow (MMI), with new staff recruited within existing role descriptions and HR structures and training systems. </w:t>
            </w:r>
          </w:p>
          <w:p w:rsidR="005810BF" w:rsidRDefault="00CC5910" w:rsidP="007C29BB">
            <w:pPr>
              <w:jc w:val="both"/>
            </w:pPr>
            <w:r>
              <w:t>New kitchens will be established at each school as re</w:t>
            </w:r>
            <w:r w:rsidR="00D743D0">
              <w:t xml:space="preserve">quired, providing a sustainable structure to deliver SFPs in the long term. </w:t>
            </w:r>
            <w:r>
              <w:t xml:space="preserve">New District Field Monitors will be recruited in Malawi to support close working at district level and district capacity and knowledge in delivering effective SFPs. New School Feeding Officers (12 Malawi, 3 Zambia) will be recruited to </w:t>
            </w:r>
            <w:r w:rsidRPr="005F15FB">
              <w:t>cond</w:t>
            </w:r>
            <w:r>
              <w:t xml:space="preserve">uct bi-weekly monitoring visits, </w:t>
            </w:r>
            <w:r w:rsidRPr="005F15FB">
              <w:t>check records, food storage and hygiene and stock levels and ensure meals are being served as agreed.</w:t>
            </w:r>
            <w:r>
              <w:t xml:space="preserve"> New School Feeding Managers will also be recruited to supervise each SFO and provide oversight at a local level. A new MEL Field Officer (MELFO) will be recruited to support MEL in Zambia in line with MELFOs already in position in Malawi.</w:t>
            </w:r>
          </w:p>
        </w:tc>
      </w:tr>
      <w:tr w:rsidR="005810BF" w:rsidTr="001A1113">
        <w:trPr>
          <w:jc w:val="center"/>
        </w:trPr>
        <w:tc>
          <w:tcPr>
            <w:tcW w:w="665" w:type="dxa"/>
            <w:gridSpan w:val="2"/>
            <w:shd w:val="clear" w:color="auto" w:fill="FFFFFF"/>
            <w:tcMar>
              <w:top w:w="57" w:type="dxa"/>
              <w:bottom w:w="57" w:type="dxa"/>
            </w:tcMar>
          </w:tcPr>
          <w:p w:rsidR="005810BF" w:rsidRDefault="005810BF" w:rsidP="005810BF">
            <w:pPr>
              <w:rPr>
                <w:b/>
              </w:rPr>
            </w:pPr>
            <w:r>
              <w:rPr>
                <w:b/>
              </w:rPr>
              <w:t>7.3</w:t>
            </w:r>
          </w:p>
        </w:tc>
        <w:tc>
          <w:tcPr>
            <w:tcW w:w="10219" w:type="dxa"/>
            <w:gridSpan w:val="4"/>
            <w:tcBorders>
              <w:bottom w:val="single" w:sz="4" w:space="0" w:color="auto"/>
            </w:tcBorders>
            <w:shd w:val="clear" w:color="auto" w:fill="FFFFFF"/>
            <w:tcMar>
              <w:top w:w="57" w:type="dxa"/>
              <w:bottom w:w="57" w:type="dxa"/>
            </w:tcMar>
          </w:tcPr>
          <w:p w:rsidR="005810BF" w:rsidRPr="001131B3" w:rsidRDefault="005810BF" w:rsidP="005810BF">
            <w:pPr>
              <w:pStyle w:val="Heading1"/>
              <w:rPr>
                <w:bCs/>
                <w:lang w:val="en-GB"/>
              </w:rPr>
            </w:pPr>
            <w:r>
              <w:rPr>
                <w:bCs/>
                <w:lang w:val="en-GB"/>
              </w:rPr>
              <w:t xml:space="preserve">COLLABORATION AND COORDINATION WITH </w:t>
            </w:r>
            <w:r w:rsidRPr="001131B3">
              <w:rPr>
                <w:bCs/>
                <w:lang w:val="en-GB"/>
              </w:rPr>
              <w:t xml:space="preserve">OTHER </w:t>
            </w:r>
            <w:r>
              <w:rPr>
                <w:bCs/>
                <w:lang w:val="en-GB"/>
              </w:rPr>
              <w:t xml:space="preserve">DEVELOPMENT </w:t>
            </w:r>
            <w:r w:rsidRPr="001131B3">
              <w:rPr>
                <w:bCs/>
                <w:lang w:val="en-GB"/>
              </w:rPr>
              <w:t>ACTORS</w:t>
            </w:r>
          </w:p>
          <w:p w:rsidR="005810BF" w:rsidRPr="00374A07" w:rsidRDefault="005810BF" w:rsidP="005810BF">
            <w:r>
              <w:t xml:space="preserve">How will you coordinate project implementation with other development actors and ensure no duplication of effort (including with other DFID funded activities)? How will you work with local/national government and private sector providers? </w:t>
            </w:r>
          </w:p>
        </w:tc>
      </w:tr>
      <w:tr w:rsidR="005810BF" w:rsidTr="001A1113">
        <w:trPr>
          <w:jc w:val="center"/>
        </w:trPr>
        <w:tc>
          <w:tcPr>
            <w:tcW w:w="10884" w:type="dxa"/>
            <w:gridSpan w:val="6"/>
            <w:tcBorders>
              <w:bottom w:val="single" w:sz="4" w:space="0" w:color="auto"/>
            </w:tcBorders>
            <w:shd w:val="clear" w:color="auto" w:fill="FFFFFF"/>
            <w:tcMar>
              <w:top w:w="57" w:type="dxa"/>
              <w:bottom w:w="57" w:type="dxa"/>
            </w:tcMar>
          </w:tcPr>
          <w:p w:rsidR="00B62C49" w:rsidRPr="00C9600F" w:rsidRDefault="00B62C49" w:rsidP="00B62C49">
            <w:pPr>
              <w:pStyle w:val="Default"/>
              <w:jc w:val="both"/>
              <w:rPr>
                <w:color w:val="000000" w:themeColor="text1"/>
              </w:rPr>
            </w:pPr>
            <w:r w:rsidRPr="006C5D35">
              <w:rPr>
                <w:color w:val="000000" w:themeColor="text1"/>
                <w:u w:val="single"/>
              </w:rPr>
              <w:t>Malawi:</w:t>
            </w:r>
            <w:r>
              <w:rPr>
                <w:color w:val="000000" w:themeColor="text1"/>
              </w:rPr>
              <w:t xml:space="preserve"> </w:t>
            </w:r>
            <w:r w:rsidRPr="00C9600F">
              <w:rPr>
                <w:color w:val="000000" w:themeColor="text1"/>
              </w:rPr>
              <w:t>Mary’s Meals works very closely with other development actors implementing school feeding programmes in Malawi and has been a key contributor to the SHN Development Partners meeting which is a working group including WFP, GIZ, ADRA, FISD, World Vision, DFID, EU and USAID, ensuring that there is clear collaboration between organisations implementing school feeding programmes in Malawi.</w:t>
            </w:r>
          </w:p>
          <w:p w:rsidR="00B62C49" w:rsidRPr="006C5D35" w:rsidRDefault="00B62C49" w:rsidP="00B62C49">
            <w:pPr>
              <w:pStyle w:val="Default"/>
              <w:jc w:val="both"/>
              <w:rPr>
                <w:color w:val="000000" w:themeColor="text1"/>
              </w:rPr>
            </w:pPr>
            <w:r w:rsidRPr="006C5D35">
              <w:rPr>
                <w:color w:val="000000" w:themeColor="text1"/>
              </w:rPr>
              <w:t xml:space="preserve">At national level MMM has a long standing MOU with the </w:t>
            </w:r>
            <w:proofErr w:type="spellStart"/>
            <w:r w:rsidRPr="006C5D35">
              <w:rPr>
                <w:color w:val="000000" w:themeColor="text1"/>
              </w:rPr>
              <w:t>GoM</w:t>
            </w:r>
            <w:proofErr w:type="spellEnd"/>
            <w:r w:rsidRPr="006C5D35">
              <w:rPr>
                <w:color w:val="000000" w:themeColor="text1"/>
              </w:rPr>
              <w:t xml:space="preserve"> as a key implementer of the USMP and SHN partner.  MMM is an active member of the SHN ‘Cross-cutting Technical Working Group’ (TWG) </w:t>
            </w:r>
            <w:r w:rsidRPr="006C5D35">
              <w:rPr>
                <w:bCs/>
                <w:color w:val="000000" w:themeColor="text1"/>
              </w:rPr>
              <w:t>through which all SFP activities are reported and coordinated. This group is also tasked with the</w:t>
            </w:r>
            <w:r w:rsidRPr="006C5D35">
              <w:rPr>
                <w:color w:val="000000" w:themeColor="text1"/>
              </w:rPr>
              <w:t xml:space="preserve"> coordination of all school based initiatives involving child health, water, sanitation and hygiene, de-worming, HIV prevention and promotion of gender equity in education. MMM is a founder and pro-active contributor to the School Meals Development Partners committee (SMDPC) which is a community of practice and coordinating group for all of the key school feeding partners (e.g. WFP, GIZ </w:t>
            </w:r>
            <w:proofErr w:type="spellStart"/>
            <w:r w:rsidRPr="006C5D35">
              <w:rPr>
                <w:color w:val="000000" w:themeColor="text1"/>
              </w:rPr>
              <w:t>etc</w:t>
            </w:r>
            <w:proofErr w:type="spellEnd"/>
            <w:r w:rsidRPr="006C5D35">
              <w:rPr>
                <w:color w:val="000000" w:themeColor="text1"/>
              </w:rPr>
              <w:t xml:space="preserve">) with donors also invited (DFID, USAID, EU). This new committee is already providing technical support to </w:t>
            </w:r>
            <w:proofErr w:type="spellStart"/>
            <w:r w:rsidRPr="006C5D35">
              <w:rPr>
                <w:color w:val="000000" w:themeColor="text1"/>
              </w:rPr>
              <w:t>GoM</w:t>
            </w:r>
            <w:proofErr w:type="spellEnd"/>
            <w:r w:rsidRPr="006C5D35">
              <w:rPr>
                <w:color w:val="000000" w:themeColor="text1"/>
              </w:rPr>
              <w:t xml:space="preserve"> and ensuring that there is clear collaboration between organisations implementing school feeding programmes in Malawi. From the inception of each expansion of the programme, MMM works within the respective District Executive Committees (DEC) which are intended to coordinate all developmental initiatives and organisations operating in the districts. MMM facilitates five district SHN TWGs and at community level, Mary’s Meals Malawi works in direct partnership with all relevant partners and structures to promote capacity building, programme ownership and sustainability. MMM conducts competitive tenders each year for the supply of </w:t>
            </w:r>
            <w:r w:rsidR="00FD41E3">
              <w:rPr>
                <w:color w:val="000000" w:themeColor="text1"/>
              </w:rPr>
              <w:t xml:space="preserve">Super Cereal - </w:t>
            </w:r>
            <w:r w:rsidRPr="006C5D35">
              <w:rPr>
                <w:color w:val="000000" w:themeColor="text1"/>
              </w:rPr>
              <w:t>C</w:t>
            </w:r>
            <w:r w:rsidR="00921E27">
              <w:rPr>
                <w:color w:val="000000" w:themeColor="text1"/>
              </w:rPr>
              <w:t xml:space="preserve">orn </w:t>
            </w:r>
            <w:r w:rsidRPr="006C5D35">
              <w:rPr>
                <w:color w:val="000000" w:themeColor="text1"/>
              </w:rPr>
              <w:t>S</w:t>
            </w:r>
            <w:r w:rsidR="00921E27">
              <w:rPr>
                <w:color w:val="000000" w:themeColor="text1"/>
              </w:rPr>
              <w:t xml:space="preserve">oya </w:t>
            </w:r>
            <w:r w:rsidRPr="006C5D35">
              <w:rPr>
                <w:color w:val="000000" w:themeColor="text1"/>
              </w:rPr>
              <w:t>B</w:t>
            </w:r>
            <w:r w:rsidR="00921E27">
              <w:rPr>
                <w:color w:val="000000" w:themeColor="text1"/>
              </w:rPr>
              <w:t>lend (CSB)</w:t>
            </w:r>
            <w:r>
              <w:rPr>
                <w:color w:val="000000" w:themeColor="text1"/>
              </w:rPr>
              <w:t>.</w:t>
            </w:r>
          </w:p>
          <w:p w:rsidR="00B62C49" w:rsidRPr="006C5D35" w:rsidRDefault="00B62C49" w:rsidP="00B62C49">
            <w:pPr>
              <w:jc w:val="both"/>
              <w:rPr>
                <w:color w:val="000000" w:themeColor="text1"/>
              </w:rPr>
            </w:pPr>
            <w:r w:rsidRPr="006C5D35">
              <w:rPr>
                <w:color w:val="000000" w:themeColor="text1"/>
                <w:u w:val="single"/>
              </w:rPr>
              <w:t>Zambia</w:t>
            </w:r>
            <w:r w:rsidRPr="006C5D35">
              <w:rPr>
                <w:color w:val="000000" w:themeColor="text1"/>
              </w:rPr>
              <w:t xml:space="preserve">:  MMZ has submitted a draft MOU to the MOE and has the formal support of the Permanent Secretary for Basic Education to operate in the Eastern Province. Coordination meetings have also been held with the </w:t>
            </w:r>
            <w:proofErr w:type="spellStart"/>
            <w:r w:rsidRPr="006C5D35">
              <w:rPr>
                <w:color w:val="000000" w:themeColor="text1"/>
              </w:rPr>
              <w:t>GoM’s</w:t>
            </w:r>
            <w:proofErr w:type="spellEnd"/>
            <w:r w:rsidRPr="006C5D35">
              <w:rPr>
                <w:color w:val="000000" w:themeColor="text1"/>
              </w:rPr>
              <w:t xml:space="preserve"> School Feeding Programme Coordinator and with the WFP team. The </w:t>
            </w:r>
            <w:proofErr w:type="spellStart"/>
            <w:r w:rsidRPr="006C5D35">
              <w:rPr>
                <w:color w:val="000000" w:themeColor="text1"/>
              </w:rPr>
              <w:t>GoM</w:t>
            </w:r>
            <w:proofErr w:type="spellEnd"/>
            <w:r w:rsidRPr="006C5D35">
              <w:rPr>
                <w:color w:val="000000" w:themeColor="text1"/>
              </w:rPr>
              <w:t xml:space="preserve"> in partnership with WFP delivers a SFP in 22 districts but does not cover the districts targeted by MMZ. MMZ continues to meet regularly with WFP. The targeting for MMZ is also </w:t>
            </w:r>
            <w:r>
              <w:rPr>
                <w:color w:val="000000" w:themeColor="text1"/>
              </w:rPr>
              <w:t>undertaken</w:t>
            </w:r>
            <w:r w:rsidRPr="006C5D35">
              <w:rPr>
                <w:color w:val="000000" w:themeColor="text1"/>
              </w:rPr>
              <w:t xml:space="preserve"> in consultation with the Provincial Education Office and the District Education Office to avoid duplication. The strategic plan for Mambwe District Council has a specific objective on establishing a school feeding programme.</w:t>
            </w:r>
          </w:p>
          <w:p w:rsidR="00B62C49" w:rsidRPr="0033731A" w:rsidRDefault="00B62C49" w:rsidP="00B62C49">
            <w:pPr>
              <w:jc w:val="both"/>
              <w:rPr>
                <w:color w:val="000000" w:themeColor="text1"/>
              </w:rPr>
            </w:pPr>
            <w:r w:rsidRPr="00583048">
              <w:rPr>
                <w:color w:val="000000" w:themeColor="text1"/>
              </w:rPr>
              <w:t xml:space="preserve">Through close links with </w:t>
            </w:r>
            <w:r w:rsidR="0037739C">
              <w:rPr>
                <w:color w:val="000000" w:themeColor="text1"/>
              </w:rPr>
              <w:t>GRZ</w:t>
            </w:r>
            <w:r w:rsidRPr="00583048">
              <w:rPr>
                <w:color w:val="000000" w:themeColor="text1"/>
              </w:rPr>
              <w:t xml:space="preserve">’s provincial and district education offices, we collaborate with other organizations implementing activities in schools. For example, we are currently working with Care and FHI 360 funded by USAID, who are involved in improving sanitation in schools and provision of clean water. In addition, the food provided by Mary’s Meals give children energy to participate in other </w:t>
            </w:r>
            <w:r w:rsidRPr="00583048">
              <w:rPr>
                <w:color w:val="000000" w:themeColor="text1"/>
              </w:rPr>
              <w:lastRenderedPageBreak/>
              <w:t xml:space="preserve">school-based projects such as, Room to Read, Read to Succeed and Time to Learn. </w:t>
            </w:r>
            <w:r w:rsidRPr="0033731A">
              <w:rPr>
                <w:color w:val="000000" w:themeColor="text1"/>
              </w:rPr>
              <w:t>MMZ is also collaborating with Total Land Care in environmental management.</w:t>
            </w:r>
          </w:p>
          <w:p w:rsidR="00B62C49" w:rsidRPr="0033731A" w:rsidRDefault="00B62C49" w:rsidP="00B62C49">
            <w:pPr>
              <w:jc w:val="both"/>
              <w:rPr>
                <w:color w:val="000000" w:themeColor="text1"/>
              </w:rPr>
            </w:pPr>
            <w:r w:rsidRPr="0033731A">
              <w:rPr>
                <w:color w:val="000000" w:themeColor="text1"/>
              </w:rPr>
              <w:t xml:space="preserve">Due to the size and influence of our programmes, both MMZ and WFP participate in committees at both district and provincial levels that consider SHN issues. The permanent members of these committees are government workers in the PEO and DEBS office, including the Senior Education Planning Officer (provincial SHN coordinator) and the statistician for the PEO. MMZ has facilitated visits by </w:t>
            </w:r>
            <w:r w:rsidR="0037739C">
              <w:rPr>
                <w:color w:val="000000" w:themeColor="text1"/>
              </w:rPr>
              <w:t>GRZ</w:t>
            </w:r>
            <w:r w:rsidRPr="0033731A">
              <w:rPr>
                <w:color w:val="000000" w:themeColor="text1"/>
              </w:rPr>
              <w:t xml:space="preserve"> officials to the schools where Mary’s Meals are being served. </w:t>
            </w:r>
          </w:p>
          <w:p w:rsidR="0011647E" w:rsidRPr="009650DA" w:rsidRDefault="00B62C49" w:rsidP="0011647E">
            <w:pPr>
              <w:jc w:val="both"/>
            </w:pPr>
            <w:r w:rsidRPr="0033731A">
              <w:rPr>
                <w:color w:val="000000" w:themeColor="text1"/>
              </w:rPr>
              <w:t xml:space="preserve">By working in close collaboration with other development actors in Malawi and Zambia, MMM and MMZ both facilitate the sharing of information on the elements of the Mary’s Meals delivery model. This is </w:t>
            </w:r>
            <w:r>
              <w:rPr>
                <w:color w:val="000000" w:themeColor="text1"/>
              </w:rPr>
              <w:t xml:space="preserve">helping to </w:t>
            </w:r>
            <w:r w:rsidRPr="0033731A">
              <w:rPr>
                <w:color w:val="000000" w:themeColor="text1"/>
              </w:rPr>
              <w:t>influenc</w:t>
            </w:r>
            <w:r>
              <w:rPr>
                <w:color w:val="000000" w:themeColor="text1"/>
              </w:rPr>
              <w:t>e</w:t>
            </w:r>
            <w:r w:rsidRPr="0033731A">
              <w:rPr>
                <w:color w:val="000000" w:themeColor="text1"/>
              </w:rPr>
              <w:t xml:space="preserve"> </w:t>
            </w:r>
            <w:r w:rsidR="007F475D">
              <w:rPr>
                <w:color w:val="000000" w:themeColor="text1"/>
              </w:rPr>
              <w:t>ongoing discussions at a national level on the optimal modalities for SGPs in Malawi and Zambia, with Mary’s Meals providing a model of best practice in terms of consistency (high feeding rate), community engagement, scalability and low cost approach.</w:t>
            </w:r>
            <w:r w:rsidR="0011647E">
              <w:rPr>
                <w:color w:val="000000" w:themeColor="text1"/>
              </w:rPr>
              <w:t xml:space="preserve"> All meeting/workshop </w:t>
            </w:r>
            <w:r w:rsidR="0011647E" w:rsidRPr="0011647E">
              <w:rPr>
                <w:color w:val="000000" w:themeColor="text1"/>
              </w:rPr>
              <w:t>participation in both countries will be in line with Daily Subsistence Allowance guidelines.</w:t>
            </w:r>
          </w:p>
        </w:tc>
      </w:tr>
    </w:tbl>
    <w:p w:rsidR="00DC7F90" w:rsidRDefault="00DC7F90"/>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793"/>
        <w:gridCol w:w="885"/>
        <w:gridCol w:w="649"/>
        <w:gridCol w:w="60"/>
        <w:gridCol w:w="4252"/>
        <w:gridCol w:w="650"/>
      </w:tblGrid>
      <w:tr w:rsidR="00DC7F90" w:rsidTr="0019510E">
        <w:trPr>
          <w:jc w:val="center"/>
        </w:trPr>
        <w:tc>
          <w:tcPr>
            <w:tcW w:w="10940" w:type="dxa"/>
            <w:gridSpan w:val="7"/>
            <w:shd w:val="clear" w:color="auto" w:fill="F3F3F3"/>
            <w:tcMar>
              <w:top w:w="57" w:type="dxa"/>
              <w:bottom w:w="57" w:type="dxa"/>
            </w:tcMar>
          </w:tcPr>
          <w:p w:rsidR="00DC7F90" w:rsidRDefault="00DC7F90" w:rsidP="00DD1A37">
            <w:pPr>
              <w:tabs>
                <w:tab w:val="right" w:pos="10724"/>
              </w:tabs>
            </w:pPr>
            <w:r>
              <w:br w:type="page"/>
            </w:r>
            <w:r>
              <w:rPr>
                <w:rFonts w:cs="Arial"/>
                <w:b/>
              </w:rPr>
              <w:t xml:space="preserve">SECTION </w:t>
            </w:r>
            <w:r w:rsidR="005962F5">
              <w:rPr>
                <w:rFonts w:cs="Arial"/>
                <w:b/>
              </w:rPr>
              <w:t>8</w:t>
            </w:r>
            <w:r>
              <w:rPr>
                <w:rFonts w:cs="Arial"/>
                <w:b/>
              </w:rPr>
              <w:t xml:space="preserve">: </w:t>
            </w:r>
            <w:r>
              <w:rPr>
                <w:rStyle w:val="CSCFBold0"/>
              </w:rPr>
              <w:t xml:space="preserve">CAPACITY OF </w:t>
            </w:r>
            <w:r w:rsidR="001F380B">
              <w:rPr>
                <w:rStyle w:val="CSCFBold0"/>
              </w:rPr>
              <w:t>APPLICANT</w:t>
            </w:r>
            <w:r>
              <w:rPr>
                <w:rStyle w:val="CSCFBold0"/>
              </w:rPr>
              <w:t xml:space="preserve"> ORGANISATION AND ALL </w:t>
            </w:r>
            <w:r w:rsidR="00022A81">
              <w:rPr>
                <w:rStyle w:val="CSCFBold0"/>
              </w:rPr>
              <w:t xml:space="preserve">IMPLEMENTING </w:t>
            </w:r>
            <w:r>
              <w:rPr>
                <w:rStyle w:val="CSCFBold0"/>
              </w:rPr>
              <w:t>PARTNER ORGANISATIONS</w:t>
            </w:r>
            <w:r w:rsidR="00022A81">
              <w:rPr>
                <w:rStyle w:val="CSCFBold0"/>
              </w:rPr>
              <w:t xml:space="preserve"> </w:t>
            </w:r>
            <w:r>
              <w:rPr>
                <w:rFonts w:cs="Arial"/>
                <w:b/>
              </w:rPr>
              <w:t xml:space="preserve">(Max </w:t>
            </w:r>
            <w:r w:rsidR="008D7452">
              <w:rPr>
                <w:rFonts w:cs="Arial"/>
                <w:b/>
              </w:rPr>
              <w:t>3</w:t>
            </w:r>
            <w:r>
              <w:rPr>
                <w:rFonts w:cs="Arial"/>
                <w:b/>
              </w:rPr>
              <w:t xml:space="preserve"> pages each)</w:t>
            </w:r>
            <w:r>
              <w:rPr>
                <w:rFonts w:cs="Arial"/>
                <w:b/>
              </w:rPr>
              <w:tab/>
            </w:r>
          </w:p>
          <w:p w:rsidR="00DC7F90" w:rsidRDefault="00DC7F90" w:rsidP="00022A81">
            <w:pPr>
              <w:tabs>
                <w:tab w:val="right" w:pos="10724"/>
              </w:tabs>
              <w:rPr>
                <w:rFonts w:cs="Arial"/>
                <w:b/>
              </w:rPr>
            </w:pPr>
            <w:r w:rsidRPr="00345404">
              <w:rPr>
                <w:rFonts w:cs="Arial"/>
              </w:rPr>
              <w:t>Please copy and fil</w:t>
            </w:r>
            <w:r w:rsidR="007A7F00">
              <w:rPr>
                <w:rFonts w:cs="Arial"/>
              </w:rPr>
              <w:t xml:space="preserve">l in this section for your organisation </w:t>
            </w:r>
            <w:r w:rsidR="007A7F00" w:rsidRPr="007A7F00">
              <w:rPr>
                <w:rFonts w:cs="Arial"/>
                <w:b/>
                <w:u w:val="single"/>
              </w:rPr>
              <w:t>AND</w:t>
            </w:r>
            <w:r w:rsidR="007A7F00" w:rsidRPr="007A7F00">
              <w:rPr>
                <w:rFonts w:cs="Arial"/>
                <w:b/>
              </w:rPr>
              <w:t xml:space="preserve"> for </w:t>
            </w:r>
            <w:r w:rsidRPr="007A7F00">
              <w:rPr>
                <w:rFonts w:cs="Arial"/>
                <w:b/>
              </w:rPr>
              <w:t>each</w:t>
            </w:r>
            <w:r>
              <w:rPr>
                <w:rFonts w:cs="Arial"/>
                <w:b/>
              </w:rPr>
              <w:t xml:space="preserve"> </w:t>
            </w:r>
            <w:r w:rsidR="00022A81">
              <w:rPr>
                <w:rFonts w:cs="Arial"/>
                <w:b/>
              </w:rPr>
              <w:t xml:space="preserve">implementation </w:t>
            </w:r>
            <w:r>
              <w:rPr>
                <w:rFonts w:cs="Arial"/>
                <w:b/>
              </w:rPr>
              <w:t>partner</w:t>
            </w:r>
            <w:r w:rsidR="00345404">
              <w:rPr>
                <w:rFonts w:cs="Arial"/>
                <w:b/>
              </w:rPr>
              <w:t xml:space="preserve"> </w:t>
            </w:r>
          </w:p>
        </w:tc>
      </w:tr>
      <w:tr w:rsidR="00DC7F90" w:rsidTr="0019510E">
        <w:trPr>
          <w:jc w:val="center"/>
        </w:trPr>
        <w:tc>
          <w:tcPr>
            <w:tcW w:w="651" w:type="dxa"/>
            <w:shd w:val="clear" w:color="auto" w:fill="F3F3F3"/>
            <w:tcMar>
              <w:top w:w="57" w:type="dxa"/>
              <w:bottom w:w="57" w:type="dxa"/>
            </w:tcMar>
          </w:tcPr>
          <w:p w:rsidR="00DC7F90" w:rsidRDefault="005962F5" w:rsidP="00BC5AD9">
            <w:pPr>
              <w:rPr>
                <w:b/>
              </w:rPr>
            </w:pPr>
            <w:r>
              <w:rPr>
                <w:b/>
              </w:rPr>
              <w:t>8</w:t>
            </w:r>
            <w:r w:rsidR="00E93A44">
              <w:rPr>
                <w:b/>
              </w:rPr>
              <w:t>.1</w:t>
            </w:r>
          </w:p>
        </w:tc>
        <w:tc>
          <w:tcPr>
            <w:tcW w:w="3793" w:type="dxa"/>
            <w:shd w:val="clear" w:color="auto" w:fill="F3F3F3"/>
            <w:tcMar>
              <w:top w:w="57" w:type="dxa"/>
              <w:bottom w:w="57" w:type="dxa"/>
            </w:tcMar>
          </w:tcPr>
          <w:p w:rsidR="00DC7F90" w:rsidRDefault="00DC7F90">
            <w:pPr>
              <w:ind w:left="393" w:hanging="393"/>
              <w:rPr>
                <w:rFonts w:cs="Arial"/>
              </w:rPr>
            </w:pPr>
            <w:r>
              <w:rPr>
                <w:rFonts w:cs="Arial"/>
                <w:b/>
                <w:color w:val="000000"/>
              </w:rPr>
              <w:t>Name of Organisation</w:t>
            </w:r>
          </w:p>
        </w:tc>
        <w:tc>
          <w:tcPr>
            <w:tcW w:w="6496" w:type="dxa"/>
            <w:gridSpan w:val="5"/>
          </w:tcPr>
          <w:p w:rsidR="00DC7F90" w:rsidRDefault="008D2D1B">
            <w:pPr>
              <w:ind w:left="393" w:hanging="393"/>
              <w:rPr>
                <w:rFonts w:cs="Arial"/>
              </w:rPr>
            </w:pPr>
            <w:r>
              <w:rPr>
                <w:rFonts w:cs="Arial"/>
              </w:rPr>
              <w:t>Mary’s Meals UK</w:t>
            </w:r>
          </w:p>
        </w:tc>
      </w:tr>
      <w:tr w:rsidR="00DC7F90" w:rsidTr="0019510E">
        <w:trPr>
          <w:jc w:val="center"/>
        </w:trPr>
        <w:tc>
          <w:tcPr>
            <w:tcW w:w="651" w:type="dxa"/>
            <w:shd w:val="clear" w:color="auto" w:fill="F3F3F3"/>
            <w:tcMar>
              <w:top w:w="57" w:type="dxa"/>
              <w:bottom w:w="57" w:type="dxa"/>
            </w:tcMar>
          </w:tcPr>
          <w:p w:rsidR="00DC7F90" w:rsidRDefault="005962F5" w:rsidP="00BC5AD9">
            <w:pPr>
              <w:rPr>
                <w:b/>
              </w:rPr>
            </w:pPr>
            <w:r>
              <w:rPr>
                <w:b/>
              </w:rPr>
              <w:t>8</w:t>
            </w:r>
            <w:r w:rsidR="00DC7F90">
              <w:rPr>
                <w:b/>
              </w:rPr>
              <w:t>.2</w:t>
            </w:r>
          </w:p>
        </w:tc>
        <w:tc>
          <w:tcPr>
            <w:tcW w:w="3793" w:type="dxa"/>
            <w:shd w:val="clear" w:color="auto" w:fill="F3F3F3"/>
            <w:tcMar>
              <w:top w:w="57" w:type="dxa"/>
              <w:bottom w:w="57" w:type="dxa"/>
            </w:tcMar>
          </w:tcPr>
          <w:p w:rsidR="00DC7F90" w:rsidRDefault="00DC7F90">
            <w:pPr>
              <w:ind w:left="393" w:hanging="393"/>
              <w:rPr>
                <w:rFonts w:cs="Arial"/>
                <w:b/>
              </w:rPr>
            </w:pPr>
            <w:r>
              <w:rPr>
                <w:rFonts w:cs="Arial"/>
                <w:b/>
              </w:rPr>
              <w:t>Address</w:t>
            </w:r>
          </w:p>
        </w:tc>
        <w:tc>
          <w:tcPr>
            <w:tcW w:w="6496" w:type="dxa"/>
            <w:gridSpan w:val="5"/>
          </w:tcPr>
          <w:p w:rsidR="00DC7F90" w:rsidRDefault="003E7880">
            <w:pPr>
              <w:ind w:left="393" w:hanging="393"/>
              <w:rPr>
                <w:rFonts w:cs="Arial"/>
              </w:rPr>
            </w:pPr>
            <w:r>
              <w:rPr>
                <w:rFonts w:cs="Arial"/>
              </w:rPr>
              <w:t xml:space="preserve">Craig Lodge, </w:t>
            </w:r>
            <w:proofErr w:type="spellStart"/>
            <w:r>
              <w:rPr>
                <w:rFonts w:cs="Arial"/>
              </w:rPr>
              <w:t>Dalmally</w:t>
            </w:r>
            <w:proofErr w:type="spellEnd"/>
            <w:r>
              <w:rPr>
                <w:rFonts w:cs="Arial"/>
              </w:rPr>
              <w:t>, Argyll, Scotland, UK, PA33 1AR</w:t>
            </w:r>
          </w:p>
        </w:tc>
      </w:tr>
      <w:tr w:rsidR="00DC7F90" w:rsidTr="0019510E">
        <w:trPr>
          <w:jc w:val="center"/>
        </w:trPr>
        <w:tc>
          <w:tcPr>
            <w:tcW w:w="651" w:type="dxa"/>
            <w:shd w:val="clear" w:color="auto" w:fill="F3F3F3"/>
            <w:tcMar>
              <w:top w:w="57" w:type="dxa"/>
              <w:bottom w:w="57" w:type="dxa"/>
            </w:tcMar>
          </w:tcPr>
          <w:p w:rsidR="00DC7F90" w:rsidRDefault="005962F5">
            <w:pPr>
              <w:rPr>
                <w:b/>
              </w:rPr>
            </w:pPr>
            <w:r>
              <w:rPr>
                <w:b/>
              </w:rPr>
              <w:t>8</w:t>
            </w:r>
            <w:r w:rsidR="00DC7F90">
              <w:rPr>
                <w:b/>
              </w:rPr>
              <w:t>.3</w:t>
            </w:r>
          </w:p>
        </w:tc>
        <w:tc>
          <w:tcPr>
            <w:tcW w:w="3793" w:type="dxa"/>
            <w:shd w:val="clear" w:color="auto" w:fill="F3F3F3"/>
            <w:tcMar>
              <w:top w:w="57" w:type="dxa"/>
              <w:bottom w:w="57" w:type="dxa"/>
            </w:tcMar>
          </w:tcPr>
          <w:p w:rsidR="00DC7F90" w:rsidRDefault="00DC7F90">
            <w:pPr>
              <w:ind w:left="393" w:hanging="393"/>
              <w:rPr>
                <w:rFonts w:cs="Arial"/>
                <w:b/>
              </w:rPr>
            </w:pPr>
            <w:r>
              <w:rPr>
                <w:rFonts w:cs="Arial"/>
                <w:b/>
              </w:rPr>
              <w:t>Web Site</w:t>
            </w:r>
          </w:p>
        </w:tc>
        <w:tc>
          <w:tcPr>
            <w:tcW w:w="6496" w:type="dxa"/>
            <w:gridSpan w:val="5"/>
          </w:tcPr>
          <w:p w:rsidR="00DC7F90" w:rsidRDefault="003E7880">
            <w:pPr>
              <w:ind w:left="393" w:hanging="393"/>
              <w:rPr>
                <w:rFonts w:cs="Arial"/>
              </w:rPr>
            </w:pPr>
            <w:r>
              <w:rPr>
                <w:rFonts w:cs="Arial"/>
              </w:rPr>
              <w:t>www.marysmeals.org.uk</w:t>
            </w:r>
          </w:p>
        </w:tc>
      </w:tr>
      <w:tr w:rsidR="00DC7F90" w:rsidTr="0019510E">
        <w:trPr>
          <w:jc w:val="center"/>
        </w:trPr>
        <w:tc>
          <w:tcPr>
            <w:tcW w:w="651" w:type="dxa"/>
            <w:shd w:val="clear" w:color="auto" w:fill="F3F3F3"/>
            <w:tcMar>
              <w:top w:w="57" w:type="dxa"/>
              <w:bottom w:w="57" w:type="dxa"/>
            </w:tcMar>
          </w:tcPr>
          <w:p w:rsidR="00DC7F90" w:rsidRDefault="005962F5">
            <w:pPr>
              <w:rPr>
                <w:b/>
              </w:rPr>
            </w:pPr>
            <w:r>
              <w:rPr>
                <w:b/>
              </w:rPr>
              <w:t>8</w:t>
            </w:r>
            <w:r w:rsidR="00DC7F90">
              <w:rPr>
                <w:b/>
              </w:rPr>
              <w:t>.4</w:t>
            </w:r>
          </w:p>
        </w:tc>
        <w:tc>
          <w:tcPr>
            <w:tcW w:w="3793" w:type="dxa"/>
            <w:shd w:val="clear" w:color="auto" w:fill="F3F3F3"/>
            <w:tcMar>
              <w:top w:w="57" w:type="dxa"/>
              <w:bottom w:w="57" w:type="dxa"/>
            </w:tcMar>
          </w:tcPr>
          <w:p w:rsidR="00DC7F90" w:rsidRDefault="00DC7F90" w:rsidP="00BC5AD9">
            <w:pPr>
              <w:rPr>
                <w:rFonts w:cs="Arial"/>
                <w:b/>
              </w:rPr>
            </w:pPr>
            <w:r>
              <w:rPr>
                <w:rFonts w:cs="Arial"/>
                <w:b/>
              </w:rPr>
              <w:t>Registration or charity number (if applicable)</w:t>
            </w:r>
          </w:p>
        </w:tc>
        <w:tc>
          <w:tcPr>
            <w:tcW w:w="6496" w:type="dxa"/>
            <w:gridSpan w:val="5"/>
          </w:tcPr>
          <w:p w:rsidR="00DC7F90" w:rsidRDefault="0004272D">
            <w:pPr>
              <w:ind w:left="393" w:hanging="393"/>
              <w:rPr>
                <w:rFonts w:cs="Arial"/>
              </w:rPr>
            </w:pPr>
            <w:r>
              <w:rPr>
                <w:rFonts w:cs="Arial"/>
              </w:rPr>
              <w:t>SCO</w:t>
            </w:r>
            <w:r w:rsidR="000D6FEC">
              <w:rPr>
                <w:rFonts w:cs="Arial"/>
              </w:rPr>
              <w:t>22140</w:t>
            </w:r>
          </w:p>
        </w:tc>
      </w:tr>
      <w:tr w:rsidR="00DC7F90" w:rsidTr="0019510E">
        <w:trPr>
          <w:jc w:val="center"/>
        </w:trPr>
        <w:tc>
          <w:tcPr>
            <w:tcW w:w="651" w:type="dxa"/>
            <w:shd w:val="clear" w:color="auto" w:fill="F3F3F3"/>
            <w:tcMar>
              <w:top w:w="57" w:type="dxa"/>
              <w:bottom w:w="57" w:type="dxa"/>
            </w:tcMar>
          </w:tcPr>
          <w:p w:rsidR="00DC7F90" w:rsidRDefault="005962F5">
            <w:pPr>
              <w:rPr>
                <w:b/>
              </w:rPr>
            </w:pPr>
            <w:r>
              <w:rPr>
                <w:b/>
              </w:rPr>
              <w:t>8</w:t>
            </w:r>
            <w:r w:rsidR="00DC7F90">
              <w:rPr>
                <w:b/>
              </w:rPr>
              <w:t>.5</w:t>
            </w:r>
          </w:p>
        </w:tc>
        <w:tc>
          <w:tcPr>
            <w:tcW w:w="3793" w:type="dxa"/>
            <w:shd w:val="clear" w:color="auto" w:fill="F3F3F3"/>
            <w:tcMar>
              <w:top w:w="57" w:type="dxa"/>
              <w:bottom w:w="57" w:type="dxa"/>
            </w:tcMar>
          </w:tcPr>
          <w:p w:rsidR="00DC7F90" w:rsidRDefault="00DC7F90">
            <w:pPr>
              <w:ind w:left="393" w:hanging="393"/>
              <w:rPr>
                <w:rFonts w:cs="Arial"/>
                <w:b/>
              </w:rPr>
            </w:pPr>
            <w:r>
              <w:rPr>
                <w:rFonts w:cs="Arial"/>
                <w:b/>
              </w:rPr>
              <w:t>Annual Income</w:t>
            </w:r>
          </w:p>
        </w:tc>
        <w:tc>
          <w:tcPr>
            <w:tcW w:w="6496" w:type="dxa"/>
            <w:gridSpan w:val="5"/>
          </w:tcPr>
          <w:p w:rsidR="00DC7F90" w:rsidRPr="00E9176F" w:rsidRDefault="00DC7F90">
            <w:pPr>
              <w:tabs>
                <w:tab w:val="left" w:pos="3022"/>
              </w:tabs>
              <w:rPr>
                <w:rFonts w:cs="Arial"/>
                <w:color w:val="000000" w:themeColor="text1"/>
              </w:rPr>
            </w:pPr>
            <w:r w:rsidRPr="00E9176F">
              <w:rPr>
                <w:rFonts w:cs="Arial"/>
                <w:color w:val="000000" w:themeColor="text1"/>
              </w:rPr>
              <w:t xml:space="preserve">Income (original currency): </w:t>
            </w:r>
            <w:bookmarkStart w:id="3" w:name="Text69"/>
            <w:r w:rsidRPr="00E9176F">
              <w:rPr>
                <w:rFonts w:cs="Arial"/>
                <w:color w:val="000000" w:themeColor="text1"/>
              </w:rPr>
              <w:tab/>
            </w:r>
            <w:bookmarkEnd w:id="3"/>
            <w:r w:rsidR="00E9176F" w:rsidRPr="00E9176F">
              <w:rPr>
                <w:color w:val="000000" w:themeColor="text1"/>
              </w:rPr>
              <w:t>£ 15,436,649</w:t>
            </w:r>
          </w:p>
          <w:p w:rsidR="00DC7F90" w:rsidRPr="00E9176F" w:rsidRDefault="00DC7F90">
            <w:pPr>
              <w:tabs>
                <w:tab w:val="left" w:pos="3022"/>
              </w:tabs>
              <w:rPr>
                <w:rFonts w:cs="Arial"/>
                <w:color w:val="000000" w:themeColor="text1"/>
              </w:rPr>
            </w:pPr>
            <w:r w:rsidRPr="00E9176F">
              <w:rPr>
                <w:rFonts w:cs="Arial"/>
                <w:color w:val="000000" w:themeColor="text1"/>
              </w:rPr>
              <w:t xml:space="preserve">Income (£ equivalent): </w:t>
            </w:r>
            <w:bookmarkStart w:id="4" w:name="Text70"/>
            <w:r w:rsidRPr="00E9176F">
              <w:rPr>
                <w:rFonts w:cs="Arial"/>
                <w:color w:val="000000" w:themeColor="text1"/>
              </w:rPr>
              <w:tab/>
            </w:r>
            <w:bookmarkEnd w:id="4"/>
            <w:r w:rsidR="00E9176F" w:rsidRPr="00E9176F">
              <w:rPr>
                <w:color w:val="000000" w:themeColor="text1"/>
              </w:rPr>
              <w:t>£ 15,436,649</w:t>
            </w:r>
          </w:p>
          <w:p w:rsidR="00DC7F90" w:rsidRPr="00E9176F" w:rsidRDefault="00DC7F90">
            <w:pPr>
              <w:tabs>
                <w:tab w:val="left" w:pos="3022"/>
              </w:tabs>
              <w:rPr>
                <w:rFonts w:cs="Arial"/>
                <w:color w:val="000000" w:themeColor="text1"/>
              </w:rPr>
            </w:pPr>
            <w:r w:rsidRPr="00E9176F">
              <w:rPr>
                <w:rFonts w:cs="Arial"/>
                <w:color w:val="000000" w:themeColor="text1"/>
              </w:rPr>
              <w:t xml:space="preserve">Exchange rate: </w:t>
            </w:r>
            <w:bookmarkStart w:id="5" w:name="Text71"/>
            <w:r w:rsidR="00E9176F" w:rsidRPr="00E9176F">
              <w:rPr>
                <w:rFonts w:cs="Arial"/>
                <w:color w:val="000000" w:themeColor="text1"/>
              </w:rPr>
              <w:t>1:1</w:t>
            </w:r>
          </w:p>
          <w:p w:rsidR="00DC7F90" w:rsidRPr="00E9176F" w:rsidRDefault="00DC7F90">
            <w:pPr>
              <w:tabs>
                <w:tab w:val="left" w:pos="3022"/>
              </w:tabs>
              <w:rPr>
                <w:rFonts w:cs="Arial"/>
                <w:color w:val="000000" w:themeColor="text1"/>
              </w:rPr>
            </w:pPr>
            <w:r w:rsidRPr="00E9176F">
              <w:rPr>
                <w:rFonts w:cs="Arial"/>
                <w:color w:val="000000" w:themeColor="text1"/>
              </w:rPr>
              <w:tab/>
            </w:r>
            <w:bookmarkEnd w:id="5"/>
          </w:p>
          <w:p w:rsidR="00DC7F90" w:rsidRPr="00E9176F" w:rsidRDefault="00DC7F90">
            <w:pPr>
              <w:tabs>
                <w:tab w:val="left" w:pos="1042"/>
              </w:tabs>
              <w:rPr>
                <w:rFonts w:cs="Arial"/>
                <w:color w:val="000000" w:themeColor="text1"/>
              </w:rPr>
            </w:pPr>
            <w:r w:rsidRPr="00E9176F">
              <w:rPr>
                <w:rFonts w:cs="Arial"/>
                <w:b/>
                <w:i/>
                <w:color w:val="000000" w:themeColor="text1"/>
              </w:rPr>
              <w:t>Start/end date of accounts (</w:t>
            </w:r>
            <w:proofErr w:type="spellStart"/>
            <w:r w:rsidRPr="00E9176F">
              <w:rPr>
                <w:rFonts w:cs="Arial"/>
                <w:b/>
                <w:i/>
                <w:color w:val="000000" w:themeColor="text1"/>
              </w:rPr>
              <w:t>dd</w:t>
            </w:r>
            <w:proofErr w:type="spellEnd"/>
            <w:r w:rsidRPr="00E9176F">
              <w:rPr>
                <w:rFonts w:cs="Arial"/>
                <w:b/>
                <w:i/>
                <w:color w:val="000000" w:themeColor="text1"/>
              </w:rPr>
              <w:t>/mm/</w:t>
            </w:r>
            <w:proofErr w:type="spellStart"/>
            <w:r w:rsidRPr="00E9176F">
              <w:rPr>
                <w:rFonts w:cs="Arial"/>
                <w:b/>
                <w:i/>
                <w:color w:val="000000" w:themeColor="text1"/>
              </w:rPr>
              <w:t>yyyy</w:t>
            </w:r>
            <w:proofErr w:type="spellEnd"/>
            <w:r w:rsidRPr="00E9176F">
              <w:rPr>
                <w:rFonts w:cs="Arial"/>
                <w:color w:val="000000" w:themeColor="text1"/>
              </w:rPr>
              <w:t>)</w:t>
            </w:r>
          </w:p>
          <w:p w:rsidR="00D27D55" w:rsidRPr="00E9176F" w:rsidRDefault="00D27D55" w:rsidP="00D27D55">
            <w:pPr>
              <w:tabs>
                <w:tab w:val="left" w:pos="1042"/>
              </w:tabs>
              <w:rPr>
                <w:rFonts w:cs="Arial"/>
                <w:color w:val="000000" w:themeColor="text1"/>
              </w:rPr>
            </w:pPr>
            <w:r w:rsidRPr="00E9176F">
              <w:rPr>
                <w:rFonts w:cs="Arial"/>
                <w:color w:val="000000" w:themeColor="text1"/>
              </w:rPr>
              <w:t>From:</w:t>
            </w:r>
            <w:r w:rsidRPr="00E9176F">
              <w:rPr>
                <w:rFonts w:cs="Arial"/>
                <w:color w:val="000000" w:themeColor="text1"/>
              </w:rPr>
              <w:tab/>
            </w:r>
            <w:r>
              <w:rPr>
                <w:rFonts w:cs="Arial"/>
                <w:color w:val="000000" w:themeColor="text1"/>
              </w:rPr>
              <w:t>0</w:t>
            </w:r>
            <w:r w:rsidRPr="00E9176F">
              <w:rPr>
                <w:rFonts w:cs="Arial"/>
                <w:color w:val="000000" w:themeColor="text1"/>
              </w:rPr>
              <w:t>1</w:t>
            </w:r>
            <w:r>
              <w:rPr>
                <w:rFonts w:cs="Arial"/>
                <w:color w:val="000000" w:themeColor="text1"/>
              </w:rPr>
              <w:t>/01/</w:t>
            </w:r>
            <w:r w:rsidRPr="00E9176F">
              <w:rPr>
                <w:rFonts w:cs="Arial"/>
                <w:color w:val="000000" w:themeColor="text1"/>
              </w:rPr>
              <w:t>2014</w:t>
            </w:r>
          </w:p>
          <w:p w:rsidR="00E9176F" w:rsidRPr="00E94495" w:rsidRDefault="00D27D55" w:rsidP="00D27D55">
            <w:pPr>
              <w:tabs>
                <w:tab w:val="left" w:pos="1042"/>
              </w:tabs>
              <w:ind w:left="393" w:hanging="393"/>
              <w:rPr>
                <w:rFonts w:cs="Arial"/>
                <w:highlight w:val="yellow"/>
              </w:rPr>
            </w:pPr>
            <w:r w:rsidRPr="00E9176F">
              <w:rPr>
                <w:rFonts w:cs="Arial"/>
                <w:color w:val="000000" w:themeColor="text1"/>
              </w:rPr>
              <w:t>To:</w:t>
            </w:r>
            <w:r w:rsidRPr="00E9176F">
              <w:rPr>
                <w:rFonts w:cs="Arial"/>
                <w:color w:val="000000" w:themeColor="text1"/>
              </w:rPr>
              <w:tab/>
            </w:r>
            <w:r w:rsidRPr="00E9176F">
              <w:rPr>
                <w:rFonts w:cs="Arial"/>
                <w:color w:val="000000" w:themeColor="text1"/>
              </w:rPr>
              <w:tab/>
              <w:t>31</w:t>
            </w:r>
            <w:r>
              <w:rPr>
                <w:rFonts w:cs="Arial"/>
                <w:color w:val="000000" w:themeColor="text1"/>
              </w:rPr>
              <w:t>/12/20</w:t>
            </w:r>
            <w:r w:rsidRPr="00E9176F">
              <w:rPr>
                <w:rFonts w:cs="Arial"/>
                <w:color w:val="000000" w:themeColor="text1"/>
              </w:rPr>
              <w:t>14</w:t>
            </w:r>
          </w:p>
        </w:tc>
      </w:tr>
      <w:tr w:rsidR="00DC7F90" w:rsidTr="0019510E">
        <w:trPr>
          <w:jc w:val="center"/>
        </w:trPr>
        <w:tc>
          <w:tcPr>
            <w:tcW w:w="651" w:type="dxa"/>
            <w:shd w:val="clear" w:color="auto" w:fill="F3F3F3"/>
            <w:tcMar>
              <w:top w:w="57" w:type="dxa"/>
              <w:bottom w:w="57" w:type="dxa"/>
            </w:tcMar>
          </w:tcPr>
          <w:p w:rsidR="00DC7F90" w:rsidRDefault="005962F5">
            <w:pPr>
              <w:rPr>
                <w:b/>
              </w:rPr>
            </w:pPr>
            <w:r>
              <w:rPr>
                <w:b/>
              </w:rPr>
              <w:t>8</w:t>
            </w:r>
            <w:r w:rsidR="00DC7F90">
              <w:rPr>
                <w:b/>
              </w:rPr>
              <w:t>.6</w:t>
            </w:r>
          </w:p>
        </w:tc>
        <w:tc>
          <w:tcPr>
            <w:tcW w:w="3793" w:type="dxa"/>
            <w:shd w:val="clear" w:color="auto" w:fill="F3F3F3"/>
            <w:tcMar>
              <w:top w:w="57" w:type="dxa"/>
              <w:bottom w:w="57" w:type="dxa"/>
            </w:tcMar>
          </w:tcPr>
          <w:p w:rsidR="00DC7F90" w:rsidRDefault="00DC7F90" w:rsidP="00030590">
            <w:pPr>
              <w:rPr>
                <w:rFonts w:cs="Arial"/>
                <w:b/>
              </w:rPr>
            </w:pPr>
            <w:r>
              <w:rPr>
                <w:rFonts w:cs="Arial"/>
                <w:b/>
              </w:rPr>
              <w:t xml:space="preserve">Number of existing staff </w:t>
            </w:r>
          </w:p>
        </w:tc>
        <w:tc>
          <w:tcPr>
            <w:tcW w:w="6496" w:type="dxa"/>
            <w:gridSpan w:val="5"/>
          </w:tcPr>
          <w:p w:rsidR="00DC7F90" w:rsidRPr="009208EF" w:rsidRDefault="009208EF">
            <w:pPr>
              <w:tabs>
                <w:tab w:val="left" w:pos="3022"/>
              </w:tabs>
              <w:rPr>
                <w:rFonts w:cs="Arial"/>
              </w:rPr>
            </w:pPr>
            <w:r w:rsidRPr="009208EF">
              <w:rPr>
                <w:rFonts w:cs="Arial"/>
              </w:rPr>
              <w:t>25</w:t>
            </w:r>
          </w:p>
        </w:tc>
      </w:tr>
      <w:tr w:rsidR="00030590" w:rsidTr="0019510E">
        <w:trPr>
          <w:trHeight w:val="690"/>
          <w:jc w:val="center"/>
        </w:trPr>
        <w:tc>
          <w:tcPr>
            <w:tcW w:w="651" w:type="dxa"/>
            <w:vMerge w:val="restart"/>
            <w:shd w:val="clear" w:color="auto" w:fill="F3F3F3"/>
            <w:tcMar>
              <w:top w:w="57" w:type="dxa"/>
              <w:bottom w:w="57" w:type="dxa"/>
            </w:tcMar>
          </w:tcPr>
          <w:p w:rsidR="00030590" w:rsidRDefault="005962F5">
            <w:pPr>
              <w:rPr>
                <w:b/>
              </w:rPr>
            </w:pPr>
            <w:r>
              <w:rPr>
                <w:b/>
              </w:rPr>
              <w:t>8</w:t>
            </w:r>
            <w:r w:rsidR="00030590">
              <w:rPr>
                <w:b/>
              </w:rPr>
              <w:t>.7</w:t>
            </w:r>
          </w:p>
        </w:tc>
        <w:tc>
          <w:tcPr>
            <w:tcW w:w="3793" w:type="dxa"/>
            <w:vMerge w:val="restart"/>
            <w:shd w:val="clear" w:color="auto" w:fill="F3F3F3"/>
            <w:tcMar>
              <w:top w:w="57" w:type="dxa"/>
              <w:bottom w:w="57" w:type="dxa"/>
            </w:tcMar>
          </w:tcPr>
          <w:p w:rsidR="00030590" w:rsidRDefault="00030590" w:rsidP="00030590">
            <w:pPr>
              <w:rPr>
                <w:rFonts w:cs="Arial"/>
                <w:b/>
              </w:rPr>
            </w:pPr>
            <w:r>
              <w:rPr>
                <w:rFonts w:cs="Arial"/>
                <w:b/>
              </w:rPr>
              <w:t>Proposed project staffing staff to be employed under this project (specify the total full-time equivalents - FTE)</w:t>
            </w:r>
          </w:p>
        </w:tc>
        <w:tc>
          <w:tcPr>
            <w:tcW w:w="1594" w:type="dxa"/>
            <w:gridSpan w:val="3"/>
            <w:shd w:val="clear" w:color="auto" w:fill="F2F2F2"/>
          </w:tcPr>
          <w:p w:rsidR="00030590" w:rsidRDefault="00030590">
            <w:pPr>
              <w:tabs>
                <w:tab w:val="left" w:pos="3022"/>
              </w:tabs>
              <w:rPr>
                <w:rFonts w:cs="Arial"/>
              </w:rPr>
            </w:pPr>
            <w:r>
              <w:rPr>
                <w:rFonts w:cs="Arial"/>
              </w:rPr>
              <w:t>Existing staff</w:t>
            </w:r>
          </w:p>
        </w:tc>
        <w:tc>
          <w:tcPr>
            <w:tcW w:w="4902" w:type="dxa"/>
            <w:gridSpan w:val="2"/>
          </w:tcPr>
          <w:p w:rsidR="00030590" w:rsidRDefault="00A2566C">
            <w:pPr>
              <w:tabs>
                <w:tab w:val="left" w:pos="3022"/>
              </w:tabs>
              <w:rPr>
                <w:rFonts w:cs="Arial"/>
              </w:rPr>
            </w:pPr>
            <w:r>
              <w:rPr>
                <w:rFonts w:cs="Arial"/>
              </w:rPr>
              <w:t>0</w:t>
            </w:r>
          </w:p>
        </w:tc>
      </w:tr>
      <w:tr w:rsidR="00030590" w:rsidTr="0019510E">
        <w:trPr>
          <w:trHeight w:val="690"/>
          <w:jc w:val="center"/>
        </w:trPr>
        <w:tc>
          <w:tcPr>
            <w:tcW w:w="651" w:type="dxa"/>
            <w:vMerge/>
            <w:shd w:val="clear" w:color="auto" w:fill="F3F3F3"/>
            <w:tcMar>
              <w:top w:w="57" w:type="dxa"/>
              <w:bottom w:w="57" w:type="dxa"/>
            </w:tcMar>
          </w:tcPr>
          <w:p w:rsidR="00030590" w:rsidRDefault="00030590">
            <w:pPr>
              <w:rPr>
                <w:b/>
              </w:rPr>
            </w:pPr>
          </w:p>
        </w:tc>
        <w:tc>
          <w:tcPr>
            <w:tcW w:w="3793" w:type="dxa"/>
            <w:vMerge/>
            <w:shd w:val="clear" w:color="auto" w:fill="F3F3F3"/>
            <w:tcMar>
              <w:top w:w="57" w:type="dxa"/>
              <w:bottom w:w="57" w:type="dxa"/>
            </w:tcMar>
          </w:tcPr>
          <w:p w:rsidR="00030590" w:rsidRDefault="00030590" w:rsidP="00030590">
            <w:pPr>
              <w:rPr>
                <w:rFonts w:cs="Arial"/>
                <w:b/>
              </w:rPr>
            </w:pPr>
          </w:p>
        </w:tc>
        <w:tc>
          <w:tcPr>
            <w:tcW w:w="1594" w:type="dxa"/>
            <w:gridSpan w:val="3"/>
            <w:shd w:val="clear" w:color="auto" w:fill="F2F2F2"/>
          </w:tcPr>
          <w:p w:rsidR="00030590" w:rsidRDefault="00030590">
            <w:pPr>
              <w:tabs>
                <w:tab w:val="left" w:pos="3022"/>
              </w:tabs>
              <w:rPr>
                <w:rFonts w:cs="Arial"/>
              </w:rPr>
            </w:pPr>
            <w:r>
              <w:rPr>
                <w:rFonts w:cs="Arial"/>
              </w:rPr>
              <w:t>New staff</w:t>
            </w:r>
          </w:p>
        </w:tc>
        <w:tc>
          <w:tcPr>
            <w:tcW w:w="4902" w:type="dxa"/>
            <w:gridSpan w:val="2"/>
          </w:tcPr>
          <w:p w:rsidR="00030590" w:rsidRDefault="00E55E88">
            <w:pPr>
              <w:tabs>
                <w:tab w:val="left" w:pos="3022"/>
              </w:tabs>
              <w:rPr>
                <w:rFonts w:cs="Arial"/>
              </w:rPr>
            </w:pPr>
            <w:r>
              <w:rPr>
                <w:rFonts w:cs="Arial"/>
              </w:rPr>
              <w:t>0.5</w:t>
            </w:r>
            <w:r w:rsidR="009208EF">
              <w:rPr>
                <w:rFonts w:cs="Arial"/>
              </w:rPr>
              <w:t xml:space="preserve"> FTE</w:t>
            </w:r>
            <w:r w:rsidR="00A2566C">
              <w:rPr>
                <w:rFonts w:cs="Arial"/>
              </w:rPr>
              <w:t xml:space="preserve"> (separately grant funded)</w:t>
            </w:r>
          </w:p>
        </w:tc>
      </w:tr>
      <w:tr w:rsidR="00E93A44" w:rsidTr="0019510E">
        <w:trPr>
          <w:jc w:val="center"/>
        </w:trPr>
        <w:tc>
          <w:tcPr>
            <w:tcW w:w="651" w:type="dxa"/>
            <w:vMerge w:val="restart"/>
            <w:shd w:val="clear" w:color="auto" w:fill="F3F3F3"/>
            <w:tcMar>
              <w:top w:w="57" w:type="dxa"/>
              <w:bottom w:w="57" w:type="dxa"/>
            </w:tcMar>
          </w:tcPr>
          <w:p w:rsidR="00E93A44" w:rsidRDefault="005962F5" w:rsidP="0013097E">
            <w:pPr>
              <w:rPr>
                <w:b/>
              </w:rPr>
            </w:pPr>
            <w:r>
              <w:rPr>
                <w:b/>
              </w:rPr>
              <w:t>8</w:t>
            </w:r>
            <w:r w:rsidR="00E93A44">
              <w:rPr>
                <w:b/>
              </w:rPr>
              <w:t>.</w:t>
            </w:r>
            <w:r w:rsidR="0013097E">
              <w:rPr>
                <w:b/>
              </w:rPr>
              <w:t>8</w:t>
            </w:r>
          </w:p>
        </w:tc>
        <w:tc>
          <w:tcPr>
            <w:tcW w:w="10289" w:type="dxa"/>
            <w:gridSpan w:val="6"/>
            <w:shd w:val="clear" w:color="auto" w:fill="F3F3F3"/>
            <w:tcMar>
              <w:top w:w="57" w:type="dxa"/>
              <w:bottom w:w="57" w:type="dxa"/>
            </w:tcMar>
          </w:tcPr>
          <w:p w:rsidR="00E93A44" w:rsidRDefault="00694A07">
            <w:pPr>
              <w:ind w:left="393" w:hanging="393"/>
              <w:rPr>
                <w:rFonts w:cs="Arial"/>
              </w:rPr>
            </w:pPr>
            <w:r>
              <w:rPr>
                <w:rFonts w:cs="Arial"/>
                <w:b/>
                <w:color w:val="000000"/>
              </w:rPr>
              <w:t>O</w:t>
            </w:r>
            <w:r w:rsidR="00E93A44">
              <w:rPr>
                <w:rFonts w:cs="Arial"/>
                <w:b/>
                <w:color w:val="000000"/>
              </w:rPr>
              <w:t xml:space="preserve">rganisation category </w:t>
            </w:r>
            <w:r w:rsidR="00E93A44">
              <w:rPr>
                <w:rFonts w:cs="Arial"/>
                <w:color w:val="000000"/>
              </w:rPr>
              <w:t>(Select a maximum of two categories)</w:t>
            </w:r>
          </w:p>
        </w:tc>
      </w:tr>
      <w:tr w:rsidR="00E93A44" w:rsidTr="0019510E">
        <w:trPr>
          <w:trHeight w:val="283"/>
          <w:jc w:val="center"/>
        </w:trPr>
        <w:tc>
          <w:tcPr>
            <w:tcW w:w="651" w:type="dxa"/>
            <w:vMerge/>
            <w:shd w:val="clear" w:color="auto" w:fill="F3F3F3"/>
            <w:tcMar>
              <w:top w:w="57" w:type="dxa"/>
              <w:bottom w:w="57" w:type="dxa"/>
            </w:tcMar>
          </w:tcPr>
          <w:p w:rsidR="00E93A44" w:rsidRDefault="00E93A44">
            <w:pPr>
              <w:rPr>
                <w:b/>
              </w:rPr>
            </w:pPr>
          </w:p>
        </w:tc>
        <w:tc>
          <w:tcPr>
            <w:tcW w:w="4678" w:type="dxa"/>
            <w:gridSpan w:val="2"/>
            <w:shd w:val="clear" w:color="auto" w:fill="F2F2F2"/>
            <w:tcMar>
              <w:top w:w="57" w:type="dxa"/>
              <w:bottom w:w="57" w:type="dxa"/>
            </w:tcMar>
          </w:tcPr>
          <w:p w:rsidR="00E93A44" w:rsidRDefault="00E93A44" w:rsidP="00E93A44">
            <w:pPr>
              <w:rPr>
                <w:rFonts w:cs="Arial"/>
              </w:rPr>
            </w:pPr>
            <w:r>
              <w:rPr>
                <w:rFonts w:cs="Arial"/>
              </w:rPr>
              <w:t>Non-Government Org. (NGO)</w:t>
            </w:r>
            <w:bookmarkStart w:id="6" w:name="Check76"/>
            <w:r>
              <w:rPr>
                <w:rFonts w:cs="Arial"/>
              </w:rPr>
              <w:t xml:space="preserve"> </w:t>
            </w:r>
          </w:p>
        </w:tc>
        <w:tc>
          <w:tcPr>
            <w:tcW w:w="649" w:type="dxa"/>
          </w:tcPr>
          <w:p w:rsidR="00E93A44" w:rsidRDefault="00E94495" w:rsidP="00E93A44">
            <w:pPr>
              <w:jc w:val="center"/>
              <w:rPr>
                <w:rFonts w:cs="Arial"/>
              </w:rPr>
            </w:pPr>
            <w:r>
              <w:rPr>
                <w:rFonts w:cs="Arial"/>
              </w:rPr>
              <w:t>X</w:t>
            </w:r>
          </w:p>
        </w:tc>
        <w:bookmarkEnd w:id="6"/>
        <w:tc>
          <w:tcPr>
            <w:tcW w:w="4312" w:type="dxa"/>
            <w:gridSpan w:val="2"/>
            <w:shd w:val="clear" w:color="auto" w:fill="F2F2F2"/>
          </w:tcPr>
          <w:p w:rsidR="00E93A44" w:rsidRDefault="00E93A44" w:rsidP="00E93A44">
            <w:pPr>
              <w:rPr>
                <w:rFonts w:cs="Arial"/>
                <w:b/>
                <w:color w:val="000000"/>
              </w:rPr>
            </w:pPr>
            <w:r>
              <w:rPr>
                <w:rFonts w:cs="Arial"/>
              </w:rPr>
              <w:t>Local Government</w:t>
            </w:r>
          </w:p>
        </w:tc>
        <w:tc>
          <w:tcPr>
            <w:tcW w:w="650" w:type="dxa"/>
          </w:tcPr>
          <w:p w:rsidR="00E93A44" w:rsidRPr="00CF2914" w:rsidRDefault="00E93A44" w:rsidP="00E93A44">
            <w:pPr>
              <w:jc w:val="center"/>
              <w:rPr>
                <w:rFonts w:cs="Arial"/>
                <w:color w:val="000000"/>
              </w:rPr>
            </w:pPr>
          </w:p>
        </w:tc>
      </w:tr>
      <w:tr w:rsidR="00E93A44" w:rsidTr="0019510E">
        <w:trPr>
          <w:trHeight w:val="283"/>
          <w:jc w:val="center"/>
        </w:trPr>
        <w:tc>
          <w:tcPr>
            <w:tcW w:w="651" w:type="dxa"/>
            <w:vMerge/>
            <w:shd w:val="clear" w:color="auto" w:fill="F3F3F3"/>
            <w:tcMar>
              <w:top w:w="57" w:type="dxa"/>
              <w:bottom w:w="57" w:type="dxa"/>
            </w:tcMar>
          </w:tcPr>
          <w:p w:rsidR="00E93A44" w:rsidRDefault="00E93A44">
            <w:pPr>
              <w:rPr>
                <w:b/>
              </w:rPr>
            </w:pPr>
          </w:p>
        </w:tc>
        <w:tc>
          <w:tcPr>
            <w:tcW w:w="4678" w:type="dxa"/>
            <w:gridSpan w:val="2"/>
            <w:shd w:val="clear" w:color="auto" w:fill="F2F2F2"/>
            <w:tcMar>
              <w:top w:w="57" w:type="dxa"/>
              <w:bottom w:w="57" w:type="dxa"/>
            </w:tcMar>
          </w:tcPr>
          <w:p w:rsidR="00E93A44" w:rsidRDefault="00E93A44">
            <w:pPr>
              <w:rPr>
                <w:rFonts w:cs="Arial"/>
              </w:rPr>
            </w:pPr>
            <w:r>
              <w:rPr>
                <w:rFonts w:cs="Arial"/>
              </w:rPr>
              <w:t>Trade Union</w:t>
            </w:r>
          </w:p>
        </w:tc>
        <w:tc>
          <w:tcPr>
            <w:tcW w:w="649" w:type="dxa"/>
          </w:tcPr>
          <w:p w:rsidR="00E93A44" w:rsidRDefault="00E93A44" w:rsidP="00E93A44">
            <w:pPr>
              <w:jc w:val="center"/>
              <w:rPr>
                <w:rFonts w:cs="Arial"/>
              </w:rPr>
            </w:pPr>
          </w:p>
        </w:tc>
        <w:tc>
          <w:tcPr>
            <w:tcW w:w="4312" w:type="dxa"/>
            <w:gridSpan w:val="2"/>
            <w:shd w:val="clear" w:color="auto" w:fill="F2F2F2"/>
          </w:tcPr>
          <w:p w:rsidR="00E93A44" w:rsidRDefault="00E93A44">
            <w:pPr>
              <w:rPr>
                <w:rFonts w:cs="Arial"/>
              </w:rPr>
            </w:pPr>
            <w:r>
              <w:rPr>
                <w:rFonts w:cs="Arial"/>
              </w:rPr>
              <w:t>National Government</w:t>
            </w:r>
          </w:p>
        </w:tc>
        <w:tc>
          <w:tcPr>
            <w:tcW w:w="650" w:type="dxa"/>
          </w:tcPr>
          <w:p w:rsidR="00E93A44" w:rsidRDefault="00E93A44" w:rsidP="00E93A44">
            <w:pPr>
              <w:jc w:val="center"/>
              <w:rPr>
                <w:rFonts w:cs="Arial"/>
              </w:rPr>
            </w:pPr>
          </w:p>
        </w:tc>
      </w:tr>
      <w:tr w:rsidR="00E93A44" w:rsidTr="0019510E">
        <w:trPr>
          <w:trHeight w:val="283"/>
          <w:jc w:val="center"/>
        </w:trPr>
        <w:tc>
          <w:tcPr>
            <w:tcW w:w="651" w:type="dxa"/>
            <w:vMerge/>
            <w:shd w:val="clear" w:color="auto" w:fill="F3F3F3"/>
            <w:tcMar>
              <w:top w:w="57" w:type="dxa"/>
              <w:bottom w:w="57" w:type="dxa"/>
            </w:tcMar>
          </w:tcPr>
          <w:p w:rsidR="00E93A44" w:rsidRDefault="00E93A44">
            <w:pPr>
              <w:rPr>
                <w:b/>
              </w:rPr>
            </w:pPr>
          </w:p>
        </w:tc>
        <w:tc>
          <w:tcPr>
            <w:tcW w:w="4678" w:type="dxa"/>
            <w:gridSpan w:val="2"/>
            <w:shd w:val="clear" w:color="auto" w:fill="F2F2F2"/>
            <w:tcMar>
              <w:top w:w="57" w:type="dxa"/>
              <w:bottom w:w="57" w:type="dxa"/>
            </w:tcMar>
          </w:tcPr>
          <w:p w:rsidR="00E93A44" w:rsidRDefault="00E93A44">
            <w:pPr>
              <w:rPr>
                <w:rFonts w:cs="Arial"/>
              </w:rPr>
            </w:pPr>
            <w:r>
              <w:rPr>
                <w:rFonts w:cs="Arial"/>
              </w:rPr>
              <w:t>Faith-based Organisation (FBO)</w:t>
            </w:r>
          </w:p>
        </w:tc>
        <w:tc>
          <w:tcPr>
            <w:tcW w:w="649" w:type="dxa"/>
          </w:tcPr>
          <w:p w:rsidR="00E93A44" w:rsidRDefault="00E93A44" w:rsidP="00E93A44">
            <w:pPr>
              <w:jc w:val="center"/>
              <w:rPr>
                <w:rFonts w:cs="Arial"/>
              </w:rPr>
            </w:pPr>
          </w:p>
        </w:tc>
        <w:tc>
          <w:tcPr>
            <w:tcW w:w="4312" w:type="dxa"/>
            <w:gridSpan w:val="2"/>
            <w:shd w:val="clear" w:color="auto" w:fill="F2F2F2"/>
          </w:tcPr>
          <w:p w:rsidR="00E93A44" w:rsidRDefault="00E93A44">
            <w:pPr>
              <w:rPr>
                <w:rFonts w:cs="Arial"/>
              </w:rPr>
            </w:pPr>
            <w:r>
              <w:rPr>
                <w:rFonts w:cs="Arial"/>
              </w:rPr>
              <w:t>Ethnic Minority Group or Organisation</w:t>
            </w:r>
          </w:p>
        </w:tc>
        <w:tc>
          <w:tcPr>
            <w:tcW w:w="650" w:type="dxa"/>
          </w:tcPr>
          <w:p w:rsidR="00E93A44" w:rsidRDefault="00E93A44" w:rsidP="00E93A44">
            <w:pPr>
              <w:jc w:val="center"/>
              <w:rPr>
                <w:rFonts w:cs="Arial"/>
              </w:rPr>
            </w:pPr>
          </w:p>
        </w:tc>
      </w:tr>
      <w:tr w:rsidR="00E93A44" w:rsidTr="0019510E">
        <w:trPr>
          <w:trHeight w:val="283"/>
          <w:jc w:val="center"/>
        </w:trPr>
        <w:tc>
          <w:tcPr>
            <w:tcW w:w="651" w:type="dxa"/>
            <w:vMerge/>
            <w:shd w:val="clear" w:color="auto" w:fill="F3F3F3"/>
            <w:tcMar>
              <w:top w:w="57" w:type="dxa"/>
              <w:bottom w:w="57" w:type="dxa"/>
            </w:tcMar>
          </w:tcPr>
          <w:p w:rsidR="00E93A44" w:rsidRDefault="00E93A44">
            <w:pPr>
              <w:rPr>
                <w:b/>
              </w:rPr>
            </w:pPr>
          </w:p>
        </w:tc>
        <w:tc>
          <w:tcPr>
            <w:tcW w:w="4678" w:type="dxa"/>
            <w:gridSpan w:val="2"/>
            <w:shd w:val="clear" w:color="auto" w:fill="F2F2F2"/>
            <w:tcMar>
              <w:top w:w="57" w:type="dxa"/>
              <w:bottom w:w="57" w:type="dxa"/>
            </w:tcMar>
          </w:tcPr>
          <w:p w:rsidR="00E93A44" w:rsidRDefault="00E93A44">
            <w:pPr>
              <w:rPr>
                <w:rFonts w:cs="Arial"/>
              </w:rPr>
            </w:pPr>
            <w:r>
              <w:rPr>
                <w:rFonts w:cs="Arial"/>
              </w:rPr>
              <w:t>Disabled Peoples’ Organisation (DPO)</w:t>
            </w:r>
          </w:p>
        </w:tc>
        <w:tc>
          <w:tcPr>
            <w:tcW w:w="649" w:type="dxa"/>
          </w:tcPr>
          <w:p w:rsidR="00E93A44" w:rsidRDefault="00E93A44" w:rsidP="00E93A44">
            <w:pPr>
              <w:jc w:val="center"/>
              <w:rPr>
                <w:rFonts w:cs="Arial"/>
              </w:rPr>
            </w:pPr>
          </w:p>
        </w:tc>
        <w:tc>
          <w:tcPr>
            <w:tcW w:w="4312" w:type="dxa"/>
            <w:gridSpan w:val="2"/>
            <w:shd w:val="clear" w:color="auto" w:fill="F2F2F2"/>
          </w:tcPr>
          <w:p w:rsidR="00E93A44" w:rsidRDefault="00E93A44">
            <w:pPr>
              <w:rPr>
                <w:rFonts w:cs="Arial"/>
              </w:rPr>
            </w:pPr>
            <w:r>
              <w:rPr>
                <w:rFonts w:cs="Arial"/>
              </w:rPr>
              <w:t>Diaspora Group or Organisation</w:t>
            </w:r>
          </w:p>
        </w:tc>
        <w:tc>
          <w:tcPr>
            <w:tcW w:w="650" w:type="dxa"/>
          </w:tcPr>
          <w:p w:rsidR="00E93A44" w:rsidRDefault="00E93A44" w:rsidP="00E93A44">
            <w:pPr>
              <w:jc w:val="center"/>
              <w:rPr>
                <w:rFonts w:cs="Arial"/>
              </w:rPr>
            </w:pPr>
          </w:p>
        </w:tc>
      </w:tr>
      <w:tr w:rsidR="00E93A44" w:rsidTr="0019510E">
        <w:trPr>
          <w:trHeight w:val="283"/>
          <w:jc w:val="center"/>
        </w:trPr>
        <w:tc>
          <w:tcPr>
            <w:tcW w:w="651" w:type="dxa"/>
            <w:vMerge/>
            <w:shd w:val="clear" w:color="auto" w:fill="F3F3F3"/>
            <w:tcMar>
              <w:top w:w="57" w:type="dxa"/>
              <w:bottom w:w="57" w:type="dxa"/>
            </w:tcMar>
          </w:tcPr>
          <w:p w:rsidR="00E93A44" w:rsidRDefault="00E93A44">
            <w:pPr>
              <w:rPr>
                <w:b/>
              </w:rPr>
            </w:pPr>
          </w:p>
        </w:tc>
        <w:tc>
          <w:tcPr>
            <w:tcW w:w="4678" w:type="dxa"/>
            <w:gridSpan w:val="2"/>
            <w:shd w:val="clear" w:color="auto" w:fill="F2F2F2"/>
            <w:tcMar>
              <w:top w:w="57" w:type="dxa"/>
              <w:bottom w:w="57" w:type="dxa"/>
            </w:tcMar>
          </w:tcPr>
          <w:p w:rsidR="00E93A44" w:rsidRDefault="00E93A44" w:rsidP="00E93A44">
            <w:pPr>
              <w:rPr>
                <w:rFonts w:cs="Arial"/>
              </w:rPr>
            </w:pPr>
            <w:r>
              <w:rPr>
                <w:rFonts w:cs="Arial"/>
              </w:rPr>
              <w:t>Orgs.</w:t>
            </w:r>
            <w:r w:rsidR="00BC5AD9">
              <w:rPr>
                <w:rFonts w:cs="Arial"/>
              </w:rPr>
              <w:t xml:space="preserve"> </w:t>
            </w:r>
            <w:r>
              <w:rPr>
                <w:rFonts w:cs="Arial"/>
              </w:rPr>
              <w:t>Working with Disabled People</w:t>
            </w:r>
          </w:p>
        </w:tc>
        <w:tc>
          <w:tcPr>
            <w:tcW w:w="649" w:type="dxa"/>
          </w:tcPr>
          <w:p w:rsidR="00E93A44" w:rsidRDefault="00E93A44" w:rsidP="00E93A44">
            <w:pPr>
              <w:jc w:val="center"/>
              <w:rPr>
                <w:rFonts w:cs="Arial"/>
              </w:rPr>
            </w:pPr>
          </w:p>
        </w:tc>
        <w:tc>
          <w:tcPr>
            <w:tcW w:w="4312" w:type="dxa"/>
            <w:gridSpan w:val="2"/>
            <w:shd w:val="clear" w:color="auto" w:fill="F2F2F2"/>
          </w:tcPr>
          <w:p w:rsidR="00E93A44" w:rsidRDefault="00E93A44">
            <w:pPr>
              <w:rPr>
                <w:rFonts w:cs="Arial"/>
              </w:rPr>
            </w:pPr>
            <w:r>
              <w:rPr>
                <w:rFonts w:cs="Arial"/>
              </w:rPr>
              <w:t>Academic Institution</w:t>
            </w:r>
          </w:p>
        </w:tc>
        <w:tc>
          <w:tcPr>
            <w:tcW w:w="650" w:type="dxa"/>
          </w:tcPr>
          <w:p w:rsidR="00E93A44" w:rsidRDefault="00E93A44" w:rsidP="00E93A44">
            <w:pPr>
              <w:jc w:val="center"/>
              <w:rPr>
                <w:rFonts w:cs="Arial"/>
              </w:rPr>
            </w:pPr>
          </w:p>
        </w:tc>
      </w:tr>
      <w:tr w:rsidR="00694A07" w:rsidTr="0019510E">
        <w:trPr>
          <w:trHeight w:val="283"/>
          <w:jc w:val="center"/>
        </w:trPr>
        <w:tc>
          <w:tcPr>
            <w:tcW w:w="651" w:type="dxa"/>
            <w:vMerge/>
            <w:shd w:val="clear" w:color="auto" w:fill="F3F3F3"/>
            <w:tcMar>
              <w:top w:w="57" w:type="dxa"/>
              <w:bottom w:w="57" w:type="dxa"/>
            </w:tcMar>
          </w:tcPr>
          <w:p w:rsidR="00694A07" w:rsidRDefault="00694A07">
            <w:pPr>
              <w:rPr>
                <w:b/>
              </w:rPr>
            </w:pPr>
          </w:p>
        </w:tc>
        <w:tc>
          <w:tcPr>
            <w:tcW w:w="4678" w:type="dxa"/>
            <w:gridSpan w:val="2"/>
            <w:shd w:val="clear" w:color="auto" w:fill="F2F2F2"/>
            <w:tcMar>
              <w:top w:w="57" w:type="dxa"/>
              <w:bottom w:w="57" w:type="dxa"/>
            </w:tcMar>
          </w:tcPr>
          <w:p w:rsidR="00694A07" w:rsidRDefault="00694A07" w:rsidP="00E93A44">
            <w:pPr>
              <w:rPr>
                <w:rFonts w:cs="Arial"/>
              </w:rPr>
            </w:pPr>
            <w:r>
              <w:rPr>
                <w:rFonts w:cs="Arial"/>
              </w:rPr>
              <w:t>Other... (please specify)</w:t>
            </w:r>
          </w:p>
        </w:tc>
        <w:tc>
          <w:tcPr>
            <w:tcW w:w="649" w:type="dxa"/>
          </w:tcPr>
          <w:p w:rsidR="00694A07" w:rsidRDefault="00694A07" w:rsidP="00E93A44">
            <w:pPr>
              <w:jc w:val="center"/>
              <w:rPr>
                <w:rFonts w:cs="Arial"/>
              </w:rPr>
            </w:pPr>
          </w:p>
        </w:tc>
        <w:tc>
          <w:tcPr>
            <w:tcW w:w="4962" w:type="dxa"/>
            <w:gridSpan w:val="3"/>
          </w:tcPr>
          <w:p w:rsidR="00694A07" w:rsidRDefault="00694A07" w:rsidP="00E93A44">
            <w:pPr>
              <w:jc w:val="center"/>
              <w:rPr>
                <w:rFonts w:cs="Arial"/>
              </w:rPr>
            </w:pPr>
          </w:p>
        </w:tc>
      </w:tr>
      <w:tr w:rsidR="00E93A44" w:rsidTr="0019510E">
        <w:trPr>
          <w:trHeight w:val="555"/>
          <w:jc w:val="center"/>
        </w:trPr>
        <w:tc>
          <w:tcPr>
            <w:tcW w:w="651" w:type="dxa"/>
            <w:shd w:val="clear" w:color="auto" w:fill="F2F2F2"/>
            <w:tcMar>
              <w:top w:w="57" w:type="dxa"/>
              <w:bottom w:w="57" w:type="dxa"/>
            </w:tcMar>
          </w:tcPr>
          <w:p w:rsidR="00E93A44" w:rsidRDefault="005962F5" w:rsidP="00BC5AD9">
            <w:pPr>
              <w:rPr>
                <w:b/>
              </w:rPr>
            </w:pPr>
            <w:r>
              <w:rPr>
                <w:b/>
              </w:rPr>
              <w:lastRenderedPageBreak/>
              <w:t>8</w:t>
            </w:r>
            <w:r w:rsidR="0013097E">
              <w:rPr>
                <w:b/>
              </w:rPr>
              <w:t>.9</w:t>
            </w:r>
          </w:p>
        </w:tc>
        <w:tc>
          <w:tcPr>
            <w:tcW w:w="10289" w:type="dxa"/>
            <w:gridSpan w:val="6"/>
            <w:shd w:val="clear" w:color="auto" w:fill="F3F3F3"/>
            <w:tcMar>
              <w:top w:w="57" w:type="dxa"/>
              <w:bottom w:w="57" w:type="dxa"/>
            </w:tcMar>
          </w:tcPr>
          <w:p w:rsidR="00E93A44" w:rsidRDefault="00E93A44">
            <w:pPr>
              <w:pStyle w:val="Heading2"/>
            </w:pPr>
            <w:r>
              <w:t>A) S</w:t>
            </w:r>
            <w:r w:rsidR="00EE0C9F">
              <w:t xml:space="preserve">ummary of expected roles and responsibilities, </w:t>
            </w:r>
            <w:r>
              <w:t>AND</w:t>
            </w:r>
          </w:p>
          <w:p w:rsidR="00E93A44" w:rsidRDefault="00E93A44" w:rsidP="005041CB">
            <w:pPr>
              <w:pStyle w:val="Heading2"/>
            </w:pPr>
            <w:r>
              <w:t>B) A</w:t>
            </w:r>
            <w:r w:rsidR="00EE0C9F">
              <w:t xml:space="preserve">mount (and percentage) of project budget </w:t>
            </w:r>
            <w:r w:rsidR="005041CB">
              <w:t>which this partner will directly manage.</w:t>
            </w:r>
          </w:p>
        </w:tc>
      </w:tr>
      <w:tr w:rsidR="002B32F0" w:rsidTr="0019510E">
        <w:trPr>
          <w:trHeight w:val="555"/>
          <w:jc w:val="center"/>
        </w:trPr>
        <w:tc>
          <w:tcPr>
            <w:tcW w:w="10940" w:type="dxa"/>
            <w:gridSpan w:val="7"/>
            <w:shd w:val="clear" w:color="auto" w:fill="FFFFFF"/>
            <w:tcMar>
              <w:top w:w="57" w:type="dxa"/>
              <w:bottom w:w="57" w:type="dxa"/>
            </w:tcMar>
          </w:tcPr>
          <w:p w:rsidR="005D0E64" w:rsidRDefault="005D0E64" w:rsidP="00F9488C">
            <w:pPr>
              <w:pStyle w:val="Body"/>
              <w:jc w:val="both"/>
              <w:rPr>
                <w:b/>
              </w:rPr>
            </w:pPr>
            <w:r w:rsidRPr="005D0E64">
              <w:rPr>
                <w:b/>
              </w:rPr>
              <w:t>A):</w:t>
            </w:r>
            <w:r w:rsidR="00E94495">
              <w:rPr>
                <w:b/>
              </w:rPr>
              <w:t xml:space="preserve"> </w:t>
            </w:r>
          </w:p>
          <w:p w:rsidR="00F45D8C" w:rsidRPr="00E60FA4" w:rsidRDefault="00F45D8C" w:rsidP="00F45D8C">
            <w:pPr>
              <w:pStyle w:val="Heading2"/>
              <w:rPr>
                <w:b w:val="0"/>
              </w:rPr>
            </w:pPr>
            <w:r w:rsidRPr="00E60FA4">
              <w:rPr>
                <w:b w:val="0"/>
              </w:rPr>
              <w:t>The key positions responsible will be:</w:t>
            </w:r>
          </w:p>
          <w:tbl>
            <w:tblPr>
              <w:tblStyle w:val="TableGrid"/>
              <w:tblW w:w="0" w:type="auto"/>
              <w:tblLook w:val="04A0" w:firstRow="1" w:lastRow="0" w:firstColumn="1" w:lastColumn="0" w:noHBand="0" w:noVBand="1"/>
            </w:tblPr>
            <w:tblGrid>
              <w:gridCol w:w="2292"/>
              <w:gridCol w:w="8396"/>
            </w:tblGrid>
            <w:tr w:rsidR="002B3DAA" w:rsidRPr="00E60FA4" w:rsidTr="00430827">
              <w:trPr>
                <w:trHeight w:val="187"/>
              </w:trPr>
              <w:tc>
                <w:tcPr>
                  <w:tcW w:w="2292" w:type="dxa"/>
                </w:tcPr>
                <w:p w:rsidR="002B3DAA" w:rsidRPr="00E60FA4" w:rsidRDefault="002B3DAA" w:rsidP="00F9488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Role</w:t>
                  </w:r>
                </w:p>
              </w:tc>
              <w:tc>
                <w:tcPr>
                  <w:tcW w:w="8396" w:type="dxa"/>
                </w:tcPr>
                <w:p w:rsidR="002B3DAA" w:rsidRPr="00E60FA4" w:rsidRDefault="002B3DAA" w:rsidP="00F9488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Responsibility</w:t>
                  </w:r>
                </w:p>
              </w:tc>
            </w:tr>
            <w:tr w:rsidR="002B3DAA" w:rsidRPr="00E60FA4" w:rsidTr="00430827">
              <w:trPr>
                <w:trHeight w:val="462"/>
              </w:trPr>
              <w:tc>
                <w:tcPr>
                  <w:tcW w:w="2292" w:type="dxa"/>
                </w:tcPr>
                <w:p w:rsidR="002B3DAA" w:rsidRPr="00E60FA4" w:rsidRDefault="002B3DAA" w:rsidP="004308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E60FA4">
                    <w:rPr>
                      <w:rFonts w:ascii="Arial" w:hAnsi="Arial" w:cs="Arial"/>
                      <w:sz w:val="24"/>
                      <w:szCs w:val="24"/>
                    </w:rPr>
                    <w:t>Executive Director, Mary’s Meals UK</w:t>
                  </w:r>
                </w:p>
              </w:tc>
              <w:tc>
                <w:tcPr>
                  <w:tcW w:w="8396" w:type="dxa"/>
                </w:tcPr>
                <w:p w:rsidR="002B3DAA" w:rsidRPr="00430827" w:rsidRDefault="00430827" w:rsidP="00E55E8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4"/>
                      <w:szCs w:val="24"/>
                    </w:rPr>
                  </w:pPr>
                  <w:r w:rsidRPr="00430827">
                    <w:rPr>
                      <w:rFonts w:ascii="Arial" w:hAnsi="Arial" w:cs="Arial"/>
                      <w:color w:val="000000" w:themeColor="text1"/>
                      <w:sz w:val="24"/>
                      <w:szCs w:val="24"/>
                    </w:rPr>
                    <w:t xml:space="preserve">Responsible for Mary’s Meals’ relationship with DFID and the overall management of the project, including ensuring </w:t>
                  </w:r>
                  <w:r w:rsidR="00E55E88">
                    <w:rPr>
                      <w:rFonts w:ascii="Arial" w:hAnsi="Arial" w:cs="Arial"/>
                      <w:color w:val="000000" w:themeColor="text1"/>
                      <w:sz w:val="24"/>
                      <w:szCs w:val="24"/>
                    </w:rPr>
                    <w:t xml:space="preserve">availability of </w:t>
                  </w:r>
                  <w:r w:rsidRPr="00430827">
                    <w:rPr>
                      <w:rFonts w:ascii="Arial" w:hAnsi="Arial" w:cs="Arial"/>
                      <w:color w:val="000000" w:themeColor="text1"/>
                      <w:sz w:val="24"/>
                      <w:szCs w:val="24"/>
                    </w:rPr>
                    <w:t>fund</w:t>
                  </w:r>
                  <w:r w:rsidR="00E55E88">
                    <w:rPr>
                      <w:rFonts w:ascii="Arial" w:hAnsi="Arial" w:cs="Arial"/>
                      <w:color w:val="000000" w:themeColor="text1"/>
                      <w:sz w:val="24"/>
                      <w:szCs w:val="24"/>
                    </w:rPr>
                    <w:t>s</w:t>
                  </w:r>
                  <w:r w:rsidR="001C6AF9">
                    <w:rPr>
                      <w:rFonts w:ascii="Arial" w:hAnsi="Arial" w:cs="Arial"/>
                      <w:color w:val="000000" w:themeColor="text1"/>
                      <w:sz w:val="24"/>
                      <w:szCs w:val="24"/>
                    </w:rPr>
                    <w:t xml:space="preserve"> </w:t>
                  </w:r>
                  <w:r w:rsidR="00E55E88">
                    <w:rPr>
                      <w:rFonts w:ascii="Arial" w:hAnsi="Arial" w:cs="Arial"/>
                      <w:color w:val="000000" w:themeColor="text1"/>
                      <w:sz w:val="24"/>
                      <w:szCs w:val="24"/>
                    </w:rPr>
                    <w:t>throughout</w:t>
                  </w:r>
                  <w:r w:rsidRPr="00430827">
                    <w:rPr>
                      <w:rFonts w:ascii="Arial" w:hAnsi="Arial" w:cs="Arial"/>
                      <w:color w:val="000000" w:themeColor="text1"/>
                      <w:sz w:val="24"/>
                      <w:szCs w:val="24"/>
                    </w:rPr>
                    <w:t xml:space="preserve"> the project,  relationship</w:t>
                  </w:r>
                  <w:r w:rsidR="00E55E88">
                    <w:rPr>
                      <w:rFonts w:ascii="Arial" w:hAnsi="Arial" w:cs="Arial"/>
                      <w:color w:val="000000" w:themeColor="text1"/>
                      <w:sz w:val="24"/>
                      <w:szCs w:val="24"/>
                    </w:rPr>
                    <w:t xml:space="preserve"> management of</w:t>
                  </w:r>
                  <w:r w:rsidRPr="00430827">
                    <w:rPr>
                      <w:rFonts w:ascii="Arial" w:hAnsi="Arial" w:cs="Arial"/>
                      <w:color w:val="000000" w:themeColor="text1"/>
                      <w:sz w:val="24"/>
                      <w:szCs w:val="24"/>
                    </w:rPr>
                    <w:t xml:space="preserve"> communications partners</w:t>
                  </w:r>
                  <w:r w:rsidR="00E55E88">
                    <w:rPr>
                      <w:rFonts w:ascii="Arial" w:hAnsi="Arial" w:cs="Arial"/>
                      <w:color w:val="000000" w:themeColor="text1"/>
                      <w:sz w:val="24"/>
                      <w:szCs w:val="24"/>
                    </w:rPr>
                    <w:t>,</w:t>
                  </w:r>
                  <w:r w:rsidRPr="00430827">
                    <w:rPr>
                      <w:rFonts w:ascii="Arial" w:hAnsi="Arial" w:cs="Arial"/>
                      <w:color w:val="000000" w:themeColor="text1"/>
                      <w:sz w:val="24"/>
                      <w:szCs w:val="24"/>
                    </w:rPr>
                    <w:t xml:space="preserve"> the implementation of the campaign, and all accounting and reporting.</w:t>
                  </w:r>
                </w:p>
              </w:tc>
            </w:tr>
            <w:tr w:rsidR="002B3DAA" w:rsidRPr="00E60FA4" w:rsidTr="00430827">
              <w:trPr>
                <w:trHeight w:val="176"/>
              </w:trPr>
              <w:tc>
                <w:tcPr>
                  <w:tcW w:w="2292" w:type="dxa"/>
                </w:tcPr>
                <w:p w:rsidR="002B3DAA" w:rsidRPr="00E60FA4" w:rsidRDefault="002B3DAA" w:rsidP="004308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E60FA4">
                    <w:rPr>
                      <w:rFonts w:ascii="Arial" w:hAnsi="Arial" w:cs="Arial"/>
                      <w:sz w:val="24"/>
                      <w:szCs w:val="24"/>
                    </w:rPr>
                    <w:t>Head of Fundraising</w:t>
                  </w:r>
                </w:p>
              </w:tc>
              <w:tc>
                <w:tcPr>
                  <w:tcW w:w="8396" w:type="dxa"/>
                </w:tcPr>
                <w:p w:rsidR="002B3DAA" w:rsidRPr="00430827" w:rsidRDefault="00430827" w:rsidP="00F9488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4"/>
                      <w:szCs w:val="24"/>
                    </w:rPr>
                  </w:pPr>
                  <w:r w:rsidRPr="00430827">
                    <w:rPr>
                      <w:rFonts w:ascii="Arial" w:hAnsi="Arial" w:cs="Arial"/>
                      <w:color w:val="000000" w:themeColor="text1"/>
                      <w:sz w:val="24"/>
                      <w:szCs w:val="24"/>
                    </w:rPr>
                    <w:t xml:space="preserve">All </w:t>
                  </w:r>
                  <w:r w:rsidR="00E55E88">
                    <w:rPr>
                      <w:rFonts w:ascii="Arial" w:hAnsi="Arial" w:cs="Arial"/>
                      <w:color w:val="000000" w:themeColor="text1"/>
                      <w:sz w:val="24"/>
                      <w:szCs w:val="24"/>
                    </w:rPr>
                    <w:t>f</w:t>
                  </w:r>
                  <w:r w:rsidRPr="00430827">
                    <w:rPr>
                      <w:rFonts w:ascii="Arial" w:hAnsi="Arial" w:cs="Arial"/>
                      <w:color w:val="000000" w:themeColor="text1"/>
                      <w:sz w:val="24"/>
                      <w:szCs w:val="24"/>
                    </w:rPr>
                    <w:t>undraising activities during and after the campaign and management of the fundraising team.</w:t>
                  </w:r>
                </w:p>
              </w:tc>
            </w:tr>
            <w:tr w:rsidR="002B3DAA" w:rsidRPr="00E60FA4" w:rsidTr="00430827">
              <w:trPr>
                <w:trHeight w:val="374"/>
              </w:trPr>
              <w:tc>
                <w:tcPr>
                  <w:tcW w:w="2292" w:type="dxa"/>
                </w:tcPr>
                <w:p w:rsidR="002B3DAA" w:rsidRPr="00E60FA4" w:rsidRDefault="007F124B" w:rsidP="004308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Head of Communications</w:t>
                  </w:r>
                </w:p>
              </w:tc>
              <w:tc>
                <w:tcPr>
                  <w:tcW w:w="8396" w:type="dxa"/>
                </w:tcPr>
                <w:p w:rsidR="002B3DAA" w:rsidRPr="00430827" w:rsidRDefault="00430827" w:rsidP="00E55E8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4"/>
                      <w:szCs w:val="24"/>
                    </w:rPr>
                  </w:pPr>
                  <w:r w:rsidRPr="00430827">
                    <w:rPr>
                      <w:rFonts w:ascii="Arial" w:hAnsi="Arial" w:cs="Arial"/>
                      <w:color w:val="000000" w:themeColor="text1"/>
                      <w:sz w:val="24"/>
                      <w:szCs w:val="24"/>
                    </w:rPr>
                    <w:t>Managing the relationship with communications partners and directing the implementation of the campaign.</w:t>
                  </w:r>
                </w:p>
              </w:tc>
            </w:tr>
            <w:tr w:rsidR="002B3DAA" w:rsidRPr="00E60FA4" w:rsidTr="00430827">
              <w:trPr>
                <w:trHeight w:val="176"/>
              </w:trPr>
              <w:tc>
                <w:tcPr>
                  <w:tcW w:w="2292" w:type="dxa"/>
                </w:tcPr>
                <w:p w:rsidR="002B3DAA" w:rsidRPr="00E60FA4" w:rsidRDefault="002B3DAA" w:rsidP="004308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E60FA4">
                    <w:rPr>
                      <w:rFonts w:ascii="Arial" w:hAnsi="Arial" w:cs="Arial"/>
                      <w:sz w:val="24"/>
                      <w:szCs w:val="24"/>
                    </w:rPr>
                    <w:t>Head of Finance and Operations</w:t>
                  </w:r>
                </w:p>
              </w:tc>
              <w:tc>
                <w:tcPr>
                  <w:tcW w:w="8396" w:type="dxa"/>
                </w:tcPr>
                <w:p w:rsidR="002B3DAA" w:rsidRPr="00430827" w:rsidRDefault="00430827" w:rsidP="00F9488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4"/>
                      <w:szCs w:val="24"/>
                    </w:rPr>
                  </w:pPr>
                  <w:r w:rsidRPr="00430827">
                    <w:rPr>
                      <w:rFonts w:ascii="Arial" w:hAnsi="Arial" w:cs="Arial"/>
                      <w:color w:val="000000" w:themeColor="text1"/>
                      <w:sz w:val="24"/>
                      <w:szCs w:val="24"/>
                    </w:rPr>
                    <w:t>All accounting and reporting</w:t>
                  </w:r>
                  <w:r w:rsidR="00E55E88">
                    <w:rPr>
                      <w:rFonts w:ascii="Arial" w:hAnsi="Arial" w:cs="Arial"/>
                      <w:color w:val="000000" w:themeColor="text1"/>
                      <w:sz w:val="24"/>
                      <w:szCs w:val="24"/>
                    </w:rPr>
                    <w:t>,</w:t>
                  </w:r>
                  <w:r w:rsidRPr="00430827">
                    <w:rPr>
                      <w:rFonts w:ascii="Arial" w:hAnsi="Arial" w:cs="Arial"/>
                      <w:color w:val="000000" w:themeColor="text1"/>
                      <w:sz w:val="24"/>
                      <w:szCs w:val="24"/>
                    </w:rPr>
                    <w:t xml:space="preserve"> including income from all sources that form part of the project and coordinating and collating reports from communications and implementation partners and management of the Finance, Administration and Operations teams.</w:t>
                  </w:r>
                </w:p>
              </w:tc>
            </w:tr>
          </w:tbl>
          <w:p w:rsidR="007B7DF7" w:rsidRPr="00E60FA4" w:rsidRDefault="002B3DAA" w:rsidP="002B3DAA">
            <w:pPr>
              <w:pStyle w:val="Body"/>
              <w:jc w:val="both"/>
              <w:rPr>
                <w:rFonts w:ascii="Arial" w:hAnsi="Arial" w:cs="Arial"/>
                <w:sz w:val="24"/>
                <w:szCs w:val="24"/>
              </w:rPr>
            </w:pPr>
            <w:r w:rsidRPr="00E60FA4">
              <w:rPr>
                <w:rFonts w:ascii="Arial" w:hAnsi="Arial" w:cs="Arial"/>
                <w:sz w:val="24"/>
                <w:szCs w:val="24"/>
              </w:rPr>
              <w:t xml:space="preserve">In addition to these roles, Mary’s Meals has also secured funding from </w:t>
            </w:r>
            <w:r w:rsidR="00915893" w:rsidRPr="00E60FA4">
              <w:rPr>
                <w:rFonts w:ascii="Arial" w:hAnsi="Arial" w:cs="Arial"/>
                <w:sz w:val="24"/>
                <w:szCs w:val="24"/>
              </w:rPr>
              <w:t>The Golden Jubilee Trust</w:t>
            </w:r>
            <w:r w:rsidR="002B6893">
              <w:rPr>
                <w:rFonts w:ascii="Arial" w:hAnsi="Arial" w:cs="Arial"/>
                <w:sz w:val="24"/>
                <w:szCs w:val="24"/>
              </w:rPr>
              <w:t xml:space="preserve"> - John</w:t>
            </w:r>
            <w:r w:rsidRPr="00E60FA4">
              <w:rPr>
                <w:rFonts w:ascii="Arial" w:hAnsi="Arial" w:cs="Arial"/>
                <w:sz w:val="24"/>
                <w:szCs w:val="24"/>
              </w:rPr>
              <w:t xml:space="preserve"> Lewis</w:t>
            </w:r>
            <w:r w:rsidR="002B6893">
              <w:rPr>
                <w:rFonts w:ascii="Arial" w:hAnsi="Arial" w:cs="Arial"/>
                <w:sz w:val="24"/>
                <w:szCs w:val="24"/>
              </w:rPr>
              <w:t xml:space="preserve"> Partnership</w:t>
            </w:r>
            <w:r w:rsidRPr="00E60FA4">
              <w:rPr>
                <w:rFonts w:ascii="Arial" w:hAnsi="Arial" w:cs="Arial"/>
                <w:sz w:val="24"/>
                <w:szCs w:val="24"/>
              </w:rPr>
              <w:t xml:space="preserve"> for a six-month Fundraising Campaigns Officer internship who will be directly involved in supporting MMUK’s work on the fundraising appeal alongside MMUK communications and fundraising staff.</w:t>
            </w:r>
          </w:p>
          <w:p w:rsidR="002B32F0" w:rsidRDefault="007B7DF7" w:rsidP="007B7DF7">
            <w:pPr>
              <w:pStyle w:val="Body"/>
              <w:jc w:val="both"/>
              <w:rPr>
                <w:rFonts w:ascii="Arial" w:hAnsi="Arial" w:cs="Arial"/>
                <w:sz w:val="24"/>
                <w:szCs w:val="24"/>
              </w:rPr>
            </w:pPr>
            <w:r w:rsidRPr="00E60FA4">
              <w:rPr>
                <w:rFonts w:ascii="Arial" w:hAnsi="Arial" w:cs="Arial"/>
                <w:sz w:val="24"/>
                <w:szCs w:val="24"/>
              </w:rPr>
              <w:t>Note – none of the staff mentioned above have been included in the project budget.</w:t>
            </w:r>
            <w:r w:rsidR="002B3DAA" w:rsidRPr="00E60FA4">
              <w:rPr>
                <w:rFonts w:ascii="Arial" w:hAnsi="Arial" w:cs="Arial"/>
                <w:sz w:val="24"/>
                <w:szCs w:val="24"/>
              </w:rPr>
              <w:t xml:space="preserve"> </w:t>
            </w:r>
          </w:p>
          <w:p w:rsidR="002B32F0" w:rsidRPr="0077130C" w:rsidRDefault="002B32F0" w:rsidP="00E55E88">
            <w:pPr>
              <w:rPr>
                <w:rFonts w:ascii="Times New Roman" w:hAnsi="Times New Roman"/>
                <w:lang w:eastAsia="en-GB"/>
              </w:rPr>
            </w:pPr>
            <w:r w:rsidRPr="005D0E64">
              <w:rPr>
                <w:b/>
              </w:rPr>
              <w:t xml:space="preserve">B):  </w:t>
            </w:r>
            <w:r w:rsidR="004C4079" w:rsidRPr="00473435">
              <w:t>£3,154,60</w:t>
            </w:r>
            <w:r w:rsidR="001047FB">
              <w:t>0</w:t>
            </w:r>
            <w:r w:rsidR="004C4079" w:rsidRPr="00473435">
              <w:t xml:space="preserve"> -</w:t>
            </w:r>
            <w:r w:rsidR="004C4079">
              <w:rPr>
                <w:b/>
              </w:rPr>
              <w:t xml:space="preserve"> </w:t>
            </w:r>
            <w:r w:rsidR="00781B1E" w:rsidRPr="00781B1E">
              <w:rPr>
                <w:bCs/>
              </w:rPr>
              <w:t>100%</w:t>
            </w:r>
            <w:r w:rsidR="007B7DF7">
              <w:rPr>
                <w:bCs/>
              </w:rPr>
              <w:t>.</w:t>
            </w:r>
          </w:p>
        </w:tc>
      </w:tr>
      <w:tr w:rsidR="002B32F0" w:rsidTr="0019510E">
        <w:trPr>
          <w:jc w:val="center"/>
        </w:trPr>
        <w:tc>
          <w:tcPr>
            <w:tcW w:w="651" w:type="dxa"/>
            <w:shd w:val="clear" w:color="auto" w:fill="F3F3F3"/>
            <w:tcMar>
              <w:top w:w="57" w:type="dxa"/>
              <w:bottom w:w="57" w:type="dxa"/>
            </w:tcMar>
          </w:tcPr>
          <w:p w:rsidR="002B32F0" w:rsidRPr="002B32F0" w:rsidRDefault="005962F5">
            <w:pPr>
              <w:rPr>
                <w:b/>
                <w:sz w:val="22"/>
                <w:szCs w:val="22"/>
              </w:rPr>
            </w:pPr>
            <w:r>
              <w:rPr>
                <w:b/>
                <w:sz w:val="22"/>
                <w:szCs w:val="22"/>
              </w:rPr>
              <w:t>8</w:t>
            </w:r>
            <w:r w:rsidR="002B32F0" w:rsidRPr="002B32F0">
              <w:rPr>
                <w:b/>
                <w:sz w:val="22"/>
                <w:szCs w:val="22"/>
              </w:rPr>
              <w:t>.10</w:t>
            </w:r>
          </w:p>
        </w:tc>
        <w:tc>
          <w:tcPr>
            <w:tcW w:w="10289" w:type="dxa"/>
            <w:gridSpan w:val="6"/>
            <w:shd w:val="clear" w:color="auto" w:fill="F3F3F3"/>
            <w:tcMar>
              <w:top w:w="57" w:type="dxa"/>
              <w:bottom w:w="57" w:type="dxa"/>
            </w:tcMar>
          </w:tcPr>
          <w:p w:rsidR="002B32F0" w:rsidRDefault="002B32F0" w:rsidP="00AE6AD7">
            <w:pPr>
              <w:rPr>
                <w:rFonts w:cs="Arial"/>
              </w:rPr>
            </w:pPr>
            <w:r>
              <w:rPr>
                <w:rStyle w:val="CSCFBold0"/>
              </w:rPr>
              <w:t xml:space="preserve">EXPERIENCE: </w:t>
            </w:r>
            <w:r>
              <w:rPr>
                <w:rFonts w:cs="Arial"/>
              </w:rPr>
              <w:t>Please outline th</w:t>
            </w:r>
            <w:r w:rsidR="00AE6AD7">
              <w:rPr>
                <w:rFonts w:cs="Arial"/>
              </w:rPr>
              <w:t xml:space="preserve">is organisation's experience </w:t>
            </w:r>
            <w:r w:rsidR="005962F5">
              <w:rPr>
                <w:rFonts w:cs="Arial"/>
              </w:rPr>
              <w:t xml:space="preserve">and track record </w:t>
            </w:r>
            <w:r w:rsidR="00AE6AD7">
              <w:rPr>
                <w:rFonts w:cs="Arial"/>
              </w:rPr>
              <w:t xml:space="preserve">in </w:t>
            </w:r>
            <w:r>
              <w:rPr>
                <w:rFonts w:cs="Arial"/>
              </w:rPr>
              <w:t>relation to</w:t>
            </w:r>
            <w:r w:rsidR="00AE6AD7">
              <w:rPr>
                <w:rFonts w:cs="Arial"/>
              </w:rPr>
              <w:t xml:space="preserve"> its</w:t>
            </w:r>
            <w:r>
              <w:rPr>
                <w:rFonts w:cs="Arial"/>
              </w:rPr>
              <w:t xml:space="preserve"> role</w:t>
            </w:r>
            <w:r w:rsidR="00AE6AD7">
              <w:rPr>
                <w:rFonts w:cs="Arial"/>
              </w:rPr>
              <w:t>s</w:t>
            </w:r>
            <w:r>
              <w:rPr>
                <w:rFonts w:cs="Arial"/>
              </w:rPr>
              <w:t xml:space="preserve"> and responsibilit</w:t>
            </w:r>
            <w:r w:rsidR="00AE6AD7">
              <w:rPr>
                <w:rFonts w:cs="Arial"/>
              </w:rPr>
              <w:t xml:space="preserve">ies on this project </w:t>
            </w:r>
            <w:r>
              <w:rPr>
                <w:rFonts w:cs="Arial"/>
              </w:rPr>
              <w:t>(including technical issues and relevant geographical coverage)</w:t>
            </w:r>
            <w:r w:rsidR="007A7F00">
              <w:rPr>
                <w:rFonts w:cs="Arial"/>
              </w:rPr>
              <w:t xml:space="preserve">. </w:t>
            </w:r>
            <w:r w:rsidR="005962F5">
              <w:rPr>
                <w:rFonts w:cs="Arial"/>
              </w:rPr>
              <w:t>What development results has this organisation achieved which are relevant to this proposal (</w:t>
            </w:r>
            <w:proofErr w:type="spellStart"/>
            <w:r w:rsidR="005962F5">
              <w:rPr>
                <w:rFonts w:cs="Arial"/>
              </w:rPr>
              <w:t>ie</w:t>
            </w:r>
            <w:proofErr w:type="spellEnd"/>
            <w:r w:rsidR="005962F5">
              <w:rPr>
                <w:rFonts w:cs="Arial"/>
              </w:rPr>
              <w:t>. for similar interventions in simil</w:t>
            </w:r>
            <w:r w:rsidR="00AF56BD">
              <w:rPr>
                <w:rFonts w:cs="Arial"/>
              </w:rPr>
              <w:t>ar contexts for a similar cost)</w:t>
            </w:r>
            <w:r w:rsidR="005962F5">
              <w:rPr>
                <w:rFonts w:cs="Arial"/>
              </w:rPr>
              <w:t xml:space="preserve">? </w:t>
            </w:r>
            <w:r w:rsidR="007A7F00">
              <w:rPr>
                <w:rFonts w:cs="Arial"/>
              </w:rPr>
              <w:t xml:space="preserve">Please include details of any external evaluations of this organisation’s work (relevant to the proposed project) which have been completed and whether they are available. </w:t>
            </w:r>
          </w:p>
        </w:tc>
      </w:tr>
      <w:tr w:rsidR="002B32F0" w:rsidTr="0019510E">
        <w:trPr>
          <w:jc w:val="center"/>
        </w:trPr>
        <w:tc>
          <w:tcPr>
            <w:tcW w:w="10940" w:type="dxa"/>
            <w:gridSpan w:val="7"/>
            <w:shd w:val="clear" w:color="auto" w:fill="FFFFFF"/>
            <w:tcMar>
              <w:top w:w="57" w:type="dxa"/>
              <w:bottom w:w="57" w:type="dxa"/>
            </w:tcMar>
          </w:tcPr>
          <w:p w:rsidR="00A6674F" w:rsidRDefault="002B3DAA" w:rsidP="00161848">
            <w:pPr>
              <w:jc w:val="both"/>
              <w:rPr>
                <w:rFonts w:cs="Arial"/>
              </w:rPr>
            </w:pPr>
            <w:r w:rsidRPr="00AE4885">
              <w:rPr>
                <w:rFonts w:cs="Arial"/>
              </w:rPr>
              <w:t xml:space="preserve">MMUK was responsible for all programme delivery for Mary’s Meals global school feeding programmes from 2002 – 2014 (feeding 989,816 children in 14 countries as at December 2014). </w:t>
            </w:r>
            <w:r w:rsidR="00E55E88">
              <w:rPr>
                <w:rFonts w:cs="Arial"/>
              </w:rPr>
              <w:t xml:space="preserve">During 2014, MMUK Board approved the decision to create </w:t>
            </w:r>
            <w:r w:rsidR="00E55E88" w:rsidRPr="00AE4885">
              <w:rPr>
                <w:rFonts w:cs="Arial"/>
              </w:rPr>
              <w:t>MMI to take universal responsibility for delivery of the feeding programmes, growing the global movement and international finance and operations.  The creation of MMI</w:t>
            </w:r>
            <w:r w:rsidR="00E55E88">
              <w:rPr>
                <w:rFonts w:cs="Arial"/>
              </w:rPr>
              <w:t>, and transfer of relevant staff and resources,</w:t>
            </w:r>
            <w:r w:rsidR="00E55E88" w:rsidRPr="00AE4885">
              <w:rPr>
                <w:rFonts w:cs="Arial"/>
              </w:rPr>
              <w:t xml:space="preserve"> </w:t>
            </w:r>
            <w:r w:rsidR="00161848">
              <w:rPr>
                <w:rFonts w:cs="Arial"/>
              </w:rPr>
              <w:t xml:space="preserve">took place in response to the global growth of Mary’s Meals National Affiliates. Strengthening the organisational structure has </w:t>
            </w:r>
            <w:r w:rsidR="00E55E88">
              <w:rPr>
                <w:rFonts w:cs="Arial"/>
              </w:rPr>
              <w:t>provide</w:t>
            </w:r>
            <w:r w:rsidR="00161848">
              <w:rPr>
                <w:rFonts w:cs="Arial"/>
              </w:rPr>
              <w:t>d</w:t>
            </w:r>
            <w:r w:rsidR="00E55E88">
              <w:rPr>
                <w:rFonts w:cs="Arial"/>
              </w:rPr>
              <w:t xml:space="preserve"> </w:t>
            </w:r>
            <w:r w:rsidR="00E55E88" w:rsidRPr="00AE4885">
              <w:rPr>
                <w:rFonts w:cs="Arial"/>
              </w:rPr>
              <w:t xml:space="preserve">greater clarity </w:t>
            </w:r>
            <w:r w:rsidR="00161848">
              <w:rPr>
                <w:rFonts w:cs="Arial"/>
              </w:rPr>
              <w:t xml:space="preserve">of responsibility </w:t>
            </w:r>
            <w:r w:rsidR="00E55E88">
              <w:rPr>
                <w:rFonts w:cs="Arial"/>
              </w:rPr>
              <w:t xml:space="preserve">and </w:t>
            </w:r>
            <w:r w:rsidR="00161848">
              <w:rPr>
                <w:rFonts w:cs="Arial"/>
              </w:rPr>
              <w:t>ensures</w:t>
            </w:r>
            <w:r w:rsidR="00E55E88">
              <w:rPr>
                <w:rFonts w:cs="Arial"/>
              </w:rPr>
              <w:t xml:space="preserve"> a strong </w:t>
            </w:r>
            <w:r w:rsidR="00E55E88" w:rsidRPr="00AE4885">
              <w:rPr>
                <w:rFonts w:cs="Arial"/>
              </w:rPr>
              <w:t xml:space="preserve">platform for further growth </w:t>
            </w:r>
            <w:r w:rsidR="00E55E88">
              <w:rPr>
                <w:rFonts w:cs="Arial"/>
              </w:rPr>
              <w:t>of</w:t>
            </w:r>
            <w:r w:rsidR="00E55E88" w:rsidRPr="00AE4885">
              <w:rPr>
                <w:rFonts w:cs="Arial"/>
              </w:rPr>
              <w:t xml:space="preserve"> Mary’s Meals</w:t>
            </w:r>
            <w:r w:rsidR="00E55E88">
              <w:rPr>
                <w:rFonts w:cs="Arial"/>
              </w:rPr>
              <w:t xml:space="preserve"> across the world</w:t>
            </w:r>
            <w:r w:rsidR="00E55E88" w:rsidRPr="00AE4885">
              <w:rPr>
                <w:rFonts w:cs="Arial"/>
              </w:rPr>
              <w:t>. </w:t>
            </w:r>
            <w:r w:rsidR="00E55E88">
              <w:rPr>
                <w:rFonts w:cs="Arial"/>
              </w:rPr>
              <w:t xml:space="preserve">MMUK </w:t>
            </w:r>
            <w:r w:rsidR="00161848">
              <w:rPr>
                <w:rFonts w:cs="Arial"/>
              </w:rPr>
              <w:t>will continue to</w:t>
            </w:r>
            <w:r w:rsidR="00E55E88" w:rsidRPr="00AE4885">
              <w:rPr>
                <w:rFonts w:cs="Arial"/>
              </w:rPr>
              <w:t xml:space="preserve"> </w:t>
            </w:r>
            <w:r w:rsidR="00E55E88">
              <w:rPr>
                <w:rFonts w:cs="Arial"/>
              </w:rPr>
              <w:t>rais</w:t>
            </w:r>
            <w:r w:rsidR="00161848">
              <w:rPr>
                <w:rFonts w:cs="Arial"/>
              </w:rPr>
              <w:t>e</w:t>
            </w:r>
            <w:r w:rsidR="00E55E88">
              <w:rPr>
                <w:rFonts w:cs="Arial"/>
              </w:rPr>
              <w:t xml:space="preserve"> funds in the UK and Ireland towards MMI’s global SFPs. </w:t>
            </w:r>
            <w:r w:rsidR="00AF1063">
              <w:rPr>
                <w:rFonts w:cs="Arial"/>
              </w:rPr>
              <w:t>MMUK financial statements are audited by PWC</w:t>
            </w:r>
            <w:r w:rsidR="00161848">
              <w:rPr>
                <w:rFonts w:cs="Arial"/>
              </w:rPr>
              <w:t xml:space="preserve"> and the 2014</w:t>
            </w:r>
            <w:r w:rsidR="00AF1063">
              <w:rPr>
                <w:rFonts w:cs="Arial"/>
              </w:rPr>
              <w:t xml:space="preserve"> </w:t>
            </w:r>
            <w:r w:rsidR="00161848">
              <w:rPr>
                <w:rFonts w:cs="Arial"/>
              </w:rPr>
              <w:t>Directors’ Report and Financial Statements are</w:t>
            </w:r>
            <w:r w:rsidR="00AF1063">
              <w:rPr>
                <w:rFonts w:cs="Arial"/>
              </w:rPr>
              <w:t xml:space="preserve"> to be published </w:t>
            </w:r>
            <w:r w:rsidR="00161848">
              <w:rPr>
                <w:rFonts w:cs="Arial"/>
              </w:rPr>
              <w:t xml:space="preserve">in </w:t>
            </w:r>
            <w:r w:rsidR="00AF1063">
              <w:rPr>
                <w:rFonts w:cs="Arial"/>
              </w:rPr>
              <w:t>June 2015.</w:t>
            </w:r>
          </w:p>
        </w:tc>
      </w:tr>
      <w:tr w:rsidR="00E93A44" w:rsidTr="0019510E">
        <w:trPr>
          <w:jc w:val="center"/>
        </w:trPr>
        <w:tc>
          <w:tcPr>
            <w:tcW w:w="651" w:type="dxa"/>
            <w:shd w:val="clear" w:color="auto" w:fill="F3F3F3"/>
            <w:tcMar>
              <w:top w:w="57" w:type="dxa"/>
              <w:bottom w:w="57" w:type="dxa"/>
            </w:tcMar>
          </w:tcPr>
          <w:p w:rsidR="00E93A44" w:rsidRPr="002B32F0" w:rsidRDefault="005962F5">
            <w:pPr>
              <w:rPr>
                <w:b/>
                <w:sz w:val="22"/>
                <w:szCs w:val="22"/>
              </w:rPr>
            </w:pPr>
            <w:r>
              <w:rPr>
                <w:b/>
                <w:sz w:val="22"/>
                <w:szCs w:val="22"/>
              </w:rPr>
              <w:t>8</w:t>
            </w:r>
            <w:r w:rsidR="0013097E" w:rsidRPr="002B32F0">
              <w:rPr>
                <w:b/>
                <w:sz w:val="22"/>
                <w:szCs w:val="22"/>
              </w:rPr>
              <w:t>.11</w:t>
            </w:r>
          </w:p>
        </w:tc>
        <w:tc>
          <w:tcPr>
            <w:tcW w:w="10289" w:type="dxa"/>
            <w:gridSpan w:val="6"/>
            <w:shd w:val="clear" w:color="auto" w:fill="F3F3F3"/>
            <w:tcMar>
              <w:top w:w="57" w:type="dxa"/>
              <w:bottom w:w="57" w:type="dxa"/>
            </w:tcMar>
          </w:tcPr>
          <w:p w:rsidR="00E93A44" w:rsidRDefault="00954CA5" w:rsidP="00954CA5">
            <w:pPr>
              <w:rPr>
                <w:rFonts w:cs="Arial"/>
                <w:b/>
              </w:rPr>
            </w:pPr>
            <w:r>
              <w:rPr>
                <w:rStyle w:val="CSCFBold0"/>
              </w:rPr>
              <w:t>FUND MANAGEMENT:</w:t>
            </w:r>
            <w:r w:rsidR="00E93A44">
              <w:rPr>
                <w:rStyle w:val="CSCFBold0"/>
              </w:rPr>
              <w:t xml:space="preserve"> </w:t>
            </w:r>
            <w:r w:rsidR="00E93A44">
              <w:rPr>
                <w:rFonts w:cs="Arial"/>
              </w:rPr>
              <w:t xml:space="preserve">Please provide a brief summary of </w:t>
            </w:r>
            <w:r w:rsidR="00AE6AD7">
              <w:rPr>
                <w:rFonts w:cs="Arial"/>
              </w:rPr>
              <w:t>this organisation's</w:t>
            </w:r>
            <w:r w:rsidR="00457407">
              <w:rPr>
                <w:rFonts w:cs="Arial"/>
              </w:rPr>
              <w:t xml:space="preserve"> recent</w:t>
            </w:r>
            <w:r w:rsidR="00983D96">
              <w:rPr>
                <w:rFonts w:cs="Arial"/>
              </w:rPr>
              <w:t xml:space="preserve"> fund</w:t>
            </w:r>
            <w:r>
              <w:rPr>
                <w:rFonts w:cs="Arial"/>
              </w:rPr>
              <w:t xml:space="preserve"> management</w:t>
            </w:r>
            <w:r w:rsidR="00983D96">
              <w:rPr>
                <w:rFonts w:cs="Arial"/>
              </w:rPr>
              <w:t xml:space="preserve"> history.</w:t>
            </w:r>
            <w:r>
              <w:rPr>
                <w:rFonts w:cs="Arial"/>
              </w:rPr>
              <w:t xml:space="preserve"> Please include source of funds, </w:t>
            </w:r>
            <w:r w:rsidR="00E413F2">
              <w:rPr>
                <w:rFonts w:cs="Arial"/>
              </w:rPr>
              <w:t xml:space="preserve">purpose, </w:t>
            </w:r>
            <w:r>
              <w:rPr>
                <w:rFonts w:cs="Arial"/>
              </w:rPr>
              <w:t>amount and time period covered.</w:t>
            </w:r>
          </w:p>
        </w:tc>
      </w:tr>
      <w:tr w:rsidR="002B32F0" w:rsidTr="0019510E">
        <w:trPr>
          <w:jc w:val="center"/>
        </w:trPr>
        <w:tc>
          <w:tcPr>
            <w:tcW w:w="10940" w:type="dxa"/>
            <w:gridSpan w:val="7"/>
            <w:shd w:val="clear" w:color="auto" w:fill="auto"/>
            <w:tcMar>
              <w:top w:w="57" w:type="dxa"/>
              <w:bottom w:w="57" w:type="dxa"/>
            </w:tcMar>
          </w:tcPr>
          <w:p w:rsidR="00115107" w:rsidRPr="00116B48" w:rsidRDefault="00E94495" w:rsidP="00115107">
            <w:pPr>
              <w:jc w:val="both"/>
              <w:rPr>
                <w:rFonts w:cs="Arial"/>
                <w:color w:val="000000" w:themeColor="text1"/>
              </w:rPr>
            </w:pPr>
            <w:r>
              <w:rPr>
                <w:rFonts w:cs="Arial"/>
              </w:rPr>
              <w:t>MMUK</w:t>
            </w:r>
            <w:r w:rsidR="00115107">
              <w:rPr>
                <w:rFonts w:cs="Arial"/>
              </w:rPr>
              <w:t xml:space="preserve"> is an</w:t>
            </w:r>
            <w:r w:rsidR="00115107" w:rsidRPr="009463D6">
              <w:rPr>
                <w:rFonts w:cs="Arial"/>
              </w:rPr>
              <w:t xml:space="preserve"> </w:t>
            </w:r>
            <w:r w:rsidR="00115107">
              <w:rPr>
                <w:rFonts w:cs="Arial"/>
              </w:rPr>
              <w:t>independently constituted body and is a National Affiliate organisation within the Mary’s Meals Network. MMUK has entered into a Covenant of Participation in order to fulfil the vision and mission of MM.</w:t>
            </w:r>
            <w:r w:rsidR="002371F1">
              <w:rPr>
                <w:rFonts w:cs="Arial"/>
              </w:rPr>
              <w:t xml:space="preserve"> </w:t>
            </w:r>
            <w:r w:rsidR="00115107">
              <w:rPr>
                <w:rFonts w:cs="Arial"/>
              </w:rPr>
              <w:t>MMUK has extensive experience in managing relationships with a wide variety of funders in the UK</w:t>
            </w:r>
            <w:r w:rsidR="00115107" w:rsidRPr="00A15D86">
              <w:rPr>
                <w:rFonts w:cs="Arial"/>
              </w:rPr>
              <w:t xml:space="preserve"> </w:t>
            </w:r>
            <w:r w:rsidR="00115107">
              <w:rPr>
                <w:rFonts w:cs="Arial"/>
              </w:rPr>
              <w:t xml:space="preserve">including foundations, trusts, corporate donors, and governmental funding agencies. The fund management of major awards received in the UK is undertaken by </w:t>
            </w:r>
            <w:r w:rsidR="00161848">
              <w:rPr>
                <w:rFonts w:cs="Arial"/>
              </w:rPr>
              <w:t>MM</w:t>
            </w:r>
            <w:r>
              <w:rPr>
                <w:rFonts w:cs="Arial"/>
              </w:rPr>
              <w:t>UK in collaboration with M</w:t>
            </w:r>
            <w:r w:rsidR="00115107">
              <w:rPr>
                <w:rFonts w:cs="Arial"/>
              </w:rPr>
              <w:t>MI. The</w:t>
            </w:r>
            <w:r w:rsidR="00115107" w:rsidRPr="00852EA6">
              <w:rPr>
                <w:rFonts w:cs="Arial"/>
                <w:color w:val="000000"/>
              </w:rPr>
              <w:t xml:space="preserve"> </w:t>
            </w:r>
            <w:r w:rsidR="00115107">
              <w:rPr>
                <w:rFonts w:cs="Arial"/>
                <w:color w:val="000000"/>
              </w:rPr>
              <w:t>primary source of funding received in the UK is th</w:t>
            </w:r>
            <w:r w:rsidR="00115107" w:rsidRPr="00852EA6">
              <w:rPr>
                <w:rFonts w:cs="Arial"/>
                <w:color w:val="000000"/>
              </w:rPr>
              <w:t>rough grassroots support</w:t>
            </w:r>
            <w:r w:rsidR="00115107">
              <w:rPr>
                <w:rFonts w:cs="Arial"/>
                <w:color w:val="000000"/>
              </w:rPr>
              <w:t xml:space="preserve">. </w:t>
            </w:r>
            <w:r w:rsidR="002371F1" w:rsidRPr="00013C97">
              <w:rPr>
                <w:rFonts w:cs="Arial"/>
                <w:color w:val="000000"/>
              </w:rPr>
              <w:t>T</w:t>
            </w:r>
            <w:r w:rsidR="00115107" w:rsidRPr="00013C97">
              <w:rPr>
                <w:rFonts w:cs="Arial"/>
                <w:color w:val="000000"/>
              </w:rPr>
              <w:t xml:space="preserve">he total </w:t>
            </w:r>
            <w:r w:rsidR="00115107" w:rsidRPr="00013C97">
              <w:rPr>
                <w:rFonts w:cs="Arial"/>
                <w:color w:val="000000"/>
              </w:rPr>
              <w:lastRenderedPageBreak/>
              <w:t>received from grassroots supporters in</w:t>
            </w:r>
            <w:r w:rsidR="002371F1" w:rsidRPr="00013C97">
              <w:rPr>
                <w:rFonts w:cs="Arial"/>
                <w:color w:val="000000"/>
              </w:rPr>
              <w:t xml:space="preserve"> 2013 for MM</w:t>
            </w:r>
            <w:r w:rsidR="00115107" w:rsidRPr="00013C97">
              <w:rPr>
                <w:rFonts w:cs="Arial"/>
                <w:color w:val="000000"/>
              </w:rPr>
              <w:t xml:space="preserve">UK was </w:t>
            </w:r>
            <w:r w:rsidR="00115107" w:rsidRPr="00013C97">
              <w:rPr>
                <w:rFonts w:cs="Arial"/>
              </w:rPr>
              <w:t>£6,492,249 through 89,347 individual gifts.</w:t>
            </w:r>
            <w:r w:rsidR="00115107">
              <w:rPr>
                <w:rFonts w:cs="Arial"/>
              </w:rPr>
              <w:t xml:space="preserve"> </w:t>
            </w:r>
            <w:r w:rsidR="00115107">
              <w:rPr>
                <w:rFonts w:cs="Arial"/>
                <w:color w:val="000000"/>
              </w:rPr>
              <w:t xml:space="preserve">The </w:t>
            </w:r>
            <w:r>
              <w:rPr>
                <w:rFonts w:cs="Arial"/>
                <w:color w:val="000000"/>
              </w:rPr>
              <w:t>experienced staff team within M</w:t>
            </w:r>
            <w:r w:rsidR="00115107">
              <w:rPr>
                <w:rFonts w:cs="Arial"/>
                <w:color w:val="000000"/>
              </w:rPr>
              <w:t xml:space="preserve">MUK administers all donations effectively using professional IT resources. </w:t>
            </w:r>
          </w:p>
          <w:p w:rsidR="00115107" w:rsidRDefault="00115107" w:rsidP="00115107">
            <w:pPr>
              <w:jc w:val="both"/>
              <w:rPr>
                <w:rFonts w:cs="Arial"/>
                <w:color w:val="000000"/>
              </w:rPr>
            </w:pPr>
          </w:p>
          <w:p w:rsidR="007E4401" w:rsidRDefault="00E94495" w:rsidP="00E94495">
            <w:pPr>
              <w:jc w:val="both"/>
              <w:rPr>
                <w:rFonts w:cs="Arial"/>
                <w:color w:val="000000"/>
              </w:rPr>
            </w:pPr>
            <w:r>
              <w:rPr>
                <w:rFonts w:cs="Arial"/>
                <w:color w:val="000000"/>
              </w:rPr>
              <w:t xml:space="preserve">For </w:t>
            </w:r>
            <w:r w:rsidR="00115107">
              <w:rPr>
                <w:rFonts w:cs="Arial"/>
                <w:color w:val="000000"/>
              </w:rPr>
              <w:t>brevity, fund management history is provided below only for a s</w:t>
            </w:r>
            <w:r>
              <w:rPr>
                <w:rFonts w:cs="Arial"/>
                <w:color w:val="000000"/>
              </w:rPr>
              <w:t>mall sample of current funders:</w:t>
            </w:r>
          </w:p>
          <w:tbl>
            <w:tblPr>
              <w:tblStyle w:val="TableGrid"/>
              <w:tblW w:w="0" w:type="auto"/>
              <w:tblLook w:val="04A0" w:firstRow="1" w:lastRow="0" w:firstColumn="1" w:lastColumn="0" w:noHBand="0" w:noVBand="1"/>
            </w:tblPr>
            <w:tblGrid>
              <w:gridCol w:w="2434"/>
              <w:gridCol w:w="4259"/>
              <w:gridCol w:w="2014"/>
              <w:gridCol w:w="1944"/>
            </w:tblGrid>
            <w:tr w:rsidR="007E4401" w:rsidRPr="009871D6" w:rsidTr="007E4401">
              <w:trPr>
                <w:trHeight w:val="258"/>
              </w:trPr>
              <w:tc>
                <w:tcPr>
                  <w:tcW w:w="2434" w:type="dxa"/>
                </w:tcPr>
                <w:p w:rsidR="007E4401" w:rsidRPr="009871D6" w:rsidRDefault="007E4401" w:rsidP="007E4401">
                  <w:pPr>
                    <w:rPr>
                      <w:rFonts w:cs="Arial"/>
                      <w:b/>
                    </w:rPr>
                  </w:pPr>
                  <w:r w:rsidRPr="009871D6">
                    <w:rPr>
                      <w:rFonts w:cs="Arial"/>
                      <w:b/>
                    </w:rPr>
                    <w:t>Source of funds</w:t>
                  </w:r>
                </w:p>
              </w:tc>
              <w:tc>
                <w:tcPr>
                  <w:tcW w:w="4259" w:type="dxa"/>
                </w:tcPr>
                <w:p w:rsidR="007E4401" w:rsidRPr="009871D6" w:rsidRDefault="007E4401" w:rsidP="007E4401">
                  <w:pPr>
                    <w:rPr>
                      <w:rFonts w:cs="Arial"/>
                      <w:b/>
                    </w:rPr>
                  </w:pPr>
                  <w:r w:rsidRPr="009871D6">
                    <w:rPr>
                      <w:rFonts w:cs="Arial"/>
                      <w:b/>
                    </w:rPr>
                    <w:t>Purpose</w:t>
                  </w:r>
                </w:p>
              </w:tc>
              <w:tc>
                <w:tcPr>
                  <w:tcW w:w="2014" w:type="dxa"/>
                </w:tcPr>
                <w:p w:rsidR="007E4401" w:rsidRPr="009871D6" w:rsidRDefault="007E4401" w:rsidP="007E4401">
                  <w:pPr>
                    <w:rPr>
                      <w:rFonts w:cs="Arial"/>
                      <w:b/>
                    </w:rPr>
                  </w:pPr>
                  <w:r w:rsidRPr="009871D6">
                    <w:rPr>
                      <w:rFonts w:cs="Arial"/>
                      <w:b/>
                    </w:rPr>
                    <w:t>Amount</w:t>
                  </w:r>
                </w:p>
              </w:tc>
              <w:tc>
                <w:tcPr>
                  <w:tcW w:w="1944" w:type="dxa"/>
                </w:tcPr>
                <w:p w:rsidR="007E4401" w:rsidRPr="009871D6" w:rsidRDefault="007E4401" w:rsidP="007E4401">
                  <w:pPr>
                    <w:rPr>
                      <w:rFonts w:cs="Arial"/>
                      <w:b/>
                    </w:rPr>
                  </w:pPr>
                  <w:r w:rsidRPr="009871D6">
                    <w:rPr>
                      <w:rFonts w:cs="Arial"/>
                      <w:b/>
                    </w:rPr>
                    <w:t>Time period</w:t>
                  </w:r>
                </w:p>
              </w:tc>
            </w:tr>
            <w:tr w:rsidR="007E4401" w:rsidRPr="00C23BAD" w:rsidTr="007E4401">
              <w:trPr>
                <w:trHeight w:val="1048"/>
              </w:trPr>
              <w:tc>
                <w:tcPr>
                  <w:tcW w:w="2434" w:type="dxa"/>
                </w:tcPr>
                <w:p w:rsidR="007E4401" w:rsidRPr="00C23BAD" w:rsidRDefault="007E4401" w:rsidP="007E4401">
                  <w:pPr>
                    <w:rPr>
                      <w:rFonts w:cs="Arial"/>
                    </w:rPr>
                  </w:pPr>
                  <w:r w:rsidRPr="00C23BAD">
                    <w:rPr>
                      <w:rFonts w:cs="Arial"/>
                    </w:rPr>
                    <w:t>Scottish Government Malawi Development Programme</w:t>
                  </w:r>
                  <w:r>
                    <w:rPr>
                      <w:rFonts w:cs="Arial"/>
                    </w:rPr>
                    <w:t xml:space="preserve"> </w:t>
                  </w:r>
                </w:p>
              </w:tc>
              <w:tc>
                <w:tcPr>
                  <w:tcW w:w="4259" w:type="dxa"/>
                </w:tcPr>
                <w:p w:rsidR="007E4401" w:rsidRPr="00C23BAD" w:rsidRDefault="007E4401" w:rsidP="007E4401">
                  <w:pPr>
                    <w:rPr>
                      <w:rFonts w:cs="Arial"/>
                    </w:rPr>
                  </w:pPr>
                  <w:r w:rsidRPr="00C23BAD">
                    <w:rPr>
                      <w:rFonts w:cs="Arial"/>
                    </w:rPr>
                    <w:t>Expansion of the Mary’s Meals’ School Feeding Programme</w:t>
                  </w:r>
                  <w:r>
                    <w:rPr>
                      <w:rFonts w:cs="Arial"/>
                    </w:rPr>
                    <w:t xml:space="preserve"> in </w:t>
                  </w:r>
                  <w:proofErr w:type="spellStart"/>
                  <w:r>
                    <w:rPr>
                      <w:rFonts w:cs="Arial"/>
                    </w:rPr>
                    <w:t>Neno</w:t>
                  </w:r>
                  <w:proofErr w:type="spellEnd"/>
                  <w:r>
                    <w:rPr>
                      <w:rFonts w:cs="Arial"/>
                    </w:rPr>
                    <w:t xml:space="preserve"> and </w:t>
                  </w:r>
                  <w:proofErr w:type="spellStart"/>
                  <w:r>
                    <w:rPr>
                      <w:rFonts w:cs="Arial"/>
                    </w:rPr>
                    <w:t>Balaka</w:t>
                  </w:r>
                  <w:proofErr w:type="spellEnd"/>
                  <w:r>
                    <w:rPr>
                      <w:rFonts w:cs="Arial"/>
                    </w:rPr>
                    <w:t xml:space="preserve"> in Southern Malawi</w:t>
                  </w:r>
                </w:p>
              </w:tc>
              <w:tc>
                <w:tcPr>
                  <w:tcW w:w="2014" w:type="dxa"/>
                </w:tcPr>
                <w:p w:rsidR="007E4401" w:rsidRPr="00C23BAD" w:rsidRDefault="007E4401" w:rsidP="007E4401">
                  <w:pPr>
                    <w:rPr>
                      <w:rFonts w:cs="Arial"/>
                    </w:rPr>
                  </w:pPr>
                  <w:r>
                    <w:rPr>
                      <w:rFonts w:cs="Arial"/>
                    </w:rPr>
                    <w:t xml:space="preserve">Total award (over 3 years) </w:t>
                  </w:r>
                  <w:r w:rsidRPr="00C23BAD">
                    <w:rPr>
                      <w:rFonts w:cs="Arial"/>
                    </w:rPr>
                    <w:t>£399,846</w:t>
                  </w:r>
                </w:p>
              </w:tc>
              <w:tc>
                <w:tcPr>
                  <w:tcW w:w="1944" w:type="dxa"/>
                </w:tcPr>
                <w:p w:rsidR="007E4401" w:rsidRPr="00C23BAD" w:rsidRDefault="007E4401" w:rsidP="007E4401">
                  <w:pPr>
                    <w:rPr>
                      <w:rFonts w:cs="Arial"/>
                    </w:rPr>
                  </w:pPr>
                  <w:r w:rsidRPr="00C23BAD">
                    <w:rPr>
                      <w:rFonts w:cs="Arial"/>
                    </w:rPr>
                    <w:t>May 2013 to March 2016</w:t>
                  </w:r>
                </w:p>
              </w:tc>
            </w:tr>
            <w:tr w:rsidR="007E4401" w:rsidRPr="00C23BAD" w:rsidTr="007E4401">
              <w:trPr>
                <w:trHeight w:val="1321"/>
              </w:trPr>
              <w:tc>
                <w:tcPr>
                  <w:tcW w:w="2434" w:type="dxa"/>
                </w:tcPr>
                <w:p w:rsidR="007E4401" w:rsidRPr="00C23BAD" w:rsidRDefault="007E4401" w:rsidP="007E4401">
                  <w:pPr>
                    <w:rPr>
                      <w:rFonts w:cs="Arial"/>
                    </w:rPr>
                  </w:pPr>
                  <w:r w:rsidRPr="00C23BAD">
                    <w:rPr>
                      <w:rFonts w:cs="Arial"/>
                    </w:rPr>
                    <w:t>Scottish Government Malawi Development Programme</w:t>
                  </w:r>
                  <w:r>
                    <w:rPr>
                      <w:rFonts w:cs="Arial"/>
                    </w:rPr>
                    <w:t xml:space="preserve"> </w:t>
                  </w:r>
                </w:p>
              </w:tc>
              <w:tc>
                <w:tcPr>
                  <w:tcW w:w="4259" w:type="dxa"/>
                </w:tcPr>
                <w:p w:rsidR="007E4401" w:rsidRPr="00C23BAD" w:rsidRDefault="007E4401" w:rsidP="007E4401">
                  <w:pPr>
                    <w:rPr>
                      <w:rFonts w:cs="Arial"/>
                    </w:rPr>
                  </w:pPr>
                  <w:r w:rsidRPr="00C23BAD">
                    <w:rPr>
                      <w:rFonts w:cs="Arial"/>
                    </w:rPr>
                    <w:t>Expansion of the Mary’s Meals’ School Feeding Programme</w:t>
                  </w:r>
                  <w:r>
                    <w:rPr>
                      <w:rFonts w:cs="Arial"/>
                    </w:rPr>
                    <w:t xml:space="preserve"> in the </w:t>
                  </w:r>
                  <w:proofErr w:type="spellStart"/>
                  <w:r>
                    <w:rPr>
                      <w:rFonts w:cs="Arial"/>
                    </w:rPr>
                    <w:t>Machinga</w:t>
                  </w:r>
                  <w:proofErr w:type="spellEnd"/>
                  <w:r>
                    <w:rPr>
                      <w:rFonts w:cs="Arial"/>
                    </w:rPr>
                    <w:t xml:space="preserve"> district of Southern Malawi</w:t>
                  </w:r>
                </w:p>
              </w:tc>
              <w:tc>
                <w:tcPr>
                  <w:tcW w:w="2014" w:type="dxa"/>
                </w:tcPr>
                <w:p w:rsidR="007E4401" w:rsidRPr="00C23BAD" w:rsidRDefault="007E4401" w:rsidP="007E4401">
                  <w:pPr>
                    <w:rPr>
                      <w:rFonts w:cs="Arial"/>
                    </w:rPr>
                  </w:pPr>
                  <w:r>
                    <w:rPr>
                      <w:rFonts w:cs="Arial"/>
                    </w:rPr>
                    <w:t>Total award (over 3 years) £584,038</w:t>
                  </w:r>
                </w:p>
              </w:tc>
              <w:tc>
                <w:tcPr>
                  <w:tcW w:w="1944" w:type="dxa"/>
                </w:tcPr>
                <w:p w:rsidR="007E4401" w:rsidRPr="00C23BAD" w:rsidRDefault="007E4401" w:rsidP="007E4401">
                  <w:pPr>
                    <w:rPr>
                      <w:rFonts w:cs="Arial"/>
                    </w:rPr>
                  </w:pPr>
                  <w:r>
                    <w:rPr>
                      <w:rFonts w:cs="Arial"/>
                    </w:rPr>
                    <w:t>April 2015 to March 2018</w:t>
                  </w:r>
                </w:p>
              </w:tc>
            </w:tr>
            <w:tr w:rsidR="007E4401" w:rsidRPr="00C23BAD" w:rsidTr="007E4401">
              <w:trPr>
                <w:trHeight w:val="804"/>
              </w:trPr>
              <w:tc>
                <w:tcPr>
                  <w:tcW w:w="2434" w:type="dxa"/>
                </w:tcPr>
                <w:p w:rsidR="007E4401" w:rsidRPr="00C23BAD" w:rsidRDefault="007E4401" w:rsidP="007E4401">
                  <w:pPr>
                    <w:rPr>
                      <w:rFonts w:cs="Arial"/>
                    </w:rPr>
                  </w:pPr>
                  <w:proofErr w:type="spellStart"/>
                  <w:r>
                    <w:rPr>
                      <w:rFonts w:cs="Arial"/>
                    </w:rPr>
                    <w:t>Maitri</w:t>
                  </w:r>
                  <w:proofErr w:type="spellEnd"/>
                  <w:r>
                    <w:rPr>
                      <w:rFonts w:cs="Arial"/>
                    </w:rPr>
                    <w:t xml:space="preserve"> Trust </w:t>
                  </w:r>
                </w:p>
              </w:tc>
              <w:tc>
                <w:tcPr>
                  <w:tcW w:w="4259" w:type="dxa"/>
                </w:tcPr>
                <w:p w:rsidR="007E4401" w:rsidRPr="00C23BAD" w:rsidRDefault="007E4401" w:rsidP="007E4401">
                  <w:pPr>
                    <w:rPr>
                      <w:rFonts w:cs="Arial"/>
                    </w:rPr>
                  </w:pPr>
                  <w:r>
                    <w:rPr>
                      <w:rFonts w:cs="Arial"/>
                    </w:rPr>
                    <w:t>Expansion of the Mary’s Meals’ School Feeding Programme in Liberia</w:t>
                  </w:r>
                </w:p>
              </w:tc>
              <w:tc>
                <w:tcPr>
                  <w:tcW w:w="2014" w:type="dxa"/>
                </w:tcPr>
                <w:p w:rsidR="007E4401" w:rsidRDefault="007E4401" w:rsidP="007E4401">
                  <w:pPr>
                    <w:rPr>
                      <w:rFonts w:cs="Arial"/>
                    </w:rPr>
                  </w:pPr>
                  <w:r>
                    <w:rPr>
                      <w:rFonts w:cs="Arial"/>
                    </w:rPr>
                    <w:t>Total award (over 3 years) £1,300,000</w:t>
                  </w:r>
                </w:p>
              </w:tc>
              <w:tc>
                <w:tcPr>
                  <w:tcW w:w="1944" w:type="dxa"/>
                </w:tcPr>
                <w:p w:rsidR="007E4401" w:rsidRDefault="007E4401" w:rsidP="007E4401">
                  <w:pPr>
                    <w:rPr>
                      <w:rFonts w:cs="Arial"/>
                    </w:rPr>
                  </w:pPr>
                  <w:r>
                    <w:rPr>
                      <w:rFonts w:cs="Arial"/>
                    </w:rPr>
                    <w:t>September 2012 to August 2015</w:t>
                  </w:r>
                </w:p>
              </w:tc>
            </w:tr>
          </w:tbl>
          <w:p w:rsidR="002B32F0" w:rsidRDefault="002B32F0">
            <w:pPr>
              <w:rPr>
                <w:rStyle w:val="CSCFBold0"/>
              </w:rPr>
            </w:pPr>
          </w:p>
        </w:tc>
      </w:tr>
      <w:tr w:rsidR="002B32F0" w:rsidTr="0019510E">
        <w:trPr>
          <w:jc w:val="center"/>
        </w:trPr>
        <w:tc>
          <w:tcPr>
            <w:tcW w:w="651" w:type="dxa"/>
            <w:shd w:val="clear" w:color="auto" w:fill="F3F3F3"/>
            <w:tcMar>
              <w:top w:w="57" w:type="dxa"/>
              <w:bottom w:w="57" w:type="dxa"/>
            </w:tcMar>
          </w:tcPr>
          <w:p w:rsidR="002B32F0" w:rsidRPr="002B32F0" w:rsidRDefault="005962F5">
            <w:pPr>
              <w:rPr>
                <w:b/>
                <w:sz w:val="22"/>
                <w:szCs w:val="22"/>
              </w:rPr>
            </w:pPr>
            <w:r>
              <w:rPr>
                <w:b/>
                <w:sz w:val="22"/>
                <w:szCs w:val="22"/>
              </w:rPr>
              <w:lastRenderedPageBreak/>
              <w:t>8</w:t>
            </w:r>
            <w:r w:rsidR="002B32F0" w:rsidRPr="002B32F0">
              <w:rPr>
                <w:b/>
                <w:sz w:val="22"/>
                <w:szCs w:val="22"/>
              </w:rPr>
              <w:t>.12</w:t>
            </w:r>
          </w:p>
        </w:tc>
        <w:tc>
          <w:tcPr>
            <w:tcW w:w="10289" w:type="dxa"/>
            <w:gridSpan w:val="6"/>
            <w:shd w:val="clear" w:color="auto" w:fill="F3F3F3"/>
            <w:tcMar>
              <w:top w:w="57" w:type="dxa"/>
              <w:bottom w:w="57" w:type="dxa"/>
            </w:tcMar>
          </w:tcPr>
          <w:p w:rsidR="00AE6AD7" w:rsidRDefault="002B32F0" w:rsidP="00AE6AD7">
            <w:pPr>
              <w:rPr>
                <w:rStyle w:val="CSCFBold0"/>
              </w:rPr>
            </w:pPr>
            <w:r>
              <w:rPr>
                <w:rStyle w:val="CSCFBold0"/>
              </w:rPr>
              <w:t>CHILD PROTECTION (</w:t>
            </w:r>
            <w:r w:rsidR="00AE6AD7">
              <w:rPr>
                <w:rStyle w:val="CSCFBold0"/>
              </w:rPr>
              <w:t xml:space="preserve">for projects </w:t>
            </w:r>
            <w:r>
              <w:rPr>
                <w:rStyle w:val="CSCFBold0"/>
              </w:rPr>
              <w:t>working with children and youth (0-18 years</w:t>
            </w:r>
            <w:r w:rsidR="00AE6AD7">
              <w:rPr>
                <w:rStyle w:val="CSCFBold0"/>
              </w:rPr>
              <w:t>) only)</w:t>
            </w:r>
          </w:p>
          <w:p w:rsidR="002B32F0" w:rsidRDefault="00AE6AD7" w:rsidP="00FE7548">
            <w:pPr>
              <w:rPr>
                <w:rStyle w:val="CSCFBold0"/>
              </w:rPr>
            </w:pPr>
            <w:r>
              <w:rPr>
                <w:rStyle w:val="CSCFBold0"/>
                <w:b w:val="0"/>
              </w:rPr>
              <w:t xml:space="preserve">How does this organisation ensure that children and young people are kept safe? </w:t>
            </w:r>
            <w:r w:rsidR="00FE7548">
              <w:rPr>
                <w:rStyle w:val="CSCFBold0"/>
                <w:b w:val="0"/>
              </w:rPr>
              <w:t xml:space="preserve">Please describe any plans to improve the organisation's child protection policies and procedures for the implementation of this project. </w:t>
            </w:r>
          </w:p>
        </w:tc>
      </w:tr>
      <w:tr w:rsidR="002B32F0" w:rsidTr="0019510E">
        <w:trPr>
          <w:jc w:val="center"/>
        </w:trPr>
        <w:tc>
          <w:tcPr>
            <w:tcW w:w="10940" w:type="dxa"/>
            <w:gridSpan w:val="7"/>
            <w:shd w:val="clear" w:color="auto" w:fill="FFFFFF"/>
            <w:tcMar>
              <w:top w:w="57" w:type="dxa"/>
              <w:bottom w:w="57" w:type="dxa"/>
            </w:tcMar>
          </w:tcPr>
          <w:p w:rsidR="002B32F0" w:rsidRDefault="00962E0D" w:rsidP="00C97E90">
            <w:pPr>
              <w:jc w:val="both"/>
              <w:rPr>
                <w:rFonts w:cs="Arial"/>
              </w:rPr>
            </w:pPr>
            <w:r>
              <w:rPr>
                <w:rFonts w:cstheme="minorHAnsi"/>
              </w:rPr>
              <w:t>MM is</w:t>
            </w:r>
            <w:r>
              <w:rPr>
                <w:rFonts w:cstheme="minorHAnsi"/>
                <w:color w:val="000000"/>
              </w:rPr>
              <w:t xml:space="preserve"> fully committed to the rights of the child and we recognise our responsibility to ensure that those rights are upheld.</w:t>
            </w:r>
            <w:r w:rsidR="00396368">
              <w:rPr>
                <w:rFonts w:cstheme="minorHAnsi"/>
                <w:color w:val="000000"/>
              </w:rPr>
              <w:t xml:space="preserve"> </w:t>
            </w:r>
            <w:r>
              <w:rPr>
                <w:rFonts w:cstheme="minorHAnsi"/>
                <w:color w:val="000000"/>
              </w:rPr>
              <w:t>We also recognise the particular vulnerability of children in the contexts in which we work.</w:t>
            </w:r>
            <w:r>
              <w:rPr>
                <w:rFonts w:cs="Arial"/>
              </w:rPr>
              <w:t xml:space="preserve"> </w:t>
            </w:r>
            <w:r w:rsidR="00277D61">
              <w:rPr>
                <w:rFonts w:cs="Arial"/>
              </w:rPr>
              <w:t>As part of the Mary’s Meals network, MMUK has</w:t>
            </w:r>
            <w:r w:rsidR="00396368">
              <w:rPr>
                <w:rFonts w:cs="Arial"/>
              </w:rPr>
              <w:t>,</w:t>
            </w:r>
            <w:r w:rsidR="00277D61">
              <w:rPr>
                <w:rFonts w:cs="Arial"/>
              </w:rPr>
              <w:t xml:space="preserve"> and adheres to, a comprehensive Child Protection Policy</w:t>
            </w:r>
            <w:r w:rsidR="00FD73B7">
              <w:rPr>
                <w:rFonts w:cs="Arial"/>
              </w:rPr>
              <w:t xml:space="preserve"> (CPP)</w:t>
            </w:r>
            <w:r w:rsidR="00277D61">
              <w:rPr>
                <w:rFonts w:cs="Arial"/>
              </w:rPr>
              <w:t xml:space="preserve"> which applies to all staff and operations.</w:t>
            </w:r>
            <w:r w:rsidR="00FD73B7">
              <w:rPr>
                <w:rFonts w:cs="Arial"/>
              </w:rPr>
              <w:t xml:space="preserve"> </w:t>
            </w:r>
            <w:r>
              <w:rPr>
                <w:rFonts w:cs="Arial"/>
              </w:rPr>
              <w:t xml:space="preserve">The CPP includes guidance on awareness raising, prevention measures and raising and responding to concerns. </w:t>
            </w:r>
            <w:r w:rsidR="001C6AF9">
              <w:rPr>
                <w:rFonts w:cs="Arial"/>
              </w:rPr>
              <w:t xml:space="preserve"> </w:t>
            </w:r>
            <w:r w:rsidR="00FD73B7">
              <w:rPr>
                <w:rFonts w:cs="Arial"/>
              </w:rPr>
              <w:t xml:space="preserve">All </w:t>
            </w:r>
            <w:r w:rsidR="00277D61">
              <w:rPr>
                <w:rFonts w:cs="Arial"/>
              </w:rPr>
              <w:t>MMUK staff have received full Child Protection training and have signed a corresponding code of conduct.</w:t>
            </w:r>
            <w:r w:rsidR="001C6AF9">
              <w:rPr>
                <w:rFonts w:cs="Arial"/>
              </w:rPr>
              <w:t xml:space="preserve">  </w:t>
            </w:r>
            <w:r w:rsidR="00396368">
              <w:rPr>
                <w:rFonts w:cs="Arial"/>
              </w:rPr>
              <w:t xml:space="preserve">MM </w:t>
            </w:r>
            <w:r w:rsidR="00FD73B7">
              <w:rPr>
                <w:rFonts w:cs="Arial"/>
              </w:rPr>
              <w:t>CPP includes clear guidance on communications and the use of images, which is consistently applied as standard.</w:t>
            </w:r>
          </w:p>
        </w:tc>
      </w:tr>
      <w:tr w:rsidR="00E93A44" w:rsidTr="0019510E">
        <w:trPr>
          <w:jc w:val="center"/>
        </w:trPr>
        <w:tc>
          <w:tcPr>
            <w:tcW w:w="651" w:type="dxa"/>
            <w:shd w:val="clear" w:color="auto" w:fill="F3F3F3"/>
            <w:tcMar>
              <w:top w:w="57" w:type="dxa"/>
              <w:bottom w:w="57" w:type="dxa"/>
            </w:tcMar>
          </w:tcPr>
          <w:p w:rsidR="00E93A44" w:rsidRPr="002B32F0" w:rsidRDefault="005962F5">
            <w:pPr>
              <w:rPr>
                <w:b/>
                <w:sz w:val="22"/>
                <w:szCs w:val="22"/>
              </w:rPr>
            </w:pPr>
            <w:r>
              <w:rPr>
                <w:b/>
                <w:sz w:val="22"/>
                <w:szCs w:val="22"/>
              </w:rPr>
              <w:t>8</w:t>
            </w:r>
            <w:r w:rsidR="0013097E" w:rsidRPr="002B32F0">
              <w:rPr>
                <w:b/>
                <w:sz w:val="22"/>
                <w:szCs w:val="22"/>
              </w:rPr>
              <w:t>.13</w:t>
            </w:r>
          </w:p>
        </w:tc>
        <w:tc>
          <w:tcPr>
            <w:tcW w:w="10289" w:type="dxa"/>
            <w:gridSpan w:val="6"/>
            <w:shd w:val="clear" w:color="auto" w:fill="F3F3F3"/>
            <w:tcMar>
              <w:top w:w="57" w:type="dxa"/>
              <w:bottom w:w="57" w:type="dxa"/>
            </w:tcMar>
          </w:tcPr>
          <w:p w:rsidR="00E93A44" w:rsidRDefault="00E93A44" w:rsidP="0051574F">
            <w:pPr>
              <w:rPr>
                <w:rFonts w:cs="Arial"/>
              </w:rPr>
            </w:pPr>
            <w:r>
              <w:rPr>
                <w:rStyle w:val="CSCFBold0"/>
              </w:rPr>
              <w:t xml:space="preserve">FRAUD: </w:t>
            </w:r>
            <w:r w:rsidR="0013097E" w:rsidRPr="0013097E">
              <w:rPr>
                <w:rStyle w:val="CSCFBold0"/>
                <w:b w:val="0"/>
              </w:rPr>
              <w:t>Has there been any incidence</w:t>
            </w:r>
            <w:r w:rsidR="0013097E" w:rsidRPr="0013097E">
              <w:rPr>
                <w:rStyle w:val="CSCFBold0"/>
              </w:rPr>
              <w:t xml:space="preserve"> </w:t>
            </w:r>
            <w:r w:rsidRPr="0013097E">
              <w:rPr>
                <w:rFonts w:cs="Arial"/>
              </w:rPr>
              <w:t xml:space="preserve">of any fraudulent activity in </w:t>
            </w:r>
            <w:r w:rsidR="0051574F">
              <w:rPr>
                <w:rFonts w:cs="Arial"/>
              </w:rPr>
              <w:t>this</w:t>
            </w:r>
            <w:r w:rsidRPr="0013097E">
              <w:rPr>
                <w:rFonts w:cs="Arial"/>
              </w:rPr>
              <w:t xml:space="preserve"> organisation within the last 5 years? </w:t>
            </w:r>
            <w:r w:rsidR="00AF56BD">
              <w:rPr>
                <w:rFonts w:cs="Arial"/>
              </w:rPr>
              <w:t>How was the fraud detected</w:t>
            </w:r>
            <w:r w:rsidR="000C0A5B">
              <w:rPr>
                <w:rFonts w:cs="Arial"/>
              </w:rPr>
              <w:t>? What action did you</w:t>
            </w:r>
            <w:r w:rsidR="00AF56BD">
              <w:rPr>
                <w:rFonts w:cs="Arial"/>
              </w:rPr>
              <w:t>r organisation take in response</w:t>
            </w:r>
            <w:r w:rsidR="000C0A5B">
              <w:rPr>
                <w:rFonts w:cs="Arial"/>
              </w:rPr>
              <w:t xml:space="preserve">? </w:t>
            </w:r>
            <w:r w:rsidRPr="0013097E">
              <w:rPr>
                <w:rFonts w:cs="Arial"/>
              </w:rPr>
              <w:t>How will you minimise the risk of fraudulent activity occurring?</w:t>
            </w:r>
          </w:p>
        </w:tc>
      </w:tr>
      <w:tr w:rsidR="002B32F0" w:rsidTr="0019510E">
        <w:trPr>
          <w:jc w:val="center"/>
        </w:trPr>
        <w:tc>
          <w:tcPr>
            <w:tcW w:w="10940" w:type="dxa"/>
            <w:gridSpan w:val="7"/>
            <w:shd w:val="clear" w:color="auto" w:fill="FFFFFF"/>
            <w:tcMar>
              <w:top w:w="57" w:type="dxa"/>
              <w:bottom w:w="57" w:type="dxa"/>
            </w:tcMar>
          </w:tcPr>
          <w:p w:rsidR="002B32F0" w:rsidRDefault="00E21AF7" w:rsidP="00E21AF7">
            <w:pPr>
              <w:rPr>
                <w:rFonts w:cs="Arial"/>
              </w:rPr>
            </w:pPr>
            <w:r>
              <w:rPr>
                <w:rFonts w:cs="Arial"/>
              </w:rPr>
              <w:t>No.</w:t>
            </w:r>
          </w:p>
        </w:tc>
      </w:tr>
      <w:tr w:rsidR="007212E2" w:rsidTr="0066197C">
        <w:trPr>
          <w:jc w:val="center"/>
        </w:trPr>
        <w:tc>
          <w:tcPr>
            <w:tcW w:w="651" w:type="dxa"/>
            <w:shd w:val="clear" w:color="auto" w:fill="F3F3F3"/>
            <w:tcMar>
              <w:top w:w="57" w:type="dxa"/>
              <w:bottom w:w="57" w:type="dxa"/>
            </w:tcMar>
          </w:tcPr>
          <w:p w:rsidR="007212E2" w:rsidRPr="002B32F0" w:rsidRDefault="005962F5" w:rsidP="007212E2">
            <w:pPr>
              <w:rPr>
                <w:b/>
                <w:sz w:val="22"/>
                <w:szCs w:val="22"/>
              </w:rPr>
            </w:pPr>
            <w:r>
              <w:rPr>
                <w:b/>
                <w:sz w:val="22"/>
                <w:szCs w:val="22"/>
              </w:rPr>
              <w:t>8</w:t>
            </w:r>
            <w:r w:rsidR="007212E2" w:rsidRPr="002B32F0">
              <w:rPr>
                <w:b/>
                <w:sz w:val="22"/>
                <w:szCs w:val="22"/>
              </w:rPr>
              <w:t>.1</w:t>
            </w:r>
            <w:r w:rsidR="007212E2">
              <w:rPr>
                <w:b/>
                <w:sz w:val="22"/>
                <w:szCs w:val="22"/>
              </w:rPr>
              <w:t>4</w:t>
            </w:r>
          </w:p>
        </w:tc>
        <w:tc>
          <w:tcPr>
            <w:tcW w:w="10289" w:type="dxa"/>
            <w:gridSpan w:val="6"/>
            <w:shd w:val="clear" w:color="auto" w:fill="F3F3F3"/>
            <w:tcMar>
              <w:top w:w="57" w:type="dxa"/>
              <w:bottom w:w="57" w:type="dxa"/>
            </w:tcMar>
          </w:tcPr>
          <w:p w:rsidR="007212E2" w:rsidRDefault="005962F5" w:rsidP="005962F5">
            <w:pPr>
              <w:rPr>
                <w:rFonts w:cs="Arial"/>
              </w:rPr>
            </w:pPr>
            <w:r>
              <w:rPr>
                <w:rStyle w:val="CSCFBold0"/>
              </w:rPr>
              <w:t xml:space="preserve">DUE DILIGENCE: </w:t>
            </w:r>
            <w:r>
              <w:rPr>
                <w:rStyle w:val="CSCFBold0"/>
                <w:b w:val="0"/>
              </w:rPr>
              <w:t xml:space="preserve">How has your organisation assessed the capacity and competence of this organisation to deliver the proposed intervention and to manage project funds </w:t>
            </w:r>
            <w:r w:rsidR="00AF56BD">
              <w:rPr>
                <w:rStyle w:val="CSCFBold0"/>
                <w:b w:val="0"/>
              </w:rPr>
              <w:t xml:space="preserve">accountably? </w:t>
            </w:r>
            <w:r>
              <w:rPr>
                <w:rStyle w:val="CSCFBold0"/>
                <w:b w:val="0"/>
              </w:rPr>
              <w:t xml:space="preserve">What is your assessment of their capacity and what is the evidence to support </w:t>
            </w:r>
            <w:r w:rsidR="00AF56BD">
              <w:rPr>
                <w:rStyle w:val="CSCFBold0"/>
                <w:b w:val="0"/>
              </w:rPr>
              <w:t>this</w:t>
            </w:r>
            <w:r>
              <w:rPr>
                <w:rStyle w:val="CSCFBold0"/>
                <w:b w:val="0"/>
              </w:rPr>
              <w:t xml:space="preserve">? How will your organisation manage the risks of under-performance and financial </w:t>
            </w:r>
            <w:proofErr w:type="spellStart"/>
            <w:r>
              <w:rPr>
                <w:rStyle w:val="CSCFBold0"/>
                <w:b w:val="0"/>
              </w:rPr>
              <w:t>mis</w:t>
            </w:r>
            <w:proofErr w:type="spellEnd"/>
            <w:r>
              <w:rPr>
                <w:rStyle w:val="CSCFBold0"/>
                <w:b w:val="0"/>
              </w:rPr>
              <w:t xml:space="preserve">-management by this organisation throughout the lifetime of the </w:t>
            </w:r>
            <w:r w:rsidR="00BE6E3C">
              <w:rPr>
                <w:rStyle w:val="CSCFBold0"/>
                <w:b w:val="0"/>
              </w:rPr>
              <w:t>project?</w:t>
            </w:r>
            <w:r>
              <w:rPr>
                <w:rStyle w:val="CSCFBold0"/>
                <w:b w:val="0"/>
              </w:rPr>
              <w:t xml:space="preserve"> </w:t>
            </w:r>
            <w:r w:rsidR="007212E2">
              <w:rPr>
                <w:rStyle w:val="CSCFBold0"/>
              </w:rPr>
              <w:t xml:space="preserve"> </w:t>
            </w:r>
          </w:p>
        </w:tc>
      </w:tr>
      <w:tr w:rsidR="006E6A61" w:rsidTr="0066197C">
        <w:trPr>
          <w:jc w:val="center"/>
        </w:trPr>
        <w:tc>
          <w:tcPr>
            <w:tcW w:w="10940" w:type="dxa"/>
            <w:gridSpan w:val="7"/>
            <w:shd w:val="clear" w:color="auto" w:fill="FFFFFF"/>
            <w:tcMar>
              <w:top w:w="57" w:type="dxa"/>
              <w:bottom w:w="57" w:type="dxa"/>
            </w:tcMar>
          </w:tcPr>
          <w:p w:rsidR="00693AFE" w:rsidRDefault="00326E49" w:rsidP="00115107">
            <w:pPr>
              <w:jc w:val="both"/>
              <w:rPr>
                <w:rFonts w:cs="Arial"/>
                <w:color w:val="000000" w:themeColor="text1"/>
              </w:rPr>
            </w:pPr>
            <w:r>
              <w:rPr>
                <w:rFonts w:cs="Arial"/>
                <w:color w:val="000000" w:themeColor="text1"/>
              </w:rPr>
              <w:t>MM</w:t>
            </w:r>
            <w:r w:rsidR="00115107" w:rsidRPr="006067F9">
              <w:rPr>
                <w:rFonts w:cs="Arial"/>
                <w:color w:val="000000" w:themeColor="text1"/>
              </w:rPr>
              <w:t xml:space="preserve">UK </w:t>
            </w:r>
            <w:r w:rsidR="00693AFE">
              <w:rPr>
                <w:rFonts w:cs="Arial"/>
                <w:color w:val="000000" w:themeColor="text1"/>
              </w:rPr>
              <w:t xml:space="preserve">is closely linked with MMI, MMM and MMZ and </w:t>
            </w:r>
            <w:r w:rsidR="00115107" w:rsidRPr="006067F9">
              <w:rPr>
                <w:rFonts w:cs="Arial"/>
                <w:color w:val="000000" w:themeColor="text1"/>
              </w:rPr>
              <w:t xml:space="preserve">will </w:t>
            </w:r>
            <w:r w:rsidR="00115107">
              <w:rPr>
                <w:rFonts w:cs="Arial"/>
                <w:color w:val="000000" w:themeColor="text1"/>
              </w:rPr>
              <w:t xml:space="preserve">maintain close collaboration </w:t>
            </w:r>
            <w:r w:rsidR="00115107" w:rsidRPr="006067F9">
              <w:rPr>
                <w:rFonts w:cs="Arial"/>
                <w:color w:val="000000" w:themeColor="text1"/>
              </w:rPr>
              <w:t xml:space="preserve">with </w:t>
            </w:r>
            <w:r w:rsidR="00115107">
              <w:rPr>
                <w:rFonts w:cs="Arial"/>
                <w:color w:val="000000" w:themeColor="text1"/>
              </w:rPr>
              <w:t>all implementing partners</w:t>
            </w:r>
            <w:r w:rsidR="00115107" w:rsidRPr="006067F9">
              <w:rPr>
                <w:rFonts w:cs="Arial"/>
                <w:color w:val="000000" w:themeColor="text1"/>
              </w:rPr>
              <w:t xml:space="preserve"> </w:t>
            </w:r>
            <w:r w:rsidR="00115107">
              <w:rPr>
                <w:rFonts w:cs="Arial"/>
                <w:color w:val="000000" w:themeColor="text1"/>
              </w:rPr>
              <w:t>t</w:t>
            </w:r>
            <w:r w:rsidR="00693AFE">
              <w:rPr>
                <w:rFonts w:cs="Arial"/>
                <w:color w:val="000000" w:themeColor="text1"/>
              </w:rPr>
              <w:t xml:space="preserve">hroughout the length of grant. </w:t>
            </w:r>
            <w:r>
              <w:rPr>
                <w:rFonts w:cs="Arial"/>
                <w:color w:val="000000" w:themeColor="text1"/>
              </w:rPr>
              <w:t>MMUK</w:t>
            </w:r>
            <w:r w:rsidR="00115107">
              <w:rPr>
                <w:rFonts w:cs="Arial"/>
                <w:color w:val="000000" w:themeColor="text1"/>
              </w:rPr>
              <w:t xml:space="preserve"> will</w:t>
            </w:r>
            <w:r w:rsidR="00115107" w:rsidRPr="006067F9">
              <w:rPr>
                <w:rFonts w:cs="Arial"/>
                <w:color w:val="000000" w:themeColor="text1"/>
              </w:rPr>
              <w:t xml:space="preserve"> </w:t>
            </w:r>
            <w:r w:rsidR="00115107">
              <w:rPr>
                <w:rFonts w:cs="Arial"/>
                <w:color w:val="000000" w:themeColor="text1"/>
              </w:rPr>
              <w:t>oversee the delivery and management of the project to ensure that it</w:t>
            </w:r>
            <w:r w:rsidR="00115107" w:rsidRPr="006067F9">
              <w:rPr>
                <w:rFonts w:cs="Arial"/>
                <w:color w:val="000000" w:themeColor="text1"/>
              </w:rPr>
              <w:t xml:space="preserve"> is </w:t>
            </w:r>
            <w:r w:rsidR="00115107">
              <w:rPr>
                <w:rFonts w:cs="Arial"/>
                <w:color w:val="000000" w:themeColor="text1"/>
              </w:rPr>
              <w:t xml:space="preserve">implemented </w:t>
            </w:r>
            <w:r w:rsidR="00115107" w:rsidRPr="006067F9">
              <w:rPr>
                <w:rFonts w:cs="Arial"/>
                <w:color w:val="000000" w:themeColor="text1"/>
              </w:rPr>
              <w:t>efficiently</w:t>
            </w:r>
            <w:r w:rsidR="00115107">
              <w:rPr>
                <w:rFonts w:cs="Arial"/>
                <w:color w:val="000000" w:themeColor="text1"/>
              </w:rPr>
              <w:t xml:space="preserve"> </w:t>
            </w:r>
            <w:r w:rsidR="00693AFE">
              <w:rPr>
                <w:rFonts w:cs="Arial"/>
                <w:color w:val="000000" w:themeColor="text1"/>
              </w:rPr>
              <w:t xml:space="preserve">and effectively </w:t>
            </w:r>
            <w:r w:rsidR="00115107">
              <w:rPr>
                <w:rFonts w:cs="Arial"/>
                <w:color w:val="000000" w:themeColor="text1"/>
              </w:rPr>
              <w:t xml:space="preserve">in accordance with the project </w:t>
            </w:r>
            <w:proofErr w:type="spellStart"/>
            <w:r w:rsidR="00115107">
              <w:rPr>
                <w:rFonts w:cs="Arial"/>
                <w:color w:val="000000" w:themeColor="text1"/>
              </w:rPr>
              <w:t>logframe</w:t>
            </w:r>
            <w:proofErr w:type="spellEnd"/>
            <w:r w:rsidR="00396368">
              <w:rPr>
                <w:rFonts w:cs="Arial"/>
                <w:color w:val="000000" w:themeColor="text1"/>
              </w:rPr>
              <w:t xml:space="preserve">. </w:t>
            </w:r>
            <w:r w:rsidR="00693AFE">
              <w:rPr>
                <w:rFonts w:cs="Arial"/>
                <w:color w:val="000000" w:themeColor="text1"/>
              </w:rPr>
              <w:t xml:space="preserve">MMUK has supported the delivery of projects by MMI, MMM and MMZ since their respective inceptions and operates under the same strict procedures, processes, and financial and risk management structures. The capacity of MMM, MMZ and MMI is strong and well-developed and this will be continually reviewed throughout the project lifetime, minimising risk of under-performance or </w:t>
            </w:r>
            <w:proofErr w:type="spellStart"/>
            <w:r w:rsidR="00693AFE">
              <w:rPr>
                <w:rFonts w:cs="Arial"/>
                <w:color w:val="000000" w:themeColor="text1"/>
              </w:rPr>
              <w:t>mis</w:t>
            </w:r>
            <w:proofErr w:type="spellEnd"/>
            <w:r w:rsidR="00693AFE">
              <w:rPr>
                <w:rFonts w:cs="Arial"/>
                <w:color w:val="000000" w:themeColor="text1"/>
              </w:rPr>
              <w:t>-management.</w:t>
            </w:r>
          </w:p>
          <w:p w:rsidR="006E6A61" w:rsidRPr="00693AFE" w:rsidRDefault="00115107" w:rsidP="00326E49">
            <w:pPr>
              <w:jc w:val="both"/>
              <w:rPr>
                <w:rFonts w:cs="Arial"/>
                <w:color w:val="000000" w:themeColor="text1"/>
              </w:rPr>
            </w:pPr>
            <w:r w:rsidRPr="00C97E90">
              <w:rPr>
                <w:rFonts w:cs="Arial"/>
                <w:color w:val="000000" w:themeColor="text1"/>
              </w:rPr>
              <w:t>MMUK has a long track record of effectively managing relationships with a wide v</w:t>
            </w:r>
            <w:r w:rsidR="00396368" w:rsidRPr="00C97E90">
              <w:rPr>
                <w:rFonts w:cs="Arial"/>
                <w:color w:val="000000" w:themeColor="text1"/>
              </w:rPr>
              <w:t>ariety of donors in the UK. We</w:t>
            </w:r>
            <w:r w:rsidRPr="00C97E90">
              <w:rPr>
                <w:rFonts w:cs="Arial"/>
                <w:color w:val="000000" w:themeColor="text1"/>
              </w:rPr>
              <w:t xml:space="preserve"> demonstrate high capacity and competence in communicating with a wide variety of </w:t>
            </w:r>
            <w:r w:rsidRPr="00C97E90">
              <w:rPr>
                <w:rFonts w:cs="Arial"/>
                <w:color w:val="000000" w:themeColor="text1"/>
              </w:rPr>
              <w:lastRenderedPageBreak/>
              <w:t xml:space="preserve">donors, and </w:t>
            </w:r>
            <w:r w:rsidR="00326E49">
              <w:rPr>
                <w:rFonts w:cs="Arial"/>
                <w:color w:val="000000" w:themeColor="text1"/>
              </w:rPr>
              <w:t>will</w:t>
            </w:r>
            <w:r w:rsidRPr="00C97E90">
              <w:rPr>
                <w:rFonts w:cs="Arial"/>
                <w:color w:val="000000" w:themeColor="text1"/>
              </w:rPr>
              <w:t xml:space="preserve"> be extremely efficient in conveying information on the achievements and progress of the project.</w:t>
            </w:r>
            <w:r>
              <w:rPr>
                <w:rFonts w:cs="Arial"/>
                <w:color w:val="000000" w:themeColor="text1"/>
              </w:rPr>
              <w:t xml:space="preserve">  </w:t>
            </w:r>
          </w:p>
        </w:tc>
      </w:tr>
    </w:tbl>
    <w:p w:rsidR="00D53669" w:rsidRDefault="00D53669" w:rsidP="003E4E6B"/>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808"/>
        <w:gridCol w:w="931"/>
        <w:gridCol w:w="840"/>
        <w:gridCol w:w="78"/>
        <w:gridCol w:w="3734"/>
        <w:gridCol w:w="741"/>
      </w:tblGrid>
      <w:tr w:rsidR="00FA2975" w:rsidTr="001C6AF9">
        <w:trPr>
          <w:jc w:val="center"/>
        </w:trPr>
        <w:tc>
          <w:tcPr>
            <w:tcW w:w="10940" w:type="dxa"/>
            <w:gridSpan w:val="7"/>
            <w:shd w:val="clear" w:color="auto" w:fill="F3F3F3"/>
            <w:tcMar>
              <w:top w:w="57" w:type="dxa"/>
              <w:bottom w:w="57" w:type="dxa"/>
            </w:tcMar>
          </w:tcPr>
          <w:p w:rsidR="00FA2975" w:rsidRDefault="00FA2975" w:rsidP="001C6AF9">
            <w:pPr>
              <w:tabs>
                <w:tab w:val="right" w:pos="10724"/>
              </w:tabs>
            </w:pPr>
            <w:r>
              <w:br w:type="page"/>
            </w:r>
            <w:r>
              <w:rPr>
                <w:rFonts w:cs="Arial"/>
                <w:b/>
              </w:rPr>
              <w:t xml:space="preserve">SECTION 8: </w:t>
            </w:r>
            <w:r>
              <w:rPr>
                <w:rStyle w:val="CSCFBold0"/>
              </w:rPr>
              <w:t xml:space="preserve">CAPACITY OF APPLICANT ORGANISATION AND ALL IMPLEMENTING PARTNER ORGANISATIONS </w:t>
            </w:r>
            <w:r>
              <w:rPr>
                <w:rFonts w:cs="Arial"/>
                <w:b/>
              </w:rPr>
              <w:t>(Max 3 pages each)</w:t>
            </w:r>
            <w:r>
              <w:rPr>
                <w:rFonts w:cs="Arial"/>
                <w:b/>
              </w:rPr>
              <w:tab/>
            </w:r>
          </w:p>
          <w:p w:rsidR="00FA2975" w:rsidRDefault="00FA2975" w:rsidP="001C6AF9">
            <w:pPr>
              <w:tabs>
                <w:tab w:val="right" w:pos="10724"/>
              </w:tabs>
              <w:rPr>
                <w:rFonts w:cs="Arial"/>
                <w:b/>
              </w:rPr>
            </w:pPr>
            <w:r w:rsidRPr="00345404">
              <w:rPr>
                <w:rFonts w:cs="Arial"/>
              </w:rPr>
              <w:t>Please copy and fil</w:t>
            </w:r>
            <w:r>
              <w:rPr>
                <w:rFonts w:cs="Arial"/>
              </w:rPr>
              <w:t xml:space="preserve">l in this section for your organisation </w:t>
            </w:r>
            <w:r w:rsidRPr="007A7F00">
              <w:rPr>
                <w:rFonts w:cs="Arial"/>
                <w:b/>
                <w:u w:val="single"/>
              </w:rPr>
              <w:t>AND</w:t>
            </w:r>
            <w:r w:rsidRPr="007A7F00">
              <w:rPr>
                <w:rFonts w:cs="Arial"/>
                <w:b/>
              </w:rPr>
              <w:t xml:space="preserve"> for each</w:t>
            </w:r>
            <w:r>
              <w:rPr>
                <w:rFonts w:cs="Arial"/>
                <w:b/>
              </w:rPr>
              <w:t xml:space="preserve"> implementation partner </w:t>
            </w:r>
          </w:p>
        </w:tc>
      </w:tr>
      <w:tr w:rsidR="00FA2975" w:rsidTr="001C6AF9">
        <w:trPr>
          <w:jc w:val="center"/>
        </w:trPr>
        <w:tc>
          <w:tcPr>
            <w:tcW w:w="651" w:type="dxa"/>
            <w:shd w:val="clear" w:color="auto" w:fill="F3F3F3"/>
            <w:tcMar>
              <w:top w:w="57" w:type="dxa"/>
              <w:bottom w:w="57" w:type="dxa"/>
            </w:tcMar>
          </w:tcPr>
          <w:p w:rsidR="00FA2975" w:rsidRDefault="00FA2975" w:rsidP="001C6AF9">
            <w:pPr>
              <w:rPr>
                <w:b/>
              </w:rPr>
            </w:pPr>
            <w:r>
              <w:rPr>
                <w:b/>
              </w:rPr>
              <w:t>8.1</w:t>
            </w:r>
          </w:p>
        </w:tc>
        <w:tc>
          <w:tcPr>
            <w:tcW w:w="3793" w:type="dxa"/>
            <w:shd w:val="clear" w:color="auto" w:fill="F3F3F3"/>
            <w:tcMar>
              <w:top w:w="57" w:type="dxa"/>
              <w:bottom w:w="57" w:type="dxa"/>
            </w:tcMar>
          </w:tcPr>
          <w:p w:rsidR="00FA2975" w:rsidRDefault="00FA2975" w:rsidP="001C6AF9">
            <w:pPr>
              <w:ind w:left="393" w:hanging="393"/>
              <w:rPr>
                <w:rFonts w:cs="Arial"/>
              </w:rPr>
            </w:pPr>
            <w:r>
              <w:rPr>
                <w:rFonts w:cs="Arial"/>
                <w:b/>
                <w:color w:val="000000"/>
              </w:rPr>
              <w:t>Name of Organisation</w:t>
            </w:r>
          </w:p>
        </w:tc>
        <w:tc>
          <w:tcPr>
            <w:tcW w:w="6496" w:type="dxa"/>
            <w:gridSpan w:val="5"/>
          </w:tcPr>
          <w:p w:rsidR="00FA2975" w:rsidRDefault="00FA2975" w:rsidP="001C6AF9">
            <w:pPr>
              <w:ind w:left="393" w:hanging="393"/>
              <w:rPr>
                <w:rFonts w:cs="Arial"/>
              </w:rPr>
            </w:pPr>
            <w:r>
              <w:rPr>
                <w:rFonts w:cs="Arial"/>
              </w:rPr>
              <w:t>Mary’s Meals International Organisation</w:t>
            </w:r>
          </w:p>
        </w:tc>
      </w:tr>
      <w:tr w:rsidR="00FA2975" w:rsidTr="001C6AF9">
        <w:trPr>
          <w:jc w:val="center"/>
        </w:trPr>
        <w:tc>
          <w:tcPr>
            <w:tcW w:w="651" w:type="dxa"/>
            <w:shd w:val="clear" w:color="auto" w:fill="F3F3F3"/>
            <w:tcMar>
              <w:top w:w="57" w:type="dxa"/>
              <w:bottom w:w="57" w:type="dxa"/>
            </w:tcMar>
          </w:tcPr>
          <w:p w:rsidR="00FA2975" w:rsidRDefault="00FA2975" w:rsidP="001C6AF9">
            <w:pPr>
              <w:rPr>
                <w:b/>
              </w:rPr>
            </w:pPr>
            <w:r>
              <w:rPr>
                <w:b/>
              </w:rPr>
              <w:t>8.2</w:t>
            </w:r>
          </w:p>
        </w:tc>
        <w:tc>
          <w:tcPr>
            <w:tcW w:w="3793" w:type="dxa"/>
            <w:shd w:val="clear" w:color="auto" w:fill="F3F3F3"/>
            <w:tcMar>
              <w:top w:w="57" w:type="dxa"/>
              <w:bottom w:w="57" w:type="dxa"/>
            </w:tcMar>
          </w:tcPr>
          <w:p w:rsidR="00FA2975" w:rsidRDefault="00FA2975" w:rsidP="001C6AF9">
            <w:pPr>
              <w:ind w:left="393" w:hanging="393"/>
              <w:rPr>
                <w:rFonts w:cs="Arial"/>
                <w:b/>
              </w:rPr>
            </w:pPr>
            <w:r>
              <w:rPr>
                <w:rFonts w:cs="Arial"/>
                <w:b/>
              </w:rPr>
              <w:t>Address</w:t>
            </w:r>
          </w:p>
        </w:tc>
        <w:tc>
          <w:tcPr>
            <w:tcW w:w="6496" w:type="dxa"/>
            <w:gridSpan w:val="5"/>
          </w:tcPr>
          <w:p w:rsidR="00FA2975" w:rsidRDefault="00FA2975" w:rsidP="001C6AF9">
            <w:pPr>
              <w:ind w:left="393" w:hanging="393"/>
              <w:rPr>
                <w:rFonts w:cs="Arial"/>
              </w:rPr>
            </w:pPr>
            <w:r>
              <w:rPr>
                <w:rFonts w:cs="Arial"/>
              </w:rPr>
              <w:t xml:space="preserve">Craig Lodge, </w:t>
            </w:r>
            <w:proofErr w:type="spellStart"/>
            <w:r>
              <w:rPr>
                <w:rFonts w:cs="Arial"/>
              </w:rPr>
              <w:t>Dalmally</w:t>
            </w:r>
            <w:proofErr w:type="spellEnd"/>
            <w:r>
              <w:rPr>
                <w:rFonts w:cs="Arial"/>
              </w:rPr>
              <w:t>, Argyll, Scotland, UK, PA33 1AR</w:t>
            </w:r>
          </w:p>
        </w:tc>
      </w:tr>
      <w:tr w:rsidR="00FA2975" w:rsidTr="001C6AF9">
        <w:trPr>
          <w:jc w:val="center"/>
        </w:trPr>
        <w:tc>
          <w:tcPr>
            <w:tcW w:w="651" w:type="dxa"/>
            <w:shd w:val="clear" w:color="auto" w:fill="F3F3F3"/>
            <w:tcMar>
              <w:top w:w="57" w:type="dxa"/>
              <w:bottom w:w="57" w:type="dxa"/>
            </w:tcMar>
          </w:tcPr>
          <w:p w:rsidR="00FA2975" w:rsidRDefault="00FA2975" w:rsidP="001C6AF9">
            <w:pPr>
              <w:rPr>
                <w:b/>
              </w:rPr>
            </w:pPr>
            <w:r>
              <w:rPr>
                <w:b/>
              </w:rPr>
              <w:t>8.3</w:t>
            </w:r>
          </w:p>
        </w:tc>
        <w:tc>
          <w:tcPr>
            <w:tcW w:w="3793" w:type="dxa"/>
            <w:shd w:val="clear" w:color="auto" w:fill="F3F3F3"/>
            <w:tcMar>
              <w:top w:w="57" w:type="dxa"/>
              <w:bottom w:w="57" w:type="dxa"/>
            </w:tcMar>
          </w:tcPr>
          <w:p w:rsidR="00FA2975" w:rsidRDefault="00FA2975" w:rsidP="001C6AF9">
            <w:pPr>
              <w:ind w:left="393" w:hanging="393"/>
              <w:rPr>
                <w:rFonts w:cs="Arial"/>
                <w:b/>
              </w:rPr>
            </w:pPr>
            <w:r>
              <w:rPr>
                <w:rFonts w:cs="Arial"/>
                <w:b/>
              </w:rPr>
              <w:t>Web Site</w:t>
            </w:r>
          </w:p>
        </w:tc>
        <w:tc>
          <w:tcPr>
            <w:tcW w:w="6496" w:type="dxa"/>
            <w:gridSpan w:val="5"/>
          </w:tcPr>
          <w:p w:rsidR="00FA2975" w:rsidRDefault="00FA2975" w:rsidP="001C6AF9">
            <w:pPr>
              <w:ind w:left="393" w:hanging="393"/>
              <w:rPr>
                <w:rFonts w:cs="Arial"/>
              </w:rPr>
            </w:pPr>
            <w:r>
              <w:rPr>
                <w:rFonts w:cs="Arial"/>
              </w:rPr>
              <w:t>www.marysmeals.org</w:t>
            </w:r>
          </w:p>
        </w:tc>
      </w:tr>
      <w:tr w:rsidR="00FA2975" w:rsidTr="001C6AF9">
        <w:trPr>
          <w:jc w:val="center"/>
        </w:trPr>
        <w:tc>
          <w:tcPr>
            <w:tcW w:w="651" w:type="dxa"/>
            <w:shd w:val="clear" w:color="auto" w:fill="F3F3F3"/>
            <w:tcMar>
              <w:top w:w="57" w:type="dxa"/>
              <w:bottom w:w="57" w:type="dxa"/>
            </w:tcMar>
          </w:tcPr>
          <w:p w:rsidR="00FA2975" w:rsidRDefault="00FA2975" w:rsidP="001C6AF9">
            <w:pPr>
              <w:rPr>
                <w:b/>
              </w:rPr>
            </w:pPr>
            <w:r>
              <w:rPr>
                <w:b/>
              </w:rPr>
              <w:t>8.4</w:t>
            </w:r>
          </w:p>
        </w:tc>
        <w:tc>
          <w:tcPr>
            <w:tcW w:w="3793" w:type="dxa"/>
            <w:shd w:val="clear" w:color="auto" w:fill="F3F3F3"/>
            <w:tcMar>
              <w:top w:w="57" w:type="dxa"/>
              <w:bottom w:w="57" w:type="dxa"/>
            </w:tcMar>
          </w:tcPr>
          <w:p w:rsidR="00FA2975" w:rsidRDefault="00FA2975" w:rsidP="001C6AF9">
            <w:pPr>
              <w:rPr>
                <w:rFonts w:cs="Arial"/>
                <w:b/>
              </w:rPr>
            </w:pPr>
            <w:r>
              <w:rPr>
                <w:rFonts w:cs="Arial"/>
                <w:b/>
              </w:rPr>
              <w:t>Registration or charity number (if applicable)</w:t>
            </w:r>
          </w:p>
        </w:tc>
        <w:tc>
          <w:tcPr>
            <w:tcW w:w="6496" w:type="dxa"/>
            <w:gridSpan w:val="5"/>
          </w:tcPr>
          <w:p w:rsidR="00FA2975" w:rsidRDefault="00FA2975" w:rsidP="001C6AF9">
            <w:pPr>
              <w:rPr>
                <w:rFonts w:cs="Arial"/>
              </w:rPr>
            </w:pPr>
          </w:p>
          <w:p w:rsidR="00FA2975" w:rsidRDefault="00FA2975" w:rsidP="001C6AF9">
            <w:pPr>
              <w:rPr>
                <w:rFonts w:cs="Arial"/>
              </w:rPr>
            </w:pPr>
            <w:r>
              <w:rPr>
                <w:rFonts w:cs="Arial"/>
              </w:rPr>
              <w:t>SCO45223</w:t>
            </w:r>
          </w:p>
        </w:tc>
      </w:tr>
      <w:tr w:rsidR="00FA2975" w:rsidTr="001C6AF9">
        <w:trPr>
          <w:jc w:val="center"/>
        </w:trPr>
        <w:tc>
          <w:tcPr>
            <w:tcW w:w="651" w:type="dxa"/>
            <w:shd w:val="clear" w:color="auto" w:fill="F3F3F3"/>
            <w:tcMar>
              <w:top w:w="57" w:type="dxa"/>
              <w:bottom w:w="57" w:type="dxa"/>
            </w:tcMar>
          </w:tcPr>
          <w:p w:rsidR="00FA2975" w:rsidRDefault="00FA2975" w:rsidP="001C6AF9">
            <w:pPr>
              <w:rPr>
                <w:b/>
              </w:rPr>
            </w:pPr>
            <w:r>
              <w:rPr>
                <w:b/>
              </w:rPr>
              <w:t>8.5</w:t>
            </w:r>
          </w:p>
        </w:tc>
        <w:tc>
          <w:tcPr>
            <w:tcW w:w="3793" w:type="dxa"/>
            <w:shd w:val="clear" w:color="auto" w:fill="F3F3F3"/>
            <w:tcMar>
              <w:top w:w="57" w:type="dxa"/>
              <w:bottom w:w="57" w:type="dxa"/>
            </w:tcMar>
          </w:tcPr>
          <w:p w:rsidR="00FA2975" w:rsidRDefault="00FA2975" w:rsidP="001C6AF9">
            <w:pPr>
              <w:ind w:left="393" w:hanging="393"/>
              <w:rPr>
                <w:rFonts w:cs="Arial"/>
                <w:b/>
              </w:rPr>
            </w:pPr>
            <w:r>
              <w:rPr>
                <w:rFonts w:cs="Arial"/>
                <w:b/>
              </w:rPr>
              <w:t>Annual Income</w:t>
            </w:r>
          </w:p>
        </w:tc>
        <w:tc>
          <w:tcPr>
            <w:tcW w:w="6496" w:type="dxa"/>
            <w:gridSpan w:val="5"/>
          </w:tcPr>
          <w:p w:rsidR="00FA2975" w:rsidRDefault="00FA2975" w:rsidP="001C6AF9">
            <w:pPr>
              <w:tabs>
                <w:tab w:val="left" w:pos="3022"/>
              </w:tabs>
              <w:rPr>
                <w:rFonts w:cs="Arial"/>
              </w:rPr>
            </w:pPr>
            <w:r>
              <w:rPr>
                <w:rFonts w:cs="Arial"/>
              </w:rPr>
              <w:t xml:space="preserve">Income (original currency): </w:t>
            </w:r>
            <w:r w:rsidRPr="00CA7252">
              <w:rPr>
                <w:rFonts w:cs="Arial"/>
                <w:color w:val="000000" w:themeColor="text1"/>
              </w:rPr>
              <w:tab/>
            </w:r>
            <w:r>
              <w:rPr>
                <w:rFonts w:cs="Arial"/>
                <w:color w:val="000000" w:themeColor="text1"/>
              </w:rPr>
              <w:t>£</w:t>
            </w:r>
            <w:r w:rsidR="007D0827">
              <w:rPr>
                <w:rFonts w:cs="Arial"/>
                <w:color w:val="000000" w:themeColor="text1"/>
              </w:rPr>
              <w:t>16,949,00</w:t>
            </w:r>
            <w:r>
              <w:rPr>
                <w:rFonts w:cs="Arial"/>
                <w:color w:val="000000" w:themeColor="text1"/>
              </w:rPr>
              <w:t>0</w:t>
            </w:r>
            <w:r w:rsidR="007D0827">
              <w:rPr>
                <w:rFonts w:cs="Arial"/>
                <w:color w:val="000000" w:themeColor="text1"/>
              </w:rPr>
              <w:t xml:space="preserve"> Est</w:t>
            </w:r>
            <w:r w:rsidR="003A772C">
              <w:rPr>
                <w:rFonts w:cs="Arial"/>
                <w:color w:val="000000" w:themeColor="text1"/>
              </w:rPr>
              <w:t>imate</w:t>
            </w:r>
          </w:p>
          <w:p w:rsidR="00FA2975" w:rsidRDefault="00FA2975" w:rsidP="001C6AF9">
            <w:pPr>
              <w:tabs>
                <w:tab w:val="left" w:pos="3022"/>
              </w:tabs>
              <w:rPr>
                <w:rFonts w:cs="Arial"/>
              </w:rPr>
            </w:pPr>
            <w:r>
              <w:rPr>
                <w:rFonts w:cs="Arial"/>
              </w:rPr>
              <w:t xml:space="preserve">Income (£ equivalent): </w:t>
            </w:r>
            <w:r w:rsidR="007D0827">
              <w:rPr>
                <w:rFonts w:cs="Arial"/>
              </w:rPr>
              <w:t xml:space="preserve">£16,949,000 </w:t>
            </w:r>
            <w:r w:rsidR="003A772C">
              <w:rPr>
                <w:rFonts w:cs="Arial"/>
              </w:rPr>
              <w:t>Estimate</w:t>
            </w:r>
          </w:p>
          <w:p w:rsidR="00FA2975" w:rsidRDefault="00FA2975" w:rsidP="001C6AF9">
            <w:pPr>
              <w:tabs>
                <w:tab w:val="left" w:pos="3022"/>
              </w:tabs>
              <w:rPr>
                <w:rFonts w:cs="Arial"/>
              </w:rPr>
            </w:pPr>
            <w:r>
              <w:rPr>
                <w:rFonts w:cs="Arial"/>
              </w:rPr>
              <w:t xml:space="preserve">Exchange rate: </w:t>
            </w:r>
          </w:p>
          <w:p w:rsidR="00FA2975" w:rsidRDefault="00FA2975" w:rsidP="001C6AF9">
            <w:pPr>
              <w:tabs>
                <w:tab w:val="left" w:pos="3022"/>
              </w:tabs>
              <w:rPr>
                <w:rFonts w:cs="Arial"/>
              </w:rPr>
            </w:pPr>
            <w:r>
              <w:rPr>
                <w:rFonts w:cs="Arial"/>
              </w:rPr>
              <w:tab/>
            </w:r>
          </w:p>
          <w:p w:rsidR="00FA2975" w:rsidRDefault="00FA2975" w:rsidP="001C6AF9">
            <w:pPr>
              <w:tabs>
                <w:tab w:val="left" w:pos="1042"/>
              </w:tabs>
              <w:rPr>
                <w:rFonts w:cs="Arial"/>
              </w:rPr>
            </w:pPr>
            <w:r>
              <w:rPr>
                <w:rFonts w:cs="Arial"/>
                <w:b/>
                <w:i/>
              </w:rPr>
              <w:t>Start/end date of accounts (</w:t>
            </w:r>
            <w:proofErr w:type="spellStart"/>
            <w:r>
              <w:rPr>
                <w:rFonts w:cs="Arial"/>
                <w:b/>
                <w:i/>
              </w:rPr>
              <w:t>dd</w:t>
            </w:r>
            <w:proofErr w:type="spellEnd"/>
            <w:r>
              <w:rPr>
                <w:rFonts w:cs="Arial"/>
                <w:b/>
                <w:i/>
              </w:rPr>
              <w:t>/mm/</w:t>
            </w:r>
            <w:proofErr w:type="spellStart"/>
            <w:r>
              <w:rPr>
                <w:rFonts w:cs="Arial"/>
                <w:b/>
                <w:i/>
              </w:rPr>
              <w:t>yyyy</w:t>
            </w:r>
            <w:proofErr w:type="spellEnd"/>
            <w:r>
              <w:rPr>
                <w:rFonts w:cs="Arial"/>
              </w:rPr>
              <w:t>)</w:t>
            </w:r>
          </w:p>
          <w:p w:rsidR="00FA2975" w:rsidRPr="00E9176F" w:rsidRDefault="00FA2975" w:rsidP="001C6AF9">
            <w:pPr>
              <w:tabs>
                <w:tab w:val="left" w:pos="1042"/>
              </w:tabs>
              <w:rPr>
                <w:rFonts w:cs="Arial"/>
                <w:color w:val="000000" w:themeColor="text1"/>
              </w:rPr>
            </w:pPr>
            <w:r w:rsidRPr="00E9176F">
              <w:rPr>
                <w:rFonts w:cs="Arial"/>
                <w:color w:val="000000" w:themeColor="text1"/>
              </w:rPr>
              <w:t>From:</w:t>
            </w:r>
            <w:r w:rsidRPr="00E9176F">
              <w:rPr>
                <w:rFonts w:cs="Arial"/>
                <w:color w:val="000000" w:themeColor="text1"/>
              </w:rPr>
              <w:tab/>
            </w:r>
            <w:r>
              <w:rPr>
                <w:rFonts w:cs="Arial"/>
                <w:color w:val="000000" w:themeColor="text1"/>
              </w:rPr>
              <w:t>0</w:t>
            </w:r>
            <w:r w:rsidRPr="00E9176F">
              <w:rPr>
                <w:rFonts w:cs="Arial"/>
                <w:color w:val="000000" w:themeColor="text1"/>
              </w:rPr>
              <w:t>1</w:t>
            </w:r>
            <w:r>
              <w:rPr>
                <w:rFonts w:cs="Arial"/>
                <w:color w:val="000000" w:themeColor="text1"/>
              </w:rPr>
              <w:t>/01/</w:t>
            </w:r>
            <w:r w:rsidRPr="00E9176F">
              <w:rPr>
                <w:rFonts w:cs="Arial"/>
                <w:color w:val="000000" w:themeColor="text1"/>
              </w:rPr>
              <w:t>201</w:t>
            </w:r>
            <w:r w:rsidR="007D0827">
              <w:rPr>
                <w:rFonts w:cs="Arial"/>
                <w:color w:val="000000" w:themeColor="text1"/>
              </w:rPr>
              <w:t>5</w:t>
            </w:r>
            <w:r w:rsidR="003A772C">
              <w:rPr>
                <w:rFonts w:cs="Arial"/>
                <w:color w:val="000000" w:themeColor="text1"/>
              </w:rPr>
              <w:t xml:space="preserve"> NB Note estimate for current year</w:t>
            </w:r>
          </w:p>
          <w:p w:rsidR="00FA2975" w:rsidRDefault="00FA2975" w:rsidP="007D0827">
            <w:pPr>
              <w:tabs>
                <w:tab w:val="left" w:pos="1042"/>
              </w:tabs>
              <w:ind w:left="393" w:hanging="393"/>
              <w:rPr>
                <w:rFonts w:cs="Arial"/>
              </w:rPr>
            </w:pPr>
            <w:r w:rsidRPr="00E9176F">
              <w:rPr>
                <w:rFonts w:cs="Arial"/>
                <w:color w:val="000000" w:themeColor="text1"/>
              </w:rPr>
              <w:t>To:</w:t>
            </w:r>
            <w:r w:rsidRPr="00E9176F">
              <w:rPr>
                <w:rFonts w:cs="Arial"/>
                <w:color w:val="000000" w:themeColor="text1"/>
              </w:rPr>
              <w:tab/>
            </w:r>
            <w:r w:rsidRPr="00E9176F">
              <w:rPr>
                <w:rFonts w:cs="Arial"/>
                <w:color w:val="000000" w:themeColor="text1"/>
              </w:rPr>
              <w:tab/>
              <w:t>31</w:t>
            </w:r>
            <w:r>
              <w:rPr>
                <w:rFonts w:cs="Arial"/>
                <w:color w:val="000000" w:themeColor="text1"/>
              </w:rPr>
              <w:t>/12/20</w:t>
            </w:r>
            <w:r w:rsidRPr="00E9176F">
              <w:rPr>
                <w:rFonts w:cs="Arial"/>
                <w:color w:val="000000" w:themeColor="text1"/>
              </w:rPr>
              <w:t>1</w:t>
            </w:r>
            <w:r w:rsidR="007D0827">
              <w:rPr>
                <w:rFonts w:cs="Arial"/>
                <w:color w:val="000000" w:themeColor="text1"/>
              </w:rPr>
              <w:t>5</w:t>
            </w:r>
          </w:p>
        </w:tc>
      </w:tr>
      <w:tr w:rsidR="00FA2975" w:rsidTr="001C6AF9">
        <w:trPr>
          <w:jc w:val="center"/>
        </w:trPr>
        <w:tc>
          <w:tcPr>
            <w:tcW w:w="651" w:type="dxa"/>
            <w:shd w:val="clear" w:color="auto" w:fill="F3F3F3"/>
            <w:tcMar>
              <w:top w:w="57" w:type="dxa"/>
              <w:bottom w:w="57" w:type="dxa"/>
            </w:tcMar>
          </w:tcPr>
          <w:p w:rsidR="00FA2975" w:rsidRDefault="00FA2975" w:rsidP="001C6AF9">
            <w:pPr>
              <w:rPr>
                <w:b/>
              </w:rPr>
            </w:pPr>
            <w:r>
              <w:rPr>
                <w:b/>
              </w:rPr>
              <w:t>8.6</w:t>
            </w:r>
          </w:p>
        </w:tc>
        <w:tc>
          <w:tcPr>
            <w:tcW w:w="3793" w:type="dxa"/>
            <w:shd w:val="clear" w:color="auto" w:fill="F3F3F3"/>
            <w:tcMar>
              <w:top w:w="57" w:type="dxa"/>
              <w:bottom w:w="57" w:type="dxa"/>
            </w:tcMar>
          </w:tcPr>
          <w:p w:rsidR="00FA2975" w:rsidRDefault="00FA2975" w:rsidP="001C6AF9">
            <w:pPr>
              <w:rPr>
                <w:rFonts w:cs="Arial"/>
                <w:b/>
              </w:rPr>
            </w:pPr>
            <w:r>
              <w:rPr>
                <w:rFonts w:cs="Arial"/>
                <w:b/>
              </w:rPr>
              <w:t xml:space="preserve">Number of existing staff </w:t>
            </w:r>
          </w:p>
        </w:tc>
        <w:tc>
          <w:tcPr>
            <w:tcW w:w="6496" w:type="dxa"/>
            <w:gridSpan w:val="5"/>
          </w:tcPr>
          <w:p w:rsidR="00FA2975" w:rsidRDefault="00FA2975" w:rsidP="007D0827">
            <w:pPr>
              <w:tabs>
                <w:tab w:val="left" w:pos="3022"/>
              </w:tabs>
              <w:rPr>
                <w:rFonts w:cs="Arial"/>
              </w:rPr>
            </w:pPr>
            <w:r>
              <w:rPr>
                <w:rFonts w:cs="Arial"/>
              </w:rPr>
              <w:t xml:space="preserve">39 (note this includes 4 MMI staff working in MMM programme and 2 MMI staff working in MMZ programme </w:t>
            </w:r>
            <w:r w:rsidR="007D0827">
              <w:rPr>
                <w:rFonts w:cs="Arial"/>
              </w:rPr>
              <w:t>who are</w:t>
            </w:r>
            <w:r>
              <w:rPr>
                <w:rFonts w:cs="Arial"/>
              </w:rPr>
              <w:t xml:space="preserve"> not in MMM/MMZ sections)</w:t>
            </w:r>
          </w:p>
        </w:tc>
      </w:tr>
      <w:tr w:rsidR="00FA2975" w:rsidTr="001C6AF9">
        <w:trPr>
          <w:trHeight w:val="690"/>
          <w:jc w:val="center"/>
        </w:trPr>
        <w:tc>
          <w:tcPr>
            <w:tcW w:w="651" w:type="dxa"/>
            <w:vMerge w:val="restart"/>
            <w:shd w:val="clear" w:color="auto" w:fill="F3F3F3"/>
            <w:tcMar>
              <w:top w:w="57" w:type="dxa"/>
              <w:bottom w:w="57" w:type="dxa"/>
            </w:tcMar>
          </w:tcPr>
          <w:p w:rsidR="00FA2975" w:rsidRDefault="00FA2975" w:rsidP="001C6AF9">
            <w:pPr>
              <w:rPr>
                <w:b/>
              </w:rPr>
            </w:pPr>
            <w:r>
              <w:rPr>
                <w:b/>
              </w:rPr>
              <w:t>8.7</w:t>
            </w:r>
          </w:p>
        </w:tc>
        <w:tc>
          <w:tcPr>
            <w:tcW w:w="3793" w:type="dxa"/>
            <w:vMerge w:val="restart"/>
            <w:shd w:val="clear" w:color="auto" w:fill="F3F3F3"/>
            <w:tcMar>
              <w:top w:w="57" w:type="dxa"/>
              <w:bottom w:w="57" w:type="dxa"/>
            </w:tcMar>
          </w:tcPr>
          <w:p w:rsidR="00FA2975" w:rsidRDefault="00FA2975" w:rsidP="001C6AF9">
            <w:pPr>
              <w:rPr>
                <w:rFonts w:cs="Arial"/>
                <w:b/>
              </w:rPr>
            </w:pPr>
            <w:r>
              <w:rPr>
                <w:rFonts w:cs="Arial"/>
                <w:b/>
              </w:rPr>
              <w:t>Proposed project staffing staff to be employed under this project (specify the total full-time equivalents - FTE)</w:t>
            </w:r>
          </w:p>
        </w:tc>
        <w:tc>
          <w:tcPr>
            <w:tcW w:w="1594" w:type="dxa"/>
            <w:gridSpan w:val="3"/>
            <w:shd w:val="clear" w:color="auto" w:fill="F2F2F2"/>
          </w:tcPr>
          <w:p w:rsidR="00FA2975" w:rsidRDefault="00FA2975" w:rsidP="001C6AF9">
            <w:pPr>
              <w:tabs>
                <w:tab w:val="left" w:pos="3022"/>
              </w:tabs>
              <w:rPr>
                <w:rFonts w:cs="Arial"/>
              </w:rPr>
            </w:pPr>
            <w:r>
              <w:rPr>
                <w:rFonts w:cs="Arial"/>
              </w:rPr>
              <w:t>Existing staff</w:t>
            </w:r>
          </w:p>
        </w:tc>
        <w:tc>
          <w:tcPr>
            <w:tcW w:w="4902" w:type="dxa"/>
            <w:gridSpan w:val="2"/>
          </w:tcPr>
          <w:p w:rsidR="00FA2975" w:rsidRPr="00D3029F" w:rsidRDefault="00FA2975" w:rsidP="001C6AF9">
            <w:pPr>
              <w:tabs>
                <w:tab w:val="left" w:pos="3022"/>
              </w:tabs>
              <w:rPr>
                <w:rFonts w:cs="Arial"/>
                <w:highlight w:val="yellow"/>
              </w:rPr>
            </w:pPr>
            <w:r>
              <w:rPr>
                <w:rFonts w:cs="Arial"/>
              </w:rPr>
              <w:t>1.51</w:t>
            </w:r>
            <w:r w:rsidRPr="00BB28BB">
              <w:rPr>
                <w:rFonts w:cs="Arial"/>
              </w:rPr>
              <w:t xml:space="preserve"> (FTE)</w:t>
            </w:r>
          </w:p>
        </w:tc>
      </w:tr>
      <w:tr w:rsidR="00FA2975" w:rsidTr="001C6AF9">
        <w:trPr>
          <w:trHeight w:val="690"/>
          <w:jc w:val="center"/>
        </w:trPr>
        <w:tc>
          <w:tcPr>
            <w:tcW w:w="651" w:type="dxa"/>
            <w:vMerge/>
            <w:shd w:val="clear" w:color="auto" w:fill="F3F3F3"/>
            <w:tcMar>
              <w:top w:w="57" w:type="dxa"/>
              <w:bottom w:w="57" w:type="dxa"/>
            </w:tcMar>
          </w:tcPr>
          <w:p w:rsidR="00FA2975" w:rsidRDefault="00FA2975" w:rsidP="001C6AF9">
            <w:pPr>
              <w:rPr>
                <w:b/>
              </w:rPr>
            </w:pPr>
          </w:p>
        </w:tc>
        <w:tc>
          <w:tcPr>
            <w:tcW w:w="3793" w:type="dxa"/>
            <w:vMerge/>
            <w:shd w:val="clear" w:color="auto" w:fill="F3F3F3"/>
            <w:tcMar>
              <w:top w:w="57" w:type="dxa"/>
              <w:bottom w:w="57" w:type="dxa"/>
            </w:tcMar>
          </w:tcPr>
          <w:p w:rsidR="00FA2975" w:rsidRDefault="00FA2975" w:rsidP="001C6AF9">
            <w:pPr>
              <w:rPr>
                <w:rFonts w:cs="Arial"/>
                <w:b/>
              </w:rPr>
            </w:pPr>
          </w:p>
        </w:tc>
        <w:tc>
          <w:tcPr>
            <w:tcW w:w="1594" w:type="dxa"/>
            <w:gridSpan w:val="3"/>
            <w:shd w:val="clear" w:color="auto" w:fill="F2F2F2"/>
          </w:tcPr>
          <w:p w:rsidR="00FA2975" w:rsidRDefault="00FA2975" w:rsidP="001C6AF9">
            <w:pPr>
              <w:tabs>
                <w:tab w:val="left" w:pos="3022"/>
              </w:tabs>
              <w:rPr>
                <w:rFonts w:cs="Arial"/>
              </w:rPr>
            </w:pPr>
            <w:r>
              <w:rPr>
                <w:rFonts w:cs="Arial"/>
              </w:rPr>
              <w:t>New staff</w:t>
            </w:r>
          </w:p>
        </w:tc>
        <w:tc>
          <w:tcPr>
            <w:tcW w:w="4902" w:type="dxa"/>
            <w:gridSpan w:val="2"/>
          </w:tcPr>
          <w:p w:rsidR="00FA2975" w:rsidRPr="00D3029F" w:rsidRDefault="00FA2975" w:rsidP="001C6AF9">
            <w:pPr>
              <w:tabs>
                <w:tab w:val="left" w:pos="3022"/>
              </w:tabs>
              <w:rPr>
                <w:rFonts w:cs="Arial"/>
                <w:highlight w:val="yellow"/>
              </w:rPr>
            </w:pPr>
            <w:r w:rsidRPr="00D3029F">
              <w:rPr>
                <w:rFonts w:cs="Arial"/>
              </w:rPr>
              <w:t>0</w:t>
            </w:r>
          </w:p>
        </w:tc>
      </w:tr>
      <w:tr w:rsidR="00FA2975" w:rsidTr="001C6AF9">
        <w:trPr>
          <w:jc w:val="center"/>
        </w:trPr>
        <w:tc>
          <w:tcPr>
            <w:tcW w:w="651" w:type="dxa"/>
            <w:vMerge w:val="restart"/>
            <w:shd w:val="clear" w:color="auto" w:fill="F3F3F3"/>
            <w:tcMar>
              <w:top w:w="57" w:type="dxa"/>
              <w:bottom w:w="57" w:type="dxa"/>
            </w:tcMar>
          </w:tcPr>
          <w:p w:rsidR="00FA2975" w:rsidRDefault="00FA2975" w:rsidP="001C6AF9">
            <w:pPr>
              <w:rPr>
                <w:b/>
              </w:rPr>
            </w:pPr>
            <w:r>
              <w:rPr>
                <w:b/>
              </w:rPr>
              <w:t>8.8</w:t>
            </w:r>
          </w:p>
        </w:tc>
        <w:tc>
          <w:tcPr>
            <w:tcW w:w="10289" w:type="dxa"/>
            <w:gridSpan w:val="6"/>
            <w:shd w:val="clear" w:color="auto" w:fill="F3F3F3"/>
            <w:tcMar>
              <w:top w:w="57" w:type="dxa"/>
              <w:bottom w:w="57" w:type="dxa"/>
            </w:tcMar>
          </w:tcPr>
          <w:p w:rsidR="00FA2975" w:rsidRDefault="00FA2975" w:rsidP="001C6AF9">
            <w:pPr>
              <w:ind w:left="393" w:hanging="393"/>
              <w:rPr>
                <w:rFonts w:cs="Arial"/>
              </w:rPr>
            </w:pPr>
            <w:r>
              <w:rPr>
                <w:rFonts w:cs="Arial"/>
                <w:b/>
                <w:color w:val="000000"/>
              </w:rPr>
              <w:t xml:space="preserve">Organisation category </w:t>
            </w:r>
            <w:r>
              <w:rPr>
                <w:rFonts w:cs="Arial"/>
                <w:color w:val="000000"/>
              </w:rPr>
              <w:t>(Select a maximum of two categories)</w:t>
            </w:r>
          </w:p>
        </w:tc>
      </w:tr>
      <w:tr w:rsidR="00FA2975" w:rsidTr="001C6AF9">
        <w:trPr>
          <w:trHeight w:val="283"/>
          <w:jc w:val="center"/>
        </w:trPr>
        <w:tc>
          <w:tcPr>
            <w:tcW w:w="651" w:type="dxa"/>
            <w:vMerge/>
            <w:shd w:val="clear" w:color="auto" w:fill="F3F3F3"/>
            <w:tcMar>
              <w:top w:w="57" w:type="dxa"/>
              <w:bottom w:w="57" w:type="dxa"/>
            </w:tcMar>
          </w:tcPr>
          <w:p w:rsidR="00FA2975" w:rsidRDefault="00FA2975" w:rsidP="001C6AF9">
            <w:pPr>
              <w:rPr>
                <w:b/>
              </w:rPr>
            </w:pPr>
          </w:p>
        </w:tc>
        <w:tc>
          <w:tcPr>
            <w:tcW w:w="4678" w:type="dxa"/>
            <w:gridSpan w:val="2"/>
            <w:shd w:val="clear" w:color="auto" w:fill="F2F2F2"/>
            <w:tcMar>
              <w:top w:w="57" w:type="dxa"/>
              <w:bottom w:w="57" w:type="dxa"/>
            </w:tcMar>
          </w:tcPr>
          <w:p w:rsidR="00FA2975" w:rsidRDefault="00FA2975" w:rsidP="001C6AF9">
            <w:pPr>
              <w:rPr>
                <w:rFonts w:cs="Arial"/>
              </w:rPr>
            </w:pPr>
            <w:r>
              <w:rPr>
                <w:rFonts w:cs="Arial"/>
              </w:rPr>
              <w:t xml:space="preserve">Non-Government Org. (NGO) </w:t>
            </w:r>
          </w:p>
        </w:tc>
        <w:tc>
          <w:tcPr>
            <w:tcW w:w="649" w:type="dxa"/>
          </w:tcPr>
          <w:p w:rsidR="00FA2975" w:rsidRDefault="00FA2975" w:rsidP="001C6AF9">
            <w:pPr>
              <w:jc w:val="center"/>
              <w:rPr>
                <w:rFonts w:cs="Arial"/>
              </w:rPr>
            </w:pPr>
            <w:r>
              <w:rPr>
                <w:rFonts w:cs="Arial"/>
              </w:rPr>
              <w:t>x</w:t>
            </w:r>
          </w:p>
        </w:tc>
        <w:tc>
          <w:tcPr>
            <w:tcW w:w="4312" w:type="dxa"/>
            <w:gridSpan w:val="2"/>
            <w:shd w:val="clear" w:color="auto" w:fill="F2F2F2"/>
          </w:tcPr>
          <w:p w:rsidR="00FA2975" w:rsidRDefault="00FA2975" w:rsidP="001C6AF9">
            <w:pPr>
              <w:rPr>
                <w:rFonts w:cs="Arial"/>
                <w:b/>
                <w:color w:val="000000"/>
              </w:rPr>
            </w:pPr>
            <w:r>
              <w:rPr>
                <w:rFonts w:cs="Arial"/>
              </w:rPr>
              <w:t>Local Government</w:t>
            </w:r>
          </w:p>
        </w:tc>
        <w:tc>
          <w:tcPr>
            <w:tcW w:w="650" w:type="dxa"/>
          </w:tcPr>
          <w:p w:rsidR="00FA2975" w:rsidRPr="00CF2914" w:rsidRDefault="00FA2975" w:rsidP="001C6AF9">
            <w:pPr>
              <w:jc w:val="center"/>
              <w:rPr>
                <w:rFonts w:cs="Arial"/>
                <w:color w:val="000000"/>
              </w:rPr>
            </w:pPr>
          </w:p>
        </w:tc>
      </w:tr>
      <w:tr w:rsidR="00FA2975" w:rsidTr="001C6AF9">
        <w:trPr>
          <w:trHeight w:val="283"/>
          <w:jc w:val="center"/>
        </w:trPr>
        <w:tc>
          <w:tcPr>
            <w:tcW w:w="651" w:type="dxa"/>
            <w:vMerge/>
            <w:shd w:val="clear" w:color="auto" w:fill="F3F3F3"/>
            <w:tcMar>
              <w:top w:w="57" w:type="dxa"/>
              <w:bottom w:w="57" w:type="dxa"/>
            </w:tcMar>
          </w:tcPr>
          <w:p w:rsidR="00FA2975" w:rsidRDefault="00FA2975" w:rsidP="001C6AF9">
            <w:pPr>
              <w:rPr>
                <w:b/>
              </w:rPr>
            </w:pPr>
          </w:p>
        </w:tc>
        <w:tc>
          <w:tcPr>
            <w:tcW w:w="4678" w:type="dxa"/>
            <w:gridSpan w:val="2"/>
            <w:shd w:val="clear" w:color="auto" w:fill="F2F2F2"/>
            <w:tcMar>
              <w:top w:w="57" w:type="dxa"/>
              <w:bottom w:w="57" w:type="dxa"/>
            </w:tcMar>
          </w:tcPr>
          <w:p w:rsidR="00FA2975" w:rsidRDefault="00FA2975" w:rsidP="001C6AF9">
            <w:pPr>
              <w:rPr>
                <w:rFonts w:cs="Arial"/>
              </w:rPr>
            </w:pPr>
            <w:r>
              <w:rPr>
                <w:rFonts w:cs="Arial"/>
              </w:rPr>
              <w:t>Trade Union</w:t>
            </w:r>
          </w:p>
        </w:tc>
        <w:tc>
          <w:tcPr>
            <w:tcW w:w="649" w:type="dxa"/>
          </w:tcPr>
          <w:p w:rsidR="00FA2975" w:rsidRDefault="00FA2975" w:rsidP="001C6AF9">
            <w:pPr>
              <w:jc w:val="center"/>
              <w:rPr>
                <w:rFonts w:cs="Arial"/>
              </w:rPr>
            </w:pPr>
          </w:p>
        </w:tc>
        <w:tc>
          <w:tcPr>
            <w:tcW w:w="4312" w:type="dxa"/>
            <w:gridSpan w:val="2"/>
            <w:shd w:val="clear" w:color="auto" w:fill="F2F2F2"/>
          </w:tcPr>
          <w:p w:rsidR="00FA2975" w:rsidRDefault="00FA2975" w:rsidP="001C6AF9">
            <w:pPr>
              <w:rPr>
                <w:rFonts w:cs="Arial"/>
              </w:rPr>
            </w:pPr>
            <w:r>
              <w:rPr>
                <w:rFonts w:cs="Arial"/>
              </w:rPr>
              <w:t>National Government</w:t>
            </w:r>
          </w:p>
        </w:tc>
        <w:tc>
          <w:tcPr>
            <w:tcW w:w="650" w:type="dxa"/>
          </w:tcPr>
          <w:p w:rsidR="00FA2975" w:rsidRDefault="00FA2975" w:rsidP="001C6AF9">
            <w:pPr>
              <w:jc w:val="center"/>
              <w:rPr>
                <w:rFonts w:cs="Arial"/>
              </w:rPr>
            </w:pPr>
          </w:p>
        </w:tc>
      </w:tr>
      <w:tr w:rsidR="00FA2975" w:rsidTr="001C6AF9">
        <w:trPr>
          <w:trHeight w:val="283"/>
          <w:jc w:val="center"/>
        </w:trPr>
        <w:tc>
          <w:tcPr>
            <w:tcW w:w="651" w:type="dxa"/>
            <w:vMerge/>
            <w:shd w:val="clear" w:color="auto" w:fill="F3F3F3"/>
            <w:tcMar>
              <w:top w:w="57" w:type="dxa"/>
              <w:bottom w:w="57" w:type="dxa"/>
            </w:tcMar>
          </w:tcPr>
          <w:p w:rsidR="00FA2975" w:rsidRDefault="00FA2975" w:rsidP="001C6AF9">
            <w:pPr>
              <w:rPr>
                <w:b/>
              </w:rPr>
            </w:pPr>
          </w:p>
        </w:tc>
        <w:tc>
          <w:tcPr>
            <w:tcW w:w="4678" w:type="dxa"/>
            <w:gridSpan w:val="2"/>
            <w:shd w:val="clear" w:color="auto" w:fill="F2F2F2"/>
            <w:tcMar>
              <w:top w:w="57" w:type="dxa"/>
              <w:bottom w:w="57" w:type="dxa"/>
            </w:tcMar>
          </w:tcPr>
          <w:p w:rsidR="00FA2975" w:rsidRDefault="00FA2975" w:rsidP="001C6AF9">
            <w:pPr>
              <w:rPr>
                <w:rFonts w:cs="Arial"/>
              </w:rPr>
            </w:pPr>
            <w:r>
              <w:rPr>
                <w:rFonts w:cs="Arial"/>
              </w:rPr>
              <w:t>Faith-based Organisation (FBO)</w:t>
            </w:r>
          </w:p>
        </w:tc>
        <w:tc>
          <w:tcPr>
            <w:tcW w:w="649" w:type="dxa"/>
          </w:tcPr>
          <w:p w:rsidR="00FA2975" w:rsidRDefault="00FA2975" w:rsidP="001C6AF9">
            <w:pPr>
              <w:jc w:val="center"/>
              <w:rPr>
                <w:rFonts w:cs="Arial"/>
              </w:rPr>
            </w:pPr>
          </w:p>
        </w:tc>
        <w:tc>
          <w:tcPr>
            <w:tcW w:w="4312" w:type="dxa"/>
            <w:gridSpan w:val="2"/>
            <w:shd w:val="clear" w:color="auto" w:fill="F2F2F2"/>
          </w:tcPr>
          <w:p w:rsidR="00FA2975" w:rsidRDefault="00FA2975" w:rsidP="001C6AF9">
            <w:pPr>
              <w:rPr>
                <w:rFonts w:cs="Arial"/>
              </w:rPr>
            </w:pPr>
            <w:r>
              <w:rPr>
                <w:rFonts w:cs="Arial"/>
              </w:rPr>
              <w:t>Ethnic Minority Group or Organisation</w:t>
            </w:r>
          </w:p>
        </w:tc>
        <w:tc>
          <w:tcPr>
            <w:tcW w:w="650" w:type="dxa"/>
          </w:tcPr>
          <w:p w:rsidR="00FA2975" w:rsidRDefault="00FA2975" w:rsidP="001C6AF9">
            <w:pPr>
              <w:jc w:val="center"/>
              <w:rPr>
                <w:rFonts w:cs="Arial"/>
              </w:rPr>
            </w:pPr>
          </w:p>
        </w:tc>
      </w:tr>
      <w:tr w:rsidR="00FA2975" w:rsidTr="001C6AF9">
        <w:trPr>
          <w:trHeight w:val="283"/>
          <w:jc w:val="center"/>
        </w:trPr>
        <w:tc>
          <w:tcPr>
            <w:tcW w:w="651" w:type="dxa"/>
            <w:vMerge/>
            <w:shd w:val="clear" w:color="auto" w:fill="F3F3F3"/>
            <w:tcMar>
              <w:top w:w="57" w:type="dxa"/>
              <w:bottom w:w="57" w:type="dxa"/>
            </w:tcMar>
          </w:tcPr>
          <w:p w:rsidR="00FA2975" w:rsidRDefault="00FA2975" w:rsidP="001C6AF9">
            <w:pPr>
              <w:rPr>
                <w:b/>
              </w:rPr>
            </w:pPr>
          </w:p>
        </w:tc>
        <w:tc>
          <w:tcPr>
            <w:tcW w:w="4678" w:type="dxa"/>
            <w:gridSpan w:val="2"/>
            <w:shd w:val="clear" w:color="auto" w:fill="F2F2F2"/>
            <w:tcMar>
              <w:top w:w="57" w:type="dxa"/>
              <w:bottom w:w="57" w:type="dxa"/>
            </w:tcMar>
          </w:tcPr>
          <w:p w:rsidR="00FA2975" w:rsidRDefault="00FA2975" w:rsidP="001C6AF9">
            <w:pPr>
              <w:rPr>
                <w:rFonts w:cs="Arial"/>
              </w:rPr>
            </w:pPr>
            <w:r>
              <w:rPr>
                <w:rFonts w:cs="Arial"/>
              </w:rPr>
              <w:t>Disabled Peoples’ Organisation (DPO)</w:t>
            </w:r>
          </w:p>
        </w:tc>
        <w:tc>
          <w:tcPr>
            <w:tcW w:w="649" w:type="dxa"/>
          </w:tcPr>
          <w:p w:rsidR="00FA2975" w:rsidRDefault="00FA2975" w:rsidP="001C6AF9">
            <w:pPr>
              <w:jc w:val="center"/>
              <w:rPr>
                <w:rFonts w:cs="Arial"/>
              </w:rPr>
            </w:pPr>
          </w:p>
        </w:tc>
        <w:tc>
          <w:tcPr>
            <w:tcW w:w="4312" w:type="dxa"/>
            <w:gridSpan w:val="2"/>
            <w:shd w:val="clear" w:color="auto" w:fill="F2F2F2"/>
          </w:tcPr>
          <w:p w:rsidR="00FA2975" w:rsidRDefault="00FA2975" w:rsidP="001C6AF9">
            <w:pPr>
              <w:rPr>
                <w:rFonts w:cs="Arial"/>
              </w:rPr>
            </w:pPr>
            <w:r>
              <w:rPr>
                <w:rFonts w:cs="Arial"/>
              </w:rPr>
              <w:t>Diaspora Group or Organisation</w:t>
            </w:r>
          </w:p>
        </w:tc>
        <w:tc>
          <w:tcPr>
            <w:tcW w:w="650" w:type="dxa"/>
          </w:tcPr>
          <w:p w:rsidR="00FA2975" w:rsidRDefault="00FA2975" w:rsidP="001C6AF9">
            <w:pPr>
              <w:jc w:val="center"/>
              <w:rPr>
                <w:rFonts w:cs="Arial"/>
              </w:rPr>
            </w:pPr>
          </w:p>
        </w:tc>
      </w:tr>
      <w:tr w:rsidR="00FA2975" w:rsidTr="001C6AF9">
        <w:trPr>
          <w:trHeight w:val="283"/>
          <w:jc w:val="center"/>
        </w:trPr>
        <w:tc>
          <w:tcPr>
            <w:tcW w:w="651" w:type="dxa"/>
            <w:vMerge/>
            <w:shd w:val="clear" w:color="auto" w:fill="F3F3F3"/>
            <w:tcMar>
              <w:top w:w="57" w:type="dxa"/>
              <w:bottom w:w="57" w:type="dxa"/>
            </w:tcMar>
          </w:tcPr>
          <w:p w:rsidR="00FA2975" w:rsidRDefault="00FA2975" w:rsidP="001C6AF9">
            <w:pPr>
              <w:rPr>
                <w:b/>
              </w:rPr>
            </w:pPr>
          </w:p>
        </w:tc>
        <w:tc>
          <w:tcPr>
            <w:tcW w:w="4678" w:type="dxa"/>
            <w:gridSpan w:val="2"/>
            <w:shd w:val="clear" w:color="auto" w:fill="F2F2F2"/>
            <w:tcMar>
              <w:top w:w="57" w:type="dxa"/>
              <w:bottom w:w="57" w:type="dxa"/>
            </w:tcMar>
          </w:tcPr>
          <w:p w:rsidR="00FA2975" w:rsidRDefault="00FA2975" w:rsidP="001C6AF9">
            <w:pPr>
              <w:rPr>
                <w:rFonts w:cs="Arial"/>
              </w:rPr>
            </w:pPr>
            <w:r>
              <w:rPr>
                <w:rFonts w:cs="Arial"/>
              </w:rPr>
              <w:t>Orgs. Working with Disabled People</w:t>
            </w:r>
          </w:p>
        </w:tc>
        <w:tc>
          <w:tcPr>
            <w:tcW w:w="649" w:type="dxa"/>
          </w:tcPr>
          <w:p w:rsidR="00FA2975" w:rsidRDefault="00FA2975" w:rsidP="001C6AF9">
            <w:pPr>
              <w:jc w:val="center"/>
              <w:rPr>
                <w:rFonts w:cs="Arial"/>
              </w:rPr>
            </w:pPr>
          </w:p>
        </w:tc>
        <w:tc>
          <w:tcPr>
            <w:tcW w:w="4312" w:type="dxa"/>
            <w:gridSpan w:val="2"/>
            <w:shd w:val="clear" w:color="auto" w:fill="F2F2F2"/>
          </w:tcPr>
          <w:p w:rsidR="00FA2975" w:rsidRDefault="00FA2975" w:rsidP="001C6AF9">
            <w:pPr>
              <w:rPr>
                <w:rFonts w:cs="Arial"/>
              </w:rPr>
            </w:pPr>
            <w:r>
              <w:rPr>
                <w:rFonts w:cs="Arial"/>
              </w:rPr>
              <w:t>Academic Institution</w:t>
            </w:r>
          </w:p>
        </w:tc>
        <w:tc>
          <w:tcPr>
            <w:tcW w:w="650" w:type="dxa"/>
          </w:tcPr>
          <w:p w:rsidR="00FA2975" w:rsidRDefault="00FA2975" w:rsidP="001C6AF9">
            <w:pPr>
              <w:jc w:val="center"/>
              <w:rPr>
                <w:rFonts w:cs="Arial"/>
              </w:rPr>
            </w:pPr>
          </w:p>
        </w:tc>
      </w:tr>
      <w:tr w:rsidR="00FA2975" w:rsidTr="001C6AF9">
        <w:trPr>
          <w:trHeight w:val="283"/>
          <w:jc w:val="center"/>
        </w:trPr>
        <w:tc>
          <w:tcPr>
            <w:tcW w:w="651" w:type="dxa"/>
            <w:vMerge/>
            <w:shd w:val="clear" w:color="auto" w:fill="F3F3F3"/>
            <w:tcMar>
              <w:top w:w="57" w:type="dxa"/>
              <w:bottom w:w="57" w:type="dxa"/>
            </w:tcMar>
          </w:tcPr>
          <w:p w:rsidR="00FA2975" w:rsidRDefault="00FA2975" w:rsidP="001C6AF9">
            <w:pPr>
              <w:rPr>
                <w:b/>
              </w:rPr>
            </w:pPr>
          </w:p>
        </w:tc>
        <w:tc>
          <w:tcPr>
            <w:tcW w:w="4678" w:type="dxa"/>
            <w:gridSpan w:val="2"/>
            <w:shd w:val="clear" w:color="auto" w:fill="F2F2F2"/>
            <w:tcMar>
              <w:top w:w="57" w:type="dxa"/>
              <w:bottom w:w="57" w:type="dxa"/>
            </w:tcMar>
          </w:tcPr>
          <w:p w:rsidR="00FA2975" w:rsidRDefault="00FA2975" w:rsidP="001C6AF9">
            <w:pPr>
              <w:rPr>
                <w:rFonts w:cs="Arial"/>
              </w:rPr>
            </w:pPr>
            <w:r>
              <w:rPr>
                <w:rFonts w:cs="Arial"/>
              </w:rPr>
              <w:t>Other... (please specify)</w:t>
            </w:r>
          </w:p>
        </w:tc>
        <w:tc>
          <w:tcPr>
            <w:tcW w:w="649" w:type="dxa"/>
          </w:tcPr>
          <w:p w:rsidR="00FA2975" w:rsidRDefault="00FA2975" w:rsidP="001C6AF9">
            <w:pPr>
              <w:jc w:val="center"/>
              <w:rPr>
                <w:rFonts w:cs="Arial"/>
              </w:rPr>
            </w:pPr>
          </w:p>
        </w:tc>
        <w:tc>
          <w:tcPr>
            <w:tcW w:w="4962" w:type="dxa"/>
            <w:gridSpan w:val="3"/>
          </w:tcPr>
          <w:p w:rsidR="00FA2975" w:rsidRDefault="00FA2975" w:rsidP="001C6AF9">
            <w:pPr>
              <w:jc w:val="center"/>
              <w:rPr>
                <w:rFonts w:cs="Arial"/>
              </w:rPr>
            </w:pPr>
          </w:p>
        </w:tc>
      </w:tr>
      <w:tr w:rsidR="00FA2975" w:rsidTr="001C6AF9">
        <w:trPr>
          <w:trHeight w:val="555"/>
          <w:jc w:val="center"/>
        </w:trPr>
        <w:tc>
          <w:tcPr>
            <w:tcW w:w="651" w:type="dxa"/>
            <w:shd w:val="clear" w:color="auto" w:fill="F2F2F2"/>
            <w:tcMar>
              <w:top w:w="57" w:type="dxa"/>
              <w:bottom w:w="57" w:type="dxa"/>
            </w:tcMar>
          </w:tcPr>
          <w:p w:rsidR="00FA2975" w:rsidRDefault="00FA2975" w:rsidP="001C6AF9">
            <w:pPr>
              <w:rPr>
                <w:b/>
              </w:rPr>
            </w:pPr>
            <w:r>
              <w:rPr>
                <w:b/>
              </w:rPr>
              <w:t>8.9</w:t>
            </w:r>
          </w:p>
        </w:tc>
        <w:tc>
          <w:tcPr>
            <w:tcW w:w="10289" w:type="dxa"/>
            <w:gridSpan w:val="6"/>
            <w:shd w:val="clear" w:color="auto" w:fill="F3F3F3"/>
            <w:tcMar>
              <w:top w:w="57" w:type="dxa"/>
              <w:bottom w:w="57" w:type="dxa"/>
            </w:tcMar>
          </w:tcPr>
          <w:p w:rsidR="00FA2975" w:rsidRDefault="00FA2975" w:rsidP="001C6AF9">
            <w:pPr>
              <w:pStyle w:val="Heading2"/>
            </w:pPr>
            <w:r>
              <w:t>A) Summary of expected roles and responsibilities, AND</w:t>
            </w:r>
          </w:p>
          <w:p w:rsidR="00FA2975" w:rsidRDefault="00FA2975" w:rsidP="001C6AF9">
            <w:pPr>
              <w:pStyle w:val="Heading2"/>
            </w:pPr>
            <w:r>
              <w:t>B) Amount (and percentage) of project budget which this partner will directly manage.</w:t>
            </w:r>
          </w:p>
        </w:tc>
      </w:tr>
      <w:tr w:rsidR="00FA2975" w:rsidTr="001C6AF9">
        <w:trPr>
          <w:trHeight w:val="555"/>
          <w:jc w:val="center"/>
        </w:trPr>
        <w:tc>
          <w:tcPr>
            <w:tcW w:w="10940" w:type="dxa"/>
            <w:gridSpan w:val="7"/>
            <w:shd w:val="clear" w:color="auto" w:fill="FFFFFF"/>
            <w:tcMar>
              <w:top w:w="57" w:type="dxa"/>
              <w:bottom w:w="57" w:type="dxa"/>
            </w:tcMar>
          </w:tcPr>
          <w:p w:rsidR="00FA2975" w:rsidRDefault="00FA2975" w:rsidP="001C6AF9">
            <w:pPr>
              <w:pStyle w:val="Heading2"/>
              <w:rPr>
                <w:b w:val="0"/>
              </w:rPr>
            </w:pPr>
            <w:r>
              <w:lastRenderedPageBreak/>
              <w:t xml:space="preserve">A): </w:t>
            </w:r>
            <w:r w:rsidRPr="00C26160">
              <w:rPr>
                <w:b w:val="0"/>
              </w:rPr>
              <w:t>While ultimate responsibility will rest with MMUK,</w:t>
            </w:r>
            <w:r>
              <w:t xml:space="preserve"> </w:t>
            </w:r>
            <w:r>
              <w:rPr>
                <w:b w:val="0"/>
              </w:rPr>
              <w:t>MMI will be responsible for oversight of the management and financial accounting of the project in both Malawi and Zambia, through the MMI Programmes Directorate and Finance and Operations Directorate based in Glasgow. The key positions responsible will be:</w:t>
            </w:r>
          </w:p>
          <w:tbl>
            <w:tblPr>
              <w:tblStyle w:val="TableGrid"/>
              <w:tblW w:w="0" w:type="auto"/>
              <w:tblLook w:val="04A0" w:firstRow="1" w:lastRow="0" w:firstColumn="1" w:lastColumn="0" w:noHBand="0" w:noVBand="1"/>
            </w:tblPr>
            <w:tblGrid>
              <w:gridCol w:w="3284"/>
              <w:gridCol w:w="7404"/>
            </w:tblGrid>
            <w:tr w:rsidR="00FA2975" w:rsidRPr="00E60FA4" w:rsidTr="001C6AF9">
              <w:trPr>
                <w:trHeight w:val="187"/>
              </w:trPr>
              <w:tc>
                <w:tcPr>
                  <w:tcW w:w="328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Role</w:t>
                  </w:r>
                </w:p>
              </w:tc>
              <w:tc>
                <w:tcPr>
                  <w:tcW w:w="740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Responsibility</w:t>
                  </w:r>
                </w:p>
              </w:tc>
            </w:tr>
            <w:tr w:rsidR="00FA2975" w:rsidRPr="00E60FA4" w:rsidTr="001C6AF9">
              <w:trPr>
                <w:trHeight w:val="355"/>
              </w:trPr>
              <w:tc>
                <w:tcPr>
                  <w:tcW w:w="328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E60FA4">
                    <w:rPr>
                      <w:rFonts w:ascii="Arial" w:hAnsi="Arial" w:cs="Arial"/>
                      <w:sz w:val="24"/>
                      <w:szCs w:val="24"/>
                    </w:rPr>
                    <w:t>Chief Operating Officer</w:t>
                  </w:r>
                </w:p>
              </w:tc>
              <w:tc>
                <w:tcPr>
                  <w:tcW w:w="740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Management of MMI and all affiliates through MM network, reporting to MMI Board.</w:t>
                  </w:r>
                </w:p>
              </w:tc>
            </w:tr>
            <w:tr w:rsidR="00FA2975" w:rsidRPr="00E60FA4" w:rsidTr="001C6AF9">
              <w:trPr>
                <w:trHeight w:val="176"/>
              </w:trPr>
              <w:tc>
                <w:tcPr>
                  <w:tcW w:w="328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E60FA4">
                    <w:rPr>
                      <w:rFonts w:ascii="Arial" w:hAnsi="Arial" w:cs="Arial"/>
                      <w:sz w:val="24"/>
                      <w:szCs w:val="24"/>
                    </w:rPr>
                    <w:t xml:space="preserve">Director of </w:t>
                  </w:r>
                  <w:proofErr w:type="spellStart"/>
                  <w:r w:rsidRPr="00E60FA4">
                    <w:rPr>
                      <w:rFonts w:ascii="Arial" w:hAnsi="Arial" w:cs="Arial"/>
                      <w:sz w:val="24"/>
                      <w:szCs w:val="24"/>
                    </w:rPr>
                    <w:t>Programmes</w:t>
                  </w:r>
                  <w:proofErr w:type="spellEnd"/>
                </w:p>
              </w:tc>
              <w:tc>
                <w:tcPr>
                  <w:tcW w:w="740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 xml:space="preserve">Overall management of MM </w:t>
                  </w:r>
                  <w:proofErr w:type="spellStart"/>
                  <w:r>
                    <w:rPr>
                      <w:rFonts w:ascii="Arial" w:hAnsi="Arial" w:cs="Arial"/>
                      <w:sz w:val="24"/>
                      <w:szCs w:val="24"/>
                    </w:rPr>
                    <w:t>Programmes</w:t>
                  </w:r>
                  <w:proofErr w:type="spellEnd"/>
                  <w:r>
                    <w:rPr>
                      <w:rFonts w:ascii="Arial" w:hAnsi="Arial" w:cs="Arial"/>
                      <w:sz w:val="24"/>
                      <w:szCs w:val="24"/>
                    </w:rPr>
                    <w:t xml:space="preserve">, </w:t>
                  </w:r>
                  <w:proofErr w:type="spellStart"/>
                  <w:r>
                    <w:rPr>
                      <w:rFonts w:ascii="Arial" w:hAnsi="Arial" w:cs="Arial"/>
                      <w:sz w:val="24"/>
                      <w:szCs w:val="24"/>
                    </w:rPr>
                    <w:t>Programmes</w:t>
                  </w:r>
                  <w:proofErr w:type="spellEnd"/>
                  <w:r>
                    <w:rPr>
                      <w:rFonts w:ascii="Arial" w:hAnsi="Arial" w:cs="Arial"/>
                      <w:sz w:val="24"/>
                      <w:szCs w:val="24"/>
                    </w:rPr>
                    <w:t xml:space="preserve"> Policy and MEL.</w:t>
                  </w:r>
                </w:p>
              </w:tc>
            </w:tr>
            <w:tr w:rsidR="00FA2975" w:rsidRPr="00E60FA4" w:rsidTr="001C6AF9">
              <w:trPr>
                <w:trHeight w:val="374"/>
              </w:trPr>
              <w:tc>
                <w:tcPr>
                  <w:tcW w:w="328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E60FA4">
                    <w:rPr>
                      <w:rFonts w:ascii="Arial" w:hAnsi="Arial" w:cs="Arial"/>
                      <w:sz w:val="24"/>
                      <w:szCs w:val="24"/>
                    </w:rPr>
                    <w:t xml:space="preserve">Head of </w:t>
                  </w:r>
                  <w:proofErr w:type="spellStart"/>
                  <w:r w:rsidRPr="00E60FA4">
                    <w:rPr>
                      <w:rFonts w:ascii="Arial" w:hAnsi="Arial" w:cs="Arial"/>
                      <w:sz w:val="24"/>
                      <w:szCs w:val="24"/>
                    </w:rPr>
                    <w:t>Programmes</w:t>
                  </w:r>
                  <w:proofErr w:type="spellEnd"/>
                  <w:r w:rsidRPr="00E60FA4">
                    <w:rPr>
                      <w:rFonts w:ascii="Arial" w:hAnsi="Arial" w:cs="Arial"/>
                      <w:sz w:val="24"/>
                      <w:szCs w:val="24"/>
                    </w:rPr>
                    <w:t xml:space="preserve"> Policy and Development</w:t>
                  </w:r>
                </w:p>
              </w:tc>
              <w:tc>
                <w:tcPr>
                  <w:tcW w:w="740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 xml:space="preserve">Management of MMI MEL systems, </w:t>
                  </w:r>
                  <w:proofErr w:type="spellStart"/>
                  <w:r>
                    <w:rPr>
                      <w:rFonts w:ascii="Arial" w:hAnsi="Arial" w:cs="Arial"/>
                      <w:sz w:val="24"/>
                      <w:szCs w:val="24"/>
                    </w:rPr>
                    <w:t>Programmes</w:t>
                  </w:r>
                  <w:proofErr w:type="spellEnd"/>
                  <w:r>
                    <w:rPr>
                      <w:rFonts w:ascii="Arial" w:hAnsi="Arial" w:cs="Arial"/>
                      <w:sz w:val="24"/>
                      <w:szCs w:val="24"/>
                    </w:rPr>
                    <w:t xml:space="preserve"> Policy and Governmental funding, </w:t>
                  </w:r>
                  <w:proofErr w:type="spellStart"/>
                  <w:r>
                    <w:rPr>
                      <w:rFonts w:ascii="Arial" w:hAnsi="Arial" w:cs="Arial"/>
                      <w:sz w:val="24"/>
                      <w:szCs w:val="24"/>
                    </w:rPr>
                    <w:t>liasing</w:t>
                  </w:r>
                  <w:proofErr w:type="spellEnd"/>
                  <w:r>
                    <w:rPr>
                      <w:rFonts w:ascii="Arial" w:hAnsi="Arial" w:cs="Arial"/>
                      <w:sz w:val="24"/>
                      <w:szCs w:val="24"/>
                    </w:rPr>
                    <w:t xml:space="preserve"> with staff across </w:t>
                  </w:r>
                  <w:proofErr w:type="spellStart"/>
                  <w:r>
                    <w:rPr>
                      <w:rFonts w:ascii="Arial" w:hAnsi="Arial" w:cs="Arial"/>
                      <w:sz w:val="24"/>
                      <w:szCs w:val="24"/>
                    </w:rPr>
                    <w:t>programme</w:t>
                  </w:r>
                  <w:proofErr w:type="spellEnd"/>
                  <w:r>
                    <w:rPr>
                      <w:rFonts w:ascii="Arial" w:hAnsi="Arial" w:cs="Arial"/>
                      <w:sz w:val="24"/>
                      <w:szCs w:val="24"/>
                    </w:rPr>
                    <w:t xml:space="preserve"> and partner affiliates.</w:t>
                  </w:r>
                </w:p>
              </w:tc>
            </w:tr>
            <w:tr w:rsidR="00FA2975" w:rsidRPr="00E60FA4" w:rsidTr="001C6AF9">
              <w:trPr>
                <w:trHeight w:val="176"/>
              </w:trPr>
              <w:tc>
                <w:tcPr>
                  <w:tcW w:w="328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E60FA4">
                    <w:rPr>
                      <w:rFonts w:ascii="Arial" w:hAnsi="Arial" w:cs="Arial"/>
                      <w:sz w:val="24"/>
                      <w:szCs w:val="24"/>
                    </w:rPr>
                    <w:t xml:space="preserve">Head of </w:t>
                  </w:r>
                  <w:proofErr w:type="spellStart"/>
                  <w:r w:rsidRPr="00E60FA4">
                    <w:rPr>
                      <w:rFonts w:ascii="Arial" w:hAnsi="Arial" w:cs="Arial"/>
                      <w:sz w:val="24"/>
                      <w:szCs w:val="24"/>
                    </w:rPr>
                    <w:t>Programmes</w:t>
                  </w:r>
                  <w:proofErr w:type="spellEnd"/>
                  <w:r w:rsidRPr="00E60FA4">
                    <w:rPr>
                      <w:rFonts w:ascii="Arial" w:hAnsi="Arial" w:cs="Arial"/>
                      <w:sz w:val="24"/>
                      <w:szCs w:val="24"/>
                    </w:rPr>
                    <w:t>, East Africa</w:t>
                  </w:r>
                </w:p>
              </w:tc>
              <w:tc>
                <w:tcPr>
                  <w:tcW w:w="740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 xml:space="preserve">Overall management of MM </w:t>
                  </w:r>
                  <w:proofErr w:type="spellStart"/>
                  <w:r>
                    <w:rPr>
                      <w:rFonts w:ascii="Arial" w:hAnsi="Arial" w:cs="Arial"/>
                      <w:sz w:val="24"/>
                      <w:szCs w:val="24"/>
                    </w:rPr>
                    <w:t>programmes</w:t>
                  </w:r>
                  <w:proofErr w:type="spellEnd"/>
                  <w:r>
                    <w:rPr>
                      <w:rFonts w:ascii="Arial" w:hAnsi="Arial" w:cs="Arial"/>
                      <w:sz w:val="24"/>
                      <w:szCs w:val="24"/>
                    </w:rPr>
                    <w:t xml:space="preserve"> in Malawi, Zambia and Eastern Africa. </w:t>
                  </w:r>
                </w:p>
              </w:tc>
            </w:tr>
            <w:tr w:rsidR="00FA2975" w:rsidRPr="00E60FA4" w:rsidTr="001C6AF9">
              <w:trPr>
                <w:trHeight w:val="176"/>
              </w:trPr>
              <w:tc>
                <w:tcPr>
                  <w:tcW w:w="328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1E01B2">
                    <w:rPr>
                      <w:rFonts w:ascii="Arial" w:hAnsi="Arial" w:cs="Arial"/>
                      <w:sz w:val="24"/>
                      <w:szCs w:val="24"/>
                    </w:rPr>
                    <w:t xml:space="preserve">Head of </w:t>
                  </w:r>
                  <w:r>
                    <w:rPr>
                      <w:rFonts w:ascii="Arial" w:hAnsi="Arial" w:cs="Arial"/>
                      <w:sz w:val="24"/>
                      <w:szCs w:val="24"/>
                    </w:rPr>
                    <w:t>Overseas Finance</w:t>
                  </w:r>
                </w:p>
              </w:tc>
              <w:tc>
                <w:tcPr>
                  <w:tcW w:w="7404" w:type="dxa"/>
                </w:tcPr>
                <w:p w:rsidR="00FA2975" w:rsidRPr="00E60FA4" w:rsidRDefault="00FA2975" w:rsidP="001C6AF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highlight w:val="yellow"/>
                    </w:rPr>
                  </w:pPr>
                  <w:r w:rsidRPr="00A56C08">
                    <w:rPr>
                      <w:rFonts w:ascii="Arial" w:hAnsi="Arial" w:cs="Arial"/>
                      <w:sz w:val="24"/>
                      <w:szCs w:val="24"/>
                    </w:rPr>
                    <w:t>Manage</w:t>
                  </w:r>
                  <w:r>
                    <w:rPr>
                      <w:rFonts w:ascii="Arial" w:hAnsi="Arial" w:cs="Arial"/>
                      <w:sz w:val="24"/>
                      <w:szCs w:val="24"/>
                    </w:rPr>
                    <w:t>ment of</w:t>
                  </w:r>
                  <w:r w:rsidRPr="00A56C08">
                    <w:rPr>
                      <w:rFonts w:ascii="Arial" w:hAnsi="Arial" w:cs="Arial"/>
                      <w:sz w:val="24"/>
                      <w:szCs w:val="24"/>
                    </w:rPr>
                    <w:t xml:space="preserve"> budgets and finances of overseas </w:t>
                  </w:r>
                  <w:proofErr w:type="spellStart"/>
                  <w:r w:rsidRPr="00A56C08">
                    <w:rPr>
                      <w:rFonts w:ascii="Arial" w:hAnsi="Arial" w:cs="Arial"/>
                      <w:sz w:val="24"/>
                      <w:szCs w:val="24"/>
                    </w:rPr>
                    <w:t>programmes</w:t>
                  </w:r>
                  <w:proofErr w:type="spellEnd"/>
                  <w:r>
                    <w:rPr>
                      <w:rFonts w:ascii="Arial" w:hAnsi="Arial" w:cs="Arial"/>
                      <w:sz w:val="24"/>
                      <w:szCs w:val="24"/>
                    </w:rPr>
                    <w:t>.</w:t>
                  </w:r>
                </w:p>
              </w:tc>
            </w:tr>
          </w:tbl>
          <w:p w:rsidR="00FA2975" w:rsidRPr="002B32F0" w:rsidRDefault="00FA2975" w:rsidP="001C6AF9"/>
          <w:p w:rsidR="00FA2975" w:rsidRPr="00F53FA7" w:rsidRDefault="00FA2975" w:rsidP="001C6AF9">
            <w:r>
              <w:rPr>
                <w:b/>
              </w:rPr>
              <w:t xml:space="preserve">B):  </w:t>
            </w:r>
            <w:r>
              <w:t>£3,154,600</w:t>
            </w:r>
            <w:r w:rsidRPr="00473435">
              <w:t xml:space="preserve"> -</w:t>
            </w:r>
            <w:r>
              <w:rPr>
                <w:b/>
              </w:rPr>
              <w:t xml:space="preserve"> </w:t>
            </w:r>
            <w:r w:rsidRPr="0088722C">
              <w:t xml:space="preserve">100% </w:t>
            </w:r>
            <w:r w:rsidR="00683DBC">
              <w:t xml:space="preserve">of the funds will be </w:t>
            </w:r>
            <w:r w:rsidRPr="0088722C">
              <w:t>remitted from MMUK</w:t>
            </w:r>
            <w:r>
              <w:t>. Note MMI direct costs represent £176,957 (6%).</w:t>
            </w:r>
          </w:p>
        </w:tc>
      </w:tr>
      <w:tr w:rsidR="00FA2975" w:rsidTr="001C6AF9">
        <w:trPr>
          <w:jc w:val="center"/>
        </w:trPr>
        <w:tc>
          <w:tcPr>
            <w:tcW w:w="651" w:type="dxa"/>
            <w:shd w:val="clear" w:color="auto" w:fill="F3F3F3"/>
            <w:tcMar>
              <w:top w:w="57" w:type="dxa"/>
              <w:bottom w:w="57" w:type="dxa"/>
            </w:tcMar>
          </w:tcPr>
          <w:p w:rsidR="00FA2975" w:rsidRPr="002B32F0" w:rsidRDefault="00FA2975" w:rsidP="001C6AF9">
            <w:pPr>
              <w:rPr>
                <w:b/>
                <w:sz w:val="22"/>
                <w:szCs w:val="22"/>
              </w:rPr>
            </w:pPr>
            <w:r>
              <w:rPr>
                <w:b/>
                <w:sz w:val="22"/>
                <w:szCs w:val="22"/>
              </w:rPr>
              <w:t>8</w:t>
            </w:r>
            <w:r w:rsidRPr="002B32F0">
              <w:rPr>
                <w:b/>
                <w:sz w:val="22"/>
                <w:szCs w:val="22"/>
              </w:rPr>
              <w:t>.10</w:t>
            </w:r>
          </w:p>
        </w:tc>
        <w:tc>
          <w:tcPr>
            <w:tcW w:w="10289" w:type="dxa"/>
            <w:gridSpan w:val="6"/>
            <w:shd w:val="clear" w:color="auto" w:fill="F3F3F3"/>
            <w:tcMar>
              <w:top w:w="57" w:type="dxa"/>
              <w:bottom w:w="57" w:type="dxa"/>
            </w:tcMar>
          </w:tcPr>
          <w:p w:rsidR="00FA2975" w:rsidRDefault="00FA2975" w:rsidP="001C6AF9">
            <w:pPr>
              <w:rPr>
                <w:rFonts w:cs="Arial"/>
              </w:rPr>
            </w:pPr>
            <w:r>
              <w:rPr>
                <w:rStyle w:val="CSCFBold0"/>
              </w:rPr>
              <w:t xml:space="preserve">EXPERIENCE: </w:t>
            </w:r>
            <w:r>
              <w:rPr>
                <w:rFonts w:cs="Arial"/>
              </w:rPr>
              <w:t>Please outline this organisation's experience and track record in relation to its roles and responsibilities on this project (including technical issues and relevant geographical coverage). What development results has this organisation achieved which are relevant to this proposal (</w:t>
            </w:r>
            <w:proofErr w:type="spellStart"/>
            <w:r>
              <w:rPr>
                <w:rFonts w:cs="Arial"/>
              </w:rPr>
              <w:t>ie</w:t>
            </w:r>
            <w:proofErr w:type="spellEnd"/>
            <w:r>
              <w:rPr>
                <w:rFonts w:cs="Arial"/>
              </w:rPr>
              <w:t xml:space="preserve">. for similar interventions in similar contexts for a similar cost)? Please include details of any external evaluations of this organisation’s work (relevant to the proposed project) which have been completed and whether they are available. </w:t>
            </w:r>
          </w:p>
        </w:tc>
      </w:tr>
      <w:tr w:rsidR="00FA2975" w:rsidTr="001C6AF9">
        <w:trPr>
          <w:jc w:val="center"/>
        </w:trPr>
        <w:tc>
          <w:tcPr>
            <w:tcW w:w="10940" w:type="dxa"/>
            <w:gridSpan w:val="7"/>
            <w:shd w:val="clear" w:color="auto" w:fill="FFFFFF"/>
            <w:tcMar>
              <w:top w:w="57" w:type="dxa"/>
              <w:bottom w:w="57" w:type="dxa"/>
            </w:tcMar>
          </w:tcPr>
          <w:p w:rsidR="00FA2975" w:rsidRPr="00C26160" w:rsidRDefault="00FA2975" w:rsidP="001C6AF9">
            <w:pPr>
              <w:autoSpaceDE w:val="0"/>
              <w:autoSpaceDN w:val="0"/>
              <w:jc w:val="both"/>
              <w:rPr>
                <w:rFonts w:cs="Arial"/>
              </w:rPr>
            </w:pPr>
            <w:r w:rsidRPr="00C26160">
              <w:rPr>
                <w:rFonts w:cs="Arial"/>
              </w:rPr>
              <w:t>MMI incorporated on 7 October 2014 (Company Number 488380) and was registered with the Office of the Scottish Charity Regulator on 10 November 2014 (Charity Number SC045223).  MMI and MMUK signed a Transfer Agreement, effective from 1 January 2015</w:t>
            </w:r>
            <w:r w:rsidR="00683DBC">
              <w:rPr>
                <w:rFonts w:cs="Arial"/>
              </w:rPr>
              <w:t>, which transferred relevant staff resources and expertise from MMUK to MMI.</w:t>
            </w:r>
          </w:p>
          <w:p w:rsidR="00FA2975" w:rsidRDefault="00FA2975" w:rsidP="008E7E4E">
            <w:pPr>
              <w:autoSpaceDE w:val="0"/>
              <w:autoSpaceDN w:val="0"/>
              <w:jc w:val="both"/>
              <w:rPr>
                <w:rFonts w:cs="Arial"/>
              </w:rPr>
            </w:pPr>
            <w:r>
              <w:rPr>
                <w:rFonts w:cs="Arial"/>
              </w:rPr>
              <w:t xml:space="preserve">MMI acts </w:t>
            </w:r>
            <w:r w:rsidRPr="00C26160">
              <w:rPr>
                <w:rFonts w:cs="Arial"/>
              </w:rPr>
              <w:t xml:space="preserve">as a central hub for collecting and managing funds from all geographies, including transfers from MMUK, and for central direction and management of the feeding programmes.  </w:t>
            </w:r>
            <w:r>
              <w:rPr>
                <w:rFonts w:cs="Arial"/>
              </w:rPr>
              <w:t xml:space="preserve">All MMI Programmes and Finance and Operations staff were previously employed by MMUK and have lengthy experience of managing </w:t>
            </w:r>
            <w:r w:rsidR="008E7E4E">
              <w:rPr>
                <w:rFonts w:cs="Arial"/>
              </w:rPr>
              <w:t>MM SFP</w:t>
            </w:r>
            <w:r>
              <w:rPr>
                <w:rFonts w:cs="Arial"/>
              </w:rPr>
              <w:t xml:space="preserve"> in countries around the world. MMI financial statements </w:t>
            </w:r>
            <w:r w:rsidR="00683DBC">
              <w:rPr>
                <w:rFonts w:cs="Arial"/>
              </w:rPr>
              <w:t>will be</w:t>
            </w:r>
            <w:r>
              <w:rPr>
                <w:rFonts w:cs="Arial"/>
              </w:rPr>
              <w:t xml:space="preserve"> audited by PWC</w:t>
            </w:r>
            <w:r w:rsidR="00683DBC">
              <w:rPr>
                <w:rFonts w:cs="Arial"/>
              </w:rPr>
              <w:t xml:space="preserve">.  The 2014 Directors’ Report and Financial Statements of MMUK </w:t>
            </w:r>
            <w:r w:rsidR="00A21682">
              <w:rPr>
                <w:rFonts w:cs="Arial"/>
              </w:rPr>
              <w:t xml:space="preserve">(published June 2015) </w:t>
            </w:r>
            <w:r w:rsidR="008E7E4E">
              <w:rPr>
                <w:rFonts w:cs="Arial"/>
              </w:rPr>
              <w:t xml:space="preserve">include the activities now managed and delivered by </w:t>
            </w:r>
            <w:r w:rsidR="00683DBC">
              <w:rPr>
                <w:rFonts w:cs="Arial"/>
              </w:rPr>
              <w:t>MMI</w:t>
            </w:r>
            <w:r w:rsidR="008E7E4E">
              <w:rPr>
                <w:rFonts w:cs="Arial"/>
              </w:rPr>
              <w:t xml:space="preserve"> following their transfer on 1</w:t>
            </w:r>
            <w:r w:rsidR="008E7E4E" w:rsidRPr="008A0D5B">
              <w:rPr>
                <w:rFonts w:cs="Arial"/>
                <w:vertAlign w:val="superscript"/>
              </w:rPr>
              <w:t>st</w:t>
            </w:r>
            <w:r w:rsidR="008E7E4E">
              <w:rPr>
                <w:rFonts w:cs="Arial"/>
              </w:rPr>
              <w:t xml:space="preserve"> January 2015.</w:t>
            </w:r>
          </w:p>
        </w:tc>
      </w:tr>
      <w:tr w:rsidR="00FA2975" w:rsidTr="001C6AF9">
        <w:trPr>
          <w:jc w:val="center"/>
        </w:trPr>
        <w:tc>
          <w:tcPr>
            <w:tcW w:w="651" w:type="dxa"/>
            <w:shd w:val="clear" w:color="auto" w:fill="F3F3F3"/>
            <w:tcMar>
              <w:top w:w="57" w:type="dxa"/>
              <w:bottom w:w="57" w:type="dxa"/>
            </w:tcMar>
          </w:tcPr>
          <w:p w:rsidR="00FA2975" w:rsidRPr="002B32F0" w:rsidRDefault="00FA2975" w:rsidP="001C6AF9">
            <w:pPr>
              <w:rPr>
                <w:b/>
                <w:sz w:val="22"/>
                <w:szCs w:val="22"/>
              </w:rPr>
            </w:pPr>
            <w:r>
              <w:rPr>
                <w:b/>
                <w:sz w:val="22"/>
                <w:szCs w:val="22"/>
              </w:rPr>
              <w:t>8</w:t>
            </w:r>
            <w:r w:rsidRPr="002B32F0">
              <w:rPr>
                <w:b/>
                <w:sz w:val="22"/>
                <w:szCs w:val="22"/>
              </w:rPr>
              <w:t>.11</w:t>
            </w:r>
          </w:p>
        </w:tc>
        <w:tc>
          <w:tcPr>
            <w:tcW w:w="10289" w:type="dxa"/>
            <w:gridSpan w:val="6"/>
            <w:shd w:val="clear" w:color="auto" w:fill="F3F3F3"/>
            <w:tcMar>
              <w:top w:w="57" w:type="dxa"/>
              <w:bottom w:w="57" w:type="dxa"/>
            </w:tcMar>
          </w:tcPr>
          <w:p w:rsidR="00FA2975" w:rsidRDefault="00FA2975" w:rsidP="001C6AF9">
            <w:pPr>
              <w:rPr>
                <w:rFonts w:cs="Arial"/>
                <w:b/>
              </w:rPr>
            </w:pPr>
            <w:r>
              <w:rPr>
                <w:rStyle w:val="CSCFBold0"/>
              </w:rPr>
              <w:t xml:space="preserve">FUND MANAGEMENT: </w:t>
            </w:r>
            <w:r>
              <w:rPr>
                <w:rFonts w:cs="Arial"/>
              </w:rPr>
              <w:t>Please provide a brief summary of this organisation's recent fund management history. Please include source of funds, purpose, amount and time period covered.</w:t>
            </w:r>
          </w:p>
        </w:tc>
      </w:tr>
      <w:tr w:rsidR="00FA2975" w:rsidTr="001C6AF9">
        <w:trPr>
          <w:jc w:val="center"/>
        </w:trPr>
        <w:tc>
          <w:tcPr>
            <w:tcW w:w="10940" w:type="dxa"/>
            <w:gridSpan w:val="7"/>
            <w:shd w:val="clear" w:color="auto" w:fill="auto"/>
            <w:tcMar>
              <w:top w:w="57" w:type="dxa"/>
              <w:bottom w:w="57" w:type="dxa"/>
            </w:tcMar>
          </w:tcPr>
          <w:p w:rsidR="00FA2975" w:rsidRDefault="00A21682" w:rsidP="001C6AF9">
            <w:pPr>
              <w:jc w:val="both"/>
              <w:rPr>
                <w:rFonts w:cs="Arial"/>
              </w:rPr>
            </w:pPr>
            <w:r>
              <w:rPr>
                <w:rFonts w:cs="Arial"/>
              </w:rPr>
              <w:t>MMI</w:t>
            </w:r>
            <w:r w:rsidR="00FA2975" w:rsidRPr="003A6F02">
              <w:rPr>
                <w:rFonts w:cs="Arial"/>
              </w:rPr>
              <w:t xml:space="preserve"> </w:t>
            </w:r>
            <w:r w:rsidR="00FA2975">
              <w:rPr>
                <w:rFonts w:cs="Arial"/>
              </w:rPr>
              <w:t xml:space="preserve">undertakes fund management for a wide range of major donors including foundations, trusts, corporate donors, and governmental funding agencies on behalf of the Mary’s Meals </w:t>
            </w:r>
            <w:r w:rsidR="006B2473">
              <w:rPr>
                <w:rFonts w:cs="Arial"/>
              </w:rPr>
              <w:t>network</w:t>
            </w:r>
            <w:r w:rsidR="00FA2975">
              <w:rPr>
                <w:rFonts w:cs="Arial"/>
              </w:rPr>
              <w:t xml:space="preserve">. The requirements of each major grant funder are met in full through the collaboration of senior managers in our Programmes, Communications &amp; Fundraising, and Finance &amp; Operations teams. These key staff are supported in this role by our specialist Grants &amp; Partnerships Officer who also facilitates a fund management service to Mary’s Meals National Affiliate organisations, including </w:t>
            </w:r>
            <w:r w:rsidR="006B2473">
              <w:rPr>
                <w:rFonts w:cs="Arial"/>
              </w:rPr>
              <w:t>MM</w:t>
            </w:r>
            <w:r w:rsidR="00FA2975">
              <w:rPr>
                <w:rFonts w:cs="Arial"/>
              </w:rPr>
              <w:t xml:space="preserve">UK. </w:t>
            </w:r>
          </w:p>
          <w:p w:rsidR="00FA2975" w:rsidRDefault="00FA2975" w:rsidP="001C6AF9">
            <w:pPr>
              <w:jc w:val="both"/>
              <w:rPr>
                <w:rFonts w:cs="Arial"/>
              </w:rPr>
            </w:pPr>
          </w:p>
          <w:p w:rsidR="00FA2975" w:rsidRDefault="00FA2975" w:rsidP="001C6AF9">
            <w:pPr>
              <w:pStyle w:val="Pa0"/>
              <w:spacing w:line="240" w:lineRule="auto"/>
              <w:jc w:val="both"/>
              <w:rPr>
                <w:rFonts w:ascii="Arial" w:hAnsi="Arial" w:cs="Arial"/>
                <w:color w:val="000000"/>
              </w:rPr>
            </w:pPr>
            <w:r w:rsidRPr="00C76050">
              <w:rPr>
                <w:rFonts w:ascii="Arial" w:hAnsi="Arial" w:cs="Arial"/>
                <w:color w:val="000000"/>
              </w:rPr>
              <w:t xml:space="preserve">All incoming resources are included in </w:t>
            </w:r>
            <w:r w:rsidR="003A772C">
              <w:rPr>
                <w:rFonts w:ascii="Arial" w:hAnsi="Arial" w:cs="Arial"/>
                <w:color w:val="000000"/>
              </w:rPr>
              <w:t>MMI’s</w:t>
            </w:r>
            <w:r w:rsidR="001C6AF9">
              <w:rPr>
                <w:rFonts w:ascii="Arial" w:hAnsi="Arial" w:cs="Arial"/>
                <w:color w:val="000000"/>
              </w:rPr>
              <w:t xml:space="preserve"> </w:t>
            </w:r>
            <w:r w:rsidRPr="00C76050">
              <w:rPr>
                <w:rFonts w:ascii="Arial" w:hAnsi="Arial" w:cs="Arial"/>
                <w:color w:val="000000"/>
              </w:rPr>
              <w:t>statement of financial</w:t>
            </w:r>
            <w:r w:rsidR="003A772C">
              <w:rPr>
                <w:rFonts w:ascii="Arial" w:hAnsi="Arial" w:cs="Arial"/>
                <w:color w:val="000000"/>
              </w:rPr>
              <w:t xml:space="preserve"> activities</w:t>
            </w:r>
            <w:r>
              <w:rPr>
                <w:rFonts w:ascii="Arial" w:hAnsi="Arial" w:cs="Arial"/>
                <w:color w:val="000000"/>
              </w:rPr>
              <w:t xml:space="preserve">. </w:t>
            </w:r>
            <w:r w:rsidRPr="00C76050">
              <w:rPr>
                <w:rFonts w:ascii="Arial" w:hAnsi="Arial" w:cs="Arial"/>
                <w:color w:val="000000"/>
              </w:rPr>
              <w:t>For interests of brevity, fund management history is provided below only for a small sample of current funders:</w:t>
            </w:r>
          </w:p>
          <w:p w:rsidR="00FA2975" w:rsidRDefault="00FA2975" w:rsidP="001C6AF9"/>
          <w:tbl>
            <w:tblPr>
              <w:tblStyle w:val="TableGrid"/>
              <w:tblW w:w="10735" w:type="dxa"/>
              <w:tblLook w:val="04A0" w:firstRow="1" w:lastRow="0" w:firstColumn="1" w:lastColumn="0" w:noHBand="0" w:noVBand="1"/>
            </w:tblPr>
            <w:tblGrid>
              <w:gridCol w:w="2150"/>
              <w:gridCol w:w="5528"/>
              <w:gridCol w:w="1418"/>
              <w:gridCol w:w="1639"/>
            </w:tblGrid>
            <w:tr w:rsidR="00FA2975" w:rsidRPr="009871D6" w:rsidTr="001C6AF9">
              <w:trPr>
                <w:trHeight w:val="149"/>
              </w:trPr>
              <w:tc>
                <w:tcPr>
                  <w:tcW w:w="2150" w:type="dxa"/>
                  <w:shd w:val="clear" w:color="auto" w:fill="DAEEF3" w:themeFill="accent5" w:themeFillTint="33"/>
                </w:tcPr>
                <w:p w:rsidR="00FA2975" w:rsidRPr="007E4401" w:rsidRDefault="00FA2975" w:rsidP="001C6AF9">
                  <w:pPr>
                    <w:rPr>
                      <w:rFonts w:cs="Arial"/>
                      <w:b/>
                    </w:rPr>
                  </w:pPr>
                  <w:r w:rsidRPr="007E4401">
                    <w:rPr>
                      <w:rFonts w:cs="Arial"/>
                      <w:b/>
                    </w:rPr>
                    <w:t>Source of funds</w:t>
                  </w:r>
                </w:p>
              </w:tc>
              <w:tc>
                <w:tcPr>
                  <w:tcW w:w="5528" w:type="dxa"/>
                  <w:shd w:val="clear" w:color="auto" w:fill="DAEEF3" w:themeFill="accent5" w:themeFillTint="33"/>
                </w:tcPr>
                <w:p w:rsidR="00FA2975" w:rsidRPr="007E4401" w:rsidRDefault="00FA2975" w:rsidP="001C6AF9">
                  <w:pPr>
                    <w:rPr>
                      <w:rFonts w:cs="Arial"/>
                      <w:b/>
                    </w:rPr>
                  </w:pPr>
                  <w:r w:rsidRPr="007E4401">
                    <w:rPr>
                      <w:rFonts w:cs="Arial"/>
                      <w:b/>
                    </w:rPr>
                    <w:t>Purpose</w:t>
                  </w:r>
                </w:p>
              </w:tc>
              <w:tc>
                <w:tcPr>
                  <w:tcW w:w="1418" w:type="dxa"/>
                  <w:shd w:val="clear" w:color="auto" w:fill="DAEEF3" w:themeFill="accent5" w:themeFillTint="33"/>
                </w:tcPr>
                <w:p w:rsidR="00FA2975" w:rsidRPr="007E4401" w:rsidRDefault="00FA2975" w:rsidP="001C6AF9">
                  <w:pPr>
                    <w:rPr>
                      <w:rFonts w:cs="Arial"/>
                      <w:b/>
                    </w:rPr>
                  </w:pPr>
                  <w:r w:rsidRPr="007E4401">
                    <w:rPr>
                      <w:rFonts w:cs="Arial"/>
                      <w:b/>
                    </w:rPr>
                    <w:t>Amount</w:t>
                  </w:r>
                </w:p>
              </w:tc>
              <w:tc>
                <w:tcPr>
                  <w:tcW w:w="1639" w:type="dxa"/>
                  <w:shd w:val="clear" w:color="auto" w:fill="DAEEF3" w:themeFill="accent5" w:themeFillTint="33"/>
                </w:tcPr>
                <w:p w:rsidR="00FA2975" w:rsidRPr="007E4401" w:rsidRDefault="00FA2975" w:rsidP="001C6AF9">
                  <w:pPr>
                    <w:rPr>
                      <w:rFonts w:cs="Arial"/>
                      <w:b/>
                    </w:rPr>
                  </w:pPr>
                  <w:r w:rsidRPr="007E4401">
                    <w:rPr>
                      <w:rFonts w:cs="Arial"/>
                      <w:b/>
                    </w:rPr>
                    <w:t>Time period</w:t>
                  </w:r>
                </w:p>
              </w:tc>
            </w:tr>
            <w:tr w:rsidR="008E7E4E" w:rsidRPr="00C23BAD" w:rsidTr="001C6AF9">
              <w:trPr>
                <w:trHeight w:val="914"/>
              </w:trPr>
              <w:tc>
                <w:tcPr>
                  <w:tcW w:w="2150" w:type="dxa"/>
                </w:tcPr>
                <w:p w:rsidR="008E7E4E" w:rsidRPr="007E4401" w:rsidRDefault="008E7E4E" w:rsidP="001C6AF9">
                  <w:pPr>
                    <w:rPr>
                      <w:rFonts w:cs="Arial"/>
                    </w:rPr>
                  </w:pPr>
                  <w:r>
                    <w:rPr>
                      <w:rFonts w:cs="Arial"/>
                    </w:rPr>
                    <w:lastRenderedPageBreak/>
                    <w:t>MMUK</w:t>
                  </w:r>
                </w:p>
              </w:tc>
              <w:tc>
                <w:tcPr>
                  <w:tcW w:w="5528" w:type="dxa"/>
                </w:tcPr>
                <w:p w:rsidR="008E7E4E" w:rsidRPr="007E4401" w:rsidRDefault="003A772C" w:rsidP="001C6AF9">
                  <w:pPr>
                    <w:rPr>
                      <w:rFonts w:cs="Arial"/>
                    </w:rPr>
                  </w:pPr>
                  <w:r>
                    <w:rPr>
                      <w:rFonts w:cs="Arial"/>
                    </w:rPr>
                    <w:t>Grassroots donations towards Mary’s Meals School Feeding Programmes</w:t>
                  </w:r>
                </w:p>
              </w:tc>
              <w:tc>
                <w:tcPr>
                  <w:tcW w:w="1418" w:type="dxa"/>
                </w:tcPr>
                <w:p w:rsidR="008E7E4E" w:rsidRPr="007E4401" w:rsidRDefault="003A772C" w:rsidP="001C6AF9">
                  <w:pPr>
                    <w:rPr>
                      <w:rFonts w:cs="Arial"/>
                    </w:rPr>
                  </w:pPr>
                  <w:r>
                    <w:rPr>
                      <w:rFonts w:cs="Arial"/>
                    </w:rPr>
                    <w:t>£5,645,000</w:t>
                  </w:r>
                </w:p>
              </w:tc>
              <w:tc>
                <w:tcPr>
                  <w:tcW w:w="1639" w:type="dxa"/>
                </w:tcPr>
                <w:p w:rsidR="008E7E4E" w:rsidRPr="007E4401" w:rsidRDefault="003A772C" w:rsidP="001C6AF9">
                  <w:pPr>
                    <w:rPr>
                      <w:rFonts w:cs="Arial"/>
                    </w:rPr>
                  </w:pPr>
                  <w:r>
                    <w:rPr>
                      <w:rFonts w:cs="Arial"/>
                    </w:rPr>
                    <w:t>January to April 2015</w:t>
                  </w:r>
                </w:p>
              </w:tc>
            </w:tr>
            <w:tr w:rsidR="008E7E4E" w:rsidRPr="00C23BAD" w:rsidTr="001C6AF9">
              <w:trPr>
                <w:trHeight w:val="914"/>
              </w:trPr>
              <w:tc>
                <w:tcPr>
                  <w:tcW w:w="2150" w:type="dxa"/>
                </w:tcPr>
                <w:p w:rsidR="008E7E4E" w:rsidRDefault="008E7E4E" w:rsidP="008E7E4E">
                  <w:pPr>
                    <w:rPr>
                      <w:rFonts w:cs="Arial"/>
                    </w:rPr>
                  </w:pPr>
                  <w:r w:rsidRPr="007E4401">
                    <w:rPr>
                      <w:rFonts w:cs="Arial"/>
                    </w:rPr>
                    <w:t>Robertson Foundation</w:t>
                  </w:r>
                </w:p>
              </w:tc>
              <w:tc>
                <w:tcPr>
                  <w:tcW w:w="5528" w:type="dxa"/>
                </w:tcPr>
                <w:p w:rsidR="008E7E4E" w:rsidRPr="007E4401" w:rsidRDefault="008E7E4E" w:rsidP="008E7E4E">
                  <w:pPr>
                    <w:rPr>
                      <w:rFonts w:cs="Arial"/>
                    </w:rPr>
                  </w:pPr>
                  <w:r w:rsidRPr="007E4401">
                    <w:rPr>
                      <w:rFonts w:cs="Arial"/>
                    </w:rPr>
                    <w:t>Expansion of the Mary’s Meals School Feeding programme in Malawi, Liberia and Zambia. Operating support for Mary’s Meals’ strategic global growth plan</w:t>
                  </w:r>
                </w:p>
              </w:tc>
              <w:tc>
                <w:tcPr>
                  <w:tcW w:w="1418" w:type="dxa"/>
                </w:tcPr>
                <w:p w:rsidR="008E7E4E" w:rsidRPr="007E4401" w:rsidRDefault="008E7E4E" w:rsidP="008E7E4E">
                  <w:pPr>
                    <w:rPr>
                      <w:rFonts w:cs="Arial"/>
                    </w:rPr>
                  </w:pPr>
                  <w:r w:rsidRPr="007E4401">
                    <w:rPr>
                      <w:rFonts w:cs="Arial"/>
                    </w:rPr>
                    <w:t>Total (over 3 years) $1,000,000</w:t>
                  </w:r>
                </w:p>
              </w:tc>
              <w:tc>
                <w:tcPr>
                  <w:tcW w:w="1639" w:type="dxa"/>
                </w:tcPr>
                <w:p w:rsidR="008E7E4E" w:rsidRPr="007E4401" w:rsidRDefault="008E7E4E" w:rsidP="008E7E4E">
                  <w:pPr>
                    <w:rPr>
                      <w:rFonts w:cs="Arial"/>
                    </w:rPr>
                  </w:pPr>
                  <w:r w:rsidRPr="007E4401">
                    <w:rPr>
                      <w:rFonts w:cs="Arial"/>
                    </w:rPr>
                    <w:t>April 2014 to March 2017</w:t>
                  </w:r>
                </w:p>
              </w:tc>
            </w:tr>
          </w:tbl>
          <w:tbl>
            <w:tblPr>
              <w:tblW w:w="10735" w:type="dxa"/>
              <w:tblCellMar>
                <w:left w:w="0" w:type="dxa"/>
                <w:right w:w="0" w:type="dxa"/>
              </w:tblCellMar>
              <w:tblLook w:val="04A0" w:firstRow="1" w:lastRow="0" w:firstColumn="1" w:lastColumn="0" w:noHBand="0" w:noVBand="1"/>
            </w:tblPr>
            <w:tblGrid>
              <w:gridCol w:w="2150"/>
              <w:gridCol w:w="5528"/>
              <w:gridCol w:w="1418"/>
              <w:gridCol w:w="1639"/>
            </w:tblGrid>
            <w:tr w:rsidR="008E7E4E" w:rsidTr="008E7E4E">
              <w:trPr>
                <w:trHeight w:val="914"/>
              </w:trPr>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E4E" w:rsidRDefault="008E7E4E" w:rsidP="008E7E4E">
                  <w:pPr>
                    <w:rPr>
                      <w:rFonts w:ascii="Calibri" w:hAnsi="Calibri"/>
                      <w:sz w:val="22"/>
                      <w:szCs w:val="22"/>
                    </w:rPr>
                  </w:pPr>
                  <w:proofErr w:type="spellStart"/>
                  <w:r>
                    <w:rPr>
                      <w:rFonts w:cs="Arial"/>
                    </w:rPr>
                    <w:t>Maitri</w:t>
                  </w:r>
                  <w:proofErr w:type="spellEnd"/>
                  <w:r>
                    <w:rPr>
                      <w:rFonts w:cs="Arial"/>
                    </w:rPr>
                    <w:t xml:space="preserve"> Trust (via Mary’s Meals UK)</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Expansion of the Mary’s Meals’ School Feeding Programme in Liberia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Total (over 3 years) £1,300,000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September 2012 to August 2015</w:t>
                  </w:r>
                </w:p>
              </w:tc>
            </w:tr>
            <w:tr w:rsidR="008E7E4E" w:rsidTr="008E7E4E">
              <w:trPr>
                <w:trHeight w:val="914"/>
              </w:trPr>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Band Aid Charitable Trust (via Mary’s Meals UK)</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 xml:space="preserve">Mary’s Meals School Feeding Programme in South Sudan plus emergency responses in South Sudan and Liberia.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Total (over 4 years) £213,774</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2011 to 2015</w:t>
                  </w:r>
                </w:p>
              </w:tc>
            </w:tr>
            <w:tr w:rsidR="008E7E4E" w:rsidTr="008E7E4E">
              <w:trPr>
                <w:trHeight w:val="914"/>
              </w:trPr>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E4E" w:rsidRDefault="008E7E4E" w:rsidP="008E7E4E">
                  <w:proofErr w:type="spellStart"/>
                  <w:r>
                    <w:rPr>
                      <w:rFonts w:cs="Arial"/>
                    </w:rPr>
                    <w:t>Fondation</w:t>
                  </w:r>
                  <w:proofErr w:type="spellEnd"/>
                  <w:r>
                    <w:rPr>
                      <w:rFonts w:cs="Arial"/>
                    </w:rPr>
                    <w:t xml:space="preserve"> Eagle</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Construction of kitchen shelters to support Mary’s Meals School Feeding Programme in Malawi and Kenya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Total (over 4 years) £244,882</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rsidR="008E7E4E" w:rsidRDefault="008E7E4E" w:rsidP="008E7E4E">
                  <w:r>
                    <w:rPr>
                      <w:rFonts w:cs="Arial"/>
                    </w:rPr>
                    <w:t>2011 to 2015</w:t>
                  </w:r>
                </w:p>
              </w:tc>
            </w:tr>
          </w:tbl>
          <w:p w:rsidR="00FA2975" w:rsidRPr="00115107" w:rsidRDefault="00FA2975" w:rsidP="001C6AF9">
            <w:pPr>
              <w:jc w:val="both"/>
              <w:rPr>
                <w:rStyle w:val="CSCFBold0"/>
                <w:rFonts w:cs="Arial"/>
                <w:b w:val="0"/>
                <w:bCs w:val="0"/>
                <w:color w:val="0070C0"/>
              </w:rPr>
            </w:pPr>
            <w:r>
              <w:rPr>
                <w:rFonts w:cs="Arial"/>
              </w:rPr>
              <w:t xml:space="preserve">The funding listed above has specific, detailed </w:t>
            </w:r>
            <w:r w:rsidRPr="00443C91">
              <w:rPr>
                <w:rFonts w:cs="Arial"/>
              </w:rPr>
              <w:t xml:space="preserve">grant management requirements </w:t>
            </w:r>
            <w:r>
              <w:rPr>
                <w:rFonts w:cs="Arial"/>
              </w:rPr>
              <w:t xml:space="preserve">and </w:t>
            </w:r>
            <w:r w:rsidRPr="00443C91">
              <w:rPr>
                <w:rFonts w:cs="Arial"/>
              </w:rPr>
              <w:t>time-</w:t>
            </w:r>
            <w:r>
              <w:rPr>
                <w:rFonts w:cs="Arial"/>
              </w:rPr>
              <w:t>bound outcomes and milestones. Mary’s Meals International complies with all requirements in full and maintains a standard of excellence in the quality of information provided in all reporting documents.</w:t>
            </w:r>
            <w:r w:rsidRPr="00E56DEF">
              <w:rPr>
                <w:rFonts w:cs="Arial"/>
                <w:color w:val="0070C0"/>
              </w:rPr>
              <w:t xml:space="preserve"> </w:t>
            </w:r>
          </w:p>
        </w:tc>
      </w:tr>
      <w:tr w:rsidR="00FA2975" w:rsidTr="001C6AF9">
        <w:trPr>
          <w:jc w:val="center"/>
        </w:trPr>
        <w:tc>
          <w:tcPr>
            <w:tcW w:w="651" w:type="dxa"/>
            <w:shd w:val="clear" w:color="auto" w:fill="F3F3F3"/>
            <w:tcMar>
              <w:top w:w="57" w:type="dxa"/>
              <w:bottom w:w="57" w:type="dxa"/>
            </w:tcMar>
          </w:tcPr>
          <w:p w:rsidR="00FA2975" w:rsidRPr="002B32F0" w:rsidRDefault="00FA2975" w:rsidP="001C6AF9">
            <w:pPr>
              <w:rPr>
                <w:b/>
                <w:sz w:val="22"/>
                <w:szCs w:val="22"/>
              </w:rPr>
            </w:pPr>
            <w:r>
              <w:rPr>
                <w:b/>
                <w:sz w:val="22"/>
                <w:szCs w:val="22"/>
              </w:rPr>
              <w:lastRenderedPageBreak/>
              <w:t>8</w:t>
            </w:r>
            <w:r w:rsidRPr="002B32F0">
              <w:rPr>
                <w:b/>
                <w:sz w:val="22"/>
                <w:szCs w:val="22"/>
              </w:rPr>
              <w:t>.12</w:t>
            </w:r>
          </w:p>
        </w:tc>
        <w:tc>
          <w:tcPr>
            <w:tcW w:w="10289" w:type="dxa"/>
            <w:gridSpan w:val="6"/>
            <w:shd w:val="clear" w:color="auto" w:fill="F3F3F3"/>
            <w:tcMar>
              <w:top w:w="57" w:type="dxa"/>
              <w:bottom w:w="57" w:type="dxa"/>
            </w:tcMar>
          </w:tcPr>
          <w:p w:rsidR="00FA2975" w:rsidRDefault="00FA2975" w:rsidP="001C6AF9">
            <w:pPr>
              <w:rPr>
                <w:rStyle w:val="CSCFBold0"/>
              </w:rPr>
            </w:pPr>
            <w:r>
              <w:rPr>
                <w:rStyle w:val="CSCFBold0"/>
              </w:rPr>
              <w:t>CHILD PROTECTION (for projects working with children and youth (0-18 years) only)</w:t>
            </w:r>
          </w:p>
          <w:p w:rsidR="00FA2975" w:rsidRDefault="00FA2975" w:rsidP="001C6AF9">
            <w:pPr>
              <w:rPr>
                <w:rStyle w:val="CSCFBold0"/>
              </w:rPr>
            </w:pPr>
            <w:r>
              <w:rPr>
                <w:rStyle w:val="CSCFBold0"/>
                <w:b w:val="0"/>
              </w:rPr>
              <w:t xml:space="preserve">How does this organisation ensure that children and young people are kept safe? Please describe any plans to improve the organisation's child protection policies and procedures for the implementation of this project. </w:t>
            </w:r>
          </w:p>
        </w:tc>
      </w:tr>
      <w:tr w:rsidR="00FA2975" w:rsidTr="001C6AF9">
        <w:trPr>
          <w:jc w:val="center"/>
        </w:trPr>
        <w:tc>
          <w:tcPr>
            <w:tcW w:w="10940" w:type="dxa"/>
            <w:gridSpan w:val="7"/>
            <w:shd w:val="clear" w:color="auto" w:fill="FFFFFF"/>
            <w:tcMar>
              <w:top w:w="57" w:type="dxa"/>
              <w:bottom w:w="57" w:type="dxa"/>
            </w:tcMar>
          </w:tcPr>
          <w:p w:rsidR="00FA2975" w:rsidRDefault="00FA2975" w:rsidP="001C6AF9">
            <w:pPr>
              <w:jc w:val="both"/>
              <w:rPr>
                <w:rFonts w:cs="Arial"/>
              </w:rPr>
            </w:pPr>
            <w:r>
              <w:rPr>
                <w:rFonts w:cstheme="minorHAnsi"/>
              </w:rPr>
              <w:t>MMI is</w:t>
            </w:r>
            <w:r>
              <w:rPr>
                <w:rFonts w:cstheme="minorHAnsi"/>
                <w:color w:val="000000"/>
              </w:rPr>
              <w:t xml:space="preserve"> fully committed to the rights of the child and we recognise our responsibility to ensure that those rights are upheld. </w:t>
            </w:r>
            <w:r w:rsidRPr="00961CF8">
              <w:rPr>
                <w:rFonts w:cs="Arial"/>
              </w:rPr>
              <w:t>As part of the Mary’s Meals network, MM</w:t>
            </w:r>
            <w:r>
              <w:rPr>
                <w:rFonts w:cs="Arial"/>
              </w:rPr>
              <w:t>I</w:t>
            </w:r>
            <w:r w:rsidRPr="00961CF8">
              <w:rPr>
                <w:rFonts w:cs="Arial"/>
              </w:rPr>
              <w:t xml:space="preserve"> has, and adheres to, a comprehensive Child Protection Policy (CPP) which applies to all staff and operations. The CPP includes guidance on awareness raising, prevention measures and raising and responding to concerns. All MM</w:t>
            </w:r>
            <w:r>
              <w:rPr>
                <w:rFonts w:cs="Arial"/>
              </w:rPr>
              <w:t>I</w:t>
            </w:r>
            <w:r w:rsidRPr="00961CF8">
              <w:rPr>
                <w:rFonts w:cs="Arial"/>
              </w:rPr>
              <w:t xml:space="preserve"> staff have received full Child Protection training and have signed a corresponding code of conduct. </w:t>
            </w:r>
            <w:r>
              <w:rPr>
                <w:rFonts w:cs="Arial"/>
              </w:rPr>
              <w:t>All MMI staff travelling abroad are also subject to a disclosure process.</w:t>
            </w:r>
          </w:p>
        </w:tc>
      </w:tr>
      <w:tr w:rsidR="00FA2975" w:rsidTr="001C6AF9">
        <w:trPr>
          <w:jc w:val="center"/>
        </w:trPr>
        <w:tc>
          <w:tcPr>
            <w:tcW w:w="651" w:type="dxa"/>
            <w:shd w:val="clear" w:color="auto" w:fill="F3F3F3"/>
            <w:tcMar>
              <w:top w:w="57" w:type="dxa"/>
              <w:bottom w:w="57" w:type="dxa"/>
            </w:tcMar>
          </w:tcPr>
          <w:p w:rsidR="00FA2975" w:rsidRPr="002B32F0" w:rsidRDefault="00FA2975" w:rsidP="001C6AF9">
            <w:pPr>
              <w:rPr>
                <w:b/>
                <w:sz w:val="22"/>
                <w:szCs w:val="22"/>
              </w:rPr>
            </w:pPr>
            <w:r>
              <w:rPr>
                <w:b/>
                <w:sz w:val="22"/>
                <w:szCs w:val="22"/>
              </w:rPr>
              <w:t>8</w:t>
            </w:r>
            <w:r w:rsidRPr="002B32F0">
              <w:rPr>
                <w:b/>
                <w:sz w:val="22"/>
                <w:szCs w:val="22"/>
              </w:rPr>
              <w:t>.13</w:t>
            </w:r>
          </w:p>
        </w:tc>
        <w:tc>
          <w:tcPr>
            <w:tcW w:w="10289" w:type="dxa"/>
            <w:gridSpan w:val="6"/>
            <w:shd w:val="clear" w:color="auto" w:fill="F3F3F3"/>
            <w:tcMar>
              <w:top w:w="57" w:type="dxa"/>
              <w:bottom w:w="57" w:type="dxa"/>
            </w:tcMar>
          </w:tcPr>
          <w:p w:rsidR="00FA2975" w:rsidRDefault="00FA2975" w:rsidP="001C6AF9">
            <w:pPr>
              <w:rPr>
                <w:rFonts w:cs="Arial"/>
              </w:rPr>
            </w:pPr>
            <w:r>
              <w:rPr>
                <w:rStyle w:val="CSCFBold0"/>
              </w:rPr>
              <w:t xml:space="preserve">FRAUD: </w:t>
            </w:r>
            <w:r w:rsidRPr="0013097E">
              <w:rPr>
                <w:rStyle w:val="CSCFBold0"/>
                <w:b w:val="0"/>
              </w:rPr>
              <w:t>Has there been any incidence</w:t>
            </w:r>
            <w:r w:rsidRPr="0013097E">
              <w:rPr>
                <w:rStyle w:val="CSCFBold0"/>
              </w:rPr>
              <w:t xml:space="preserve"> </w:t>
            </w:r>
            <w:r w:rsidRPr="0013097E">
              <w:rPr>
                <w:rFonts w:cs="Arial"/>
              </w:rPr>
              <w:t xml:space="preserve">of any fraudulent activity in </w:t>
            </w:r>
            <w:r>
              <w:rPr>
                <w:rFonts w:cs="Arial"/>
              </w:rPr>
              <w:t>this</w:t>
            </w:r>
            <w:r w:rsidRPr="0013097E">
              <w:rPr>
                <w:rFonts w:cs="Arial"/>
              </w:rPr>
              <w:t xml:space="preserve"> organisation within the last 5 years? </w:t>
            </w:r>
            <w:r>
              <w:rPr>
                <w:rFonts w:cs="Arial"/>
              </w:rPr>
              <w:t xml:space="preserve">How was the fraud detected? What action did your organisation take in response? </w:t>
            </w:r>
            <w:r w:rsidRPr="0013097E">
              <w:rPr>
                <w:rFonts w:cs="Arial"/>
              </w:rPr>
              <w:t>How will you minimise the risk of fraudulent activity occurring?</w:t>
            </w:r>
          </w:p>
        </w:tc>
      </w:tr>
      <w:tr w:rsidR="00FA2975" w:rsidTr="001C6AF9">
        <w:trPr>
          <w:jc w:val="center"/>
        </w:trPr>
        <w:tc>
          <w:tcPr>
            <w:tcW w:w="10940" w:type="dxa"/>
            <w:gridSpan w:val="7"/>
            <w:shd w:val="clear" w:color="auto" w:fill="FFFFFF"/>
            <w:tcMar>
              <w:top w:w="57" w:type="dxa"/>
              <w:bottom w:w="57" w:type="dxa"/>
            </w:tcMar>
          </w:tcPr>
          <w:p w:rsidR="00FA2975" w:rsidRDefault="00FA2975" w:rsidP="001C6AF9">
            <w:pPr>
              <w:ind w:left="393" w:hanging="393"/>
              <w:rPr>
                <w:rFonts w:cs="Arial"/>
              </w:rPr>
            </w:pPr>
            <w:r>
              <w:rPr>
                <w:rFonts w:cs="Arial"/>
              </w:rPr>
              <w:t>No.</w:t>
            </w:r>
          </w:p>
        </w:tc>
      </w:tr>
      <w:tr w:rsidR="00FA2975" w:rsidTr="001C6AF9">
        <w:trPr>
          <w:jc w:val="center"/>
        </w:trPr>
        <w:tc>
          <w:tcPr>
            <w:tcW w:w="651" w:type="dxa"/>
            <w:shd w:val="clear" w:color="auto" w:fill="F3F3F3"/>
            <w:tcMar>
              <w:top w:w="57" w:type="dxa"/>
              <w:bottom w:w="57" w:type="dxa"/>
            </w:tcMar>
          </w:tcPr>
          <w:p w:rsidR="00FA2975" w:rsidRPr="002B32F0" w:rsidRDefault="00FA2975" w:rsidP="001C6AF9">
            <w:pPr>
              <w:rPr>
                <w:b/>
                <w:sz w:val="22"/>
                <w:szCs w:val="22"/>
              </w:rPr>
            </w:pPr>
            <w:r>
              <w:rPr>
                <w:b/>
                <w:sz w:val="22"/>
                <w:szCs w:val="22"/>
              </w:rPr>
              <w:t>8</w:t>
            </w:r>
            <w:r w:rsidRPr="002B32F0">
              <w:rPr>
                <w:b/>
                <w:sz w:val="22"/>
                <w:szCs w:val="22"/>
              </w:rPr>
              <w:t>.1</w:t>
            </w:r>
            <w:r>
              <w:rPr>
                <w:b/>
                <w:sz w:val="22"/>
                <w:szCs w:val="22"/>
              </w:rPr>
              <w:t>4</w:t>
            </w:r>
          </w:p>
        </w:tc>
        <w:tc>
          <w:tcPr>
            <w:tcW w:w="10289" w:type="dxa"/>
            <w:gridSpan w:val="6"/>
            <w:shd w:val="clear" w:color="auto" w:fill="F3F3F3"/>
            <w:tcMar>
              <w:top w:w="57" w:type="dxa"/>
              <w:bottom w:w="57" w:type="dxa"/>
            </w:tcMar>
          </w:tcPr>
          <w:p w:rsidR="00FA2975" w:rsidRDefault="00FA2975" w:rsidP="001C6AF9">
            <w:pPr>
              <w:rPr>
                <w:rFonts w:cs="Arial"/>
              </w:rPr>
            </w:pPr>
            <w:r>
              <w:rPr>
                <w:rStyle w:val="CSCFBold0"/>
              </w:rPr>
              <w:t xml:space="preserve">DUE DILIGENCE: </w:t>
            </w:r>
            <w:r>
              <w:rPr>
                <w:rStyle w:val="CSCFBold0"/>
                <w:b w:val="0"/>
              </w:rPr>
              <w:t xml:space="preserve">How has your organisation assessed the capacity and competence of this organisation to deliver the proposed intervention and to manage project funds accountably? What is your assessment of their capacity and what is the evidence to support this? How will your organisation manage the risks of under-performance and financial </w:t>
            </w:r>
            <w:proofErr w:type="spellStart"/>
            <w:r>
              <w:rPr>
                <w:rStyle w:val="CSCFBold0"/>
                <w:b w:val="0"/>
              </w:rPr>
              <w:t>mis</w:t>
            </w:r>
            <w:proofErr w:type="spellEnd"/>
            <w:r>
              <w:rPr>
                <w:rStyle w:val="CSCFBold0"/>
                <w:b w:val="0"/>
              </w:rPr>
              <w:t xml:space="preserve">-management by this organisation throughout the lifetime of the project? </w:t>
            </w:r>
            <w:r>
              <w:rPr>
                <w:rStyle w:val="CSCFBold0"/>
              </w:rPr>
              <w:t xml:space="preserve"> </w:t>
            </w:r>
          </w:p>
        </w:tc>
      </w:tr>
      <w:tr w:rsidR="00FA2975" w:rsidTr="001C6AF9">
        <w:trPr>
          <w:jc w:val="center"/>
        </w:trPr>
        <w:tc>
          <w:tcPr>
            <w:tcW w:w="10940" w:type="dxa"/>
            <w:gridSpan w:val="7"/>
            <w:shd w:val="clear" w:color="auto" w:fill="FFFFFF"/>
            <w:tcMar>
              <w:top w:w="57" w:type="dxa"/>
              <w:bottom w:w="57" w:type="dxa"/>
            </w:tcMar>
          </w:tcPr>
          <w:p w:rsidR="00FA2975" w:rsidRDefault="008E7E4E" w:rsidP="001C6AF9">
            <w:pPr>
              <w:jc w:val="both"/>
              <w:rPr>
                <w:rFonts w:cs="Arial"/>
                <w:color w:val="000000" w:themeColor="text1"/>
              </w:rPr>
            </w:pPr>
            <w:r>
              <w:rPr>
                <w:rFonts w:cs="Arial"/>
                <w:color w:val="000000" w:themeColor="text1"/>
              </w:rPr>
              <w:t>MMI</w:t>
            </w:r>
            <w:r w:rsidR="00FA2975" w:rsidRPr="0019002F">
              <w:rPr>
                <w:rFonts w:cs="Arial"/>
                <w:color w:val="000000" w:themeColor="text1"/>
              </w:rPr>
              <w:t xml:space="preserve"> demonstrates a high degree of capacity and competence</w:t>
            </w:r>
            <w:r w:rsidR="00FA2975">
              <w:rPr>
                <w:rFonts w:cs="Arial"/>
                <w:color w:val="000000" w:themeColor="text1"/>
              </w:rPr>
              <w:t xml:space="preserve"> and w</w:t>
            </w:r>
            <w:r>
              <w:rPr>
                <w:rFonts w:cs="Arial"/>
                <w:color w:val="000000" w:themeColor="text1"/>
              </w:rPr>
              <w:t>ill</w:t>
            </w:r>
            <w:r w:rsidR="00FA2975">
              <w:rPr>
                <w:rFonts w:cs="Arial"/>
                <w:color w:val="000000" w:themeColor="text1"/>
              </w:rPr>
              <w:t xml:space="preserve"> deliver and</w:t>
            </w:r>
            <w:r w:rsidR="00FA2975" w:rsidRPr="0019002F">
              <w:rPr>
                <w:rFonts w:cs="Arial"/>
                <w:color w:val="000000" w:themeColor="text1"/>
              </w:rPr>
              <w:t xml:space="preserve"> manage a project of this scale very effectively. </w:t>
            </w:r>
            <w:r w:rsidR="00FA2975">
              <w:rPr>
                <w:rFonts w:cs="Arial"/>
                <w:color w:val="000000" w:themeColor="text1"/>
              </w:rPr>
              <w:t xml:space="preserve"> MMI </w:t>
            </w:r>
            <w:r w:rsidR="003A772C">
              <w:rPr>
                <w:rFonts w:cs="Arial"/>
                <w:color w:val="000000" w:themeColor="text1"/>
              </w:rPr>
              <w:t xml:space="preserve">(and MMUK prior to transfer) </w:t>
            </w:r>
            <w:r w:rsidR="00FA2975">
              <w:rPr>
                <w:rFonts w:cs="Arial"/>
                <w:color w:val="000000" w:themeColor="text1"/>
              </w:rPr>
              <w:t>has developed a strong</w:t>
            </w:r>
            <w:r w:rsidR="00FA2975" w:rsidRPr="0019002F">
              <w:rPr>
                <w:rFonts w:cs="Arial"/>
                <w:color w:val="000000" w:themeColor="text1"/>
              </w:rPr>
              <w:t xml:space="preserve">, sophisticated delivery model </w:t>
            </w:r>
            <w:r w:rsidR="00FA2975">
              <w:rPr>
                <w:rFonts w:cs="Arial"/>
                <w:color w:val="000000" w:themeColor="text1"/>
              </w:rPr>
              <w:t>that</w:t>
            </w:r>
            <w:r w:rsidR="00FA2975" w:rsidRPr="0019002F">
              <w:rPr>
                <w:rFonts w:cs="Arial"/>
                <w:color w:val="000000" w:themeColor="text1"/>
              </w:rPr>
              <w:t xml:space="preserve"> </w:t>
            </w:r>
            <w:r w:rsidR="00FA2975" w:rsidRPr="00C10B20">
              <w:rPr>
                <w:rFonts w:cs="Arial"/>
                <w:color w:val="000000" w:themeColor="text1"/>
              </w:rPr>
              <w:t>maintains a standard of excellence in programme design, management and delivery in Malawi</w:t>
            </w:r>
            <w:r w:rsidR="00FA2975">
              <w:rPr>
                <w:rFonts w:cs="Arial"/>
                <w:color w:val="000000" w:themeColor="text1"/>
              </w:rPr>
              <w:t xml:space="preserve"> and Zambia</w:t>
            </w:r>
            <w:r w:rsidR="00FA2975" w:rsidRPr="00C10B20">
              <w:rPr>
                <w:rFonts w:cs="Arial"/>
                <w:color w:val="000000" w:themeColor="text1"/>
              </w:rPr>
              <w:t xml:space="preserve">. It also promotes high standards in project monitoring, evaluation and learning. </w:t>
            </w:r>
            <w:r w:rsidR="00FA2975" w:rsidRPr="0019002F">
              <w:rPr>
                <w:rFonts w:cs="Arial"/>
                <w:color w:val="000000" w:themeColor="text1"/>
              </w:rPr>
              <w:t xml:space="preserve">Mary’s Meals has a proven track record of delivering </w:t>
            </w:r>
            <w:r w:rsidR="00FA2975">
              <w:rPr>
                <w:rFonts w:cs="Arial"/>
                <w:color w:val="000000" w:themeColor="text1"/>
              </w:rPr>
              <w:t xml:space="preserve">highly efficient, </w:t>
            </w:r>
            <w:r w:rsidR="00FA2975" w:rsidRPr="0019002F">
              <w:rPr>
                <w:rFonts w:cs="Arial"/>
                <w:color w:val="000000" w:themeColor="text1"/>
              </w:rPr>
              <w:t>inclusive</w:t>
            </w:r>
            <w:r w:rsidR="00FA2975">
              <w:rPr>
                <w:rFonts w:cs="Arial"/>
                <w:color w:val="000000" w:themeColor="text1"/>
              </w:rPr>
              <w:t>, quality</w:t>
            </w:r>
            <w:r w:rsidR="00FA2975" w:rsidRPr="0019002F">
              <w:rPr>
                <w:rFonts w:cs="Arial"/>
                <w:color w:val="000000" w:themeColor="text1"/>
              </w:rPr>
              <w:t xml:space="preserve"> school feeding programmes</w:t>
            </w:r>
            <w:r w:rsidR="00FA2975">
              <w:rPr>
                <w:rFonts w:cs="Arial"/>
                <w:color w:val="000000" w:themeColor="text1"/>
              </w:rPr>
              <w:t xml:space="preserve"> that represent excellent value for money</w:t>
            </w:r>
            <w:r w:rsidR="00FA2975" w:rsidRPr="0019002F">
              <w:rPr>
                <w:rFonts w:cs="Arial"/>
                <w:color w:val="000000" w:themeColor="text1"/>
              </w:rPr>
              <w:t xml:space="preserve">. </w:t>
            </w:r>
            <w:r w:rsidR="003A772C">
              <w:rPr>
                <w:rFonts w:cs="Arial"/>
                <w:color w:val="000000" w:themeColor="text1"/>
              </w:rPr>
              <w:t>MMI’s</w:t>
            </w:r>
            <w:r w:rsidR="00FA2975" w:rsidRPr="0019002F">
              <w:rPr>
                <w:rFonts w:cs="Arial"/>
                <w:color w:val="000000" w:themeColor="text1"/>
              </w:rPr>
              <w:t xml:space="preserve"> staff team are highly trained and experienced specialists in international development and are experts on school feeding. The team in Scotland have in-depth contextual and practical knowledge of Malawi</w:t>
            </w:r>
            <w:r w:rsidR="00FA2975">
              <w:rPr>
                <w:rFonts w:cs="Arial"/>
                <w:color w:val="000000" w:themeColor="text1"/>
              </w:rPr>
              <w:t xml:space="preserve"> and Zambia. They </w:t>
            </w:r>
            <w:r w:rsidR="00FA2975" w:rsidRPr="0019002F">
              <w:rPr>
                <w:rFonts w:cs="Arial"/>
                <w:color w:val="000000" w:themeColor="text1"/>
              </w:rPr>
              <w:t xml:space="preserve">conduct regular visits and work placements to engage with </w:t>
            </w:r>
            <w:r w:rsidR="00FA2975">
              <w:rPr>
                <w:rFonts w:cs="Arial"/>
                <w:color w:val="000000" w:themeColor="text1"/>
              </w:rPr>
              <w:t>colleagues in each country</w:t>
            </w:r>
            <w:r w:rsidR="00FA2975" w:rsidRPr="0019002F">
              <w:rPr>
                <w:rFonts w:cs="Arial"/>
                <w:color w:val="000000" w:themeColor="text1"/>
              </w:rPr>
              <w:t xml:space="preserve"> team </w:t>
            </w:r>
            <w:r w:rsidR="003A772C">
              <w:rPr>
                <w:rFonts w:cs="Arial"/>
                <w:color w:val="000000" w:themeColor="text1"/>
              </w:rPr>
              <w:t>and</w:t>
            </w:r>
            <w:r w:rsidR="00FA2975" w:rsidRPr="0019002F">
              <w:rPr>
                <w:rFonts w:cs="Arial"/>
                <w:color w:val="000000" w:themeColor="text1"/>
              </w:rPr>
              <w:t xml:space="preserve"> support continuous improvement and development through monitoring, training and collaborative working.</w:t>
            </w:r>
          </w:p>
          <w:p w:rsidR="00FA2975" w:rsidRPr="0019002F" w:rsidRDefault="00FA2975" w:rsidP="001C6AF9">
            <w:pPr>
              <w:jc w:val="both"/>
              <w:rPr>
                <w:rFonts w:cs="Arial"/>
                <w:color w:val="000000" w:themeColor="text1"/>
              </w:rPr>
            </w:pPr>
          </w:p>
          <w:p w:rsidR="00FA2975" w:rsidRDefault="00FA2975" w:rsidP="001C6AF9">
            <w:pPr>
              <w:jc w:val="both"/>
              <w:rPr>
                <w:rFonts w:cs="Arial"/>
              </w:rPr>
            </w:pPr>
            <w:r w:rsidRPr="00287EC4">
              <w:rPr>
                <w:rFonts w:cs="Arial"/>
              </w:rPr>
              <w:t xml:space="preserve">MMI </w:t>
            </w:r>
            <w:r>
              <w:rPr>
                <w:rFonts w:cs="Arial"/>
              </w:rPr>
              <w:t>employs a</w:t>
            </w:r>
            <w:r w:rsidRPr="00287EC4">
              <w:rPr>
                <w:rFonts w:cs="Arial"/>
              </w:rPr>
              <w:t xml:space="preserve"> team of qualified chartered accountants who provided dedicated support to </w:t>
            </w:r>
            <w:r>
              <w:rPr>
                <w:rFonts w:cs="Arial"/>
              </w:rPr>
              <w:t xml:space="preserve">MMM and MMZ. </w:t>
            </w:r>
            <w:r w:rsidRPr="00287EC4">
              <w:rPr>
                <w:rFonts w:cs="Arial"/>
              </w:rPr>
              <w:t xml:space="preserve">The MMI finance team </w:t>
            </w:r>
            <w:r>
              <w:rPr>
                <w:rFonts w:cs="Arial"/>
              </w:rPr>
              <w:t xml:space="preserve">maintain the highest standards in </w:t>
            </w:r>
            <w:r w:rsidRPr="00287EC4">
              <w:rPr>
                <w:rFonts w:cs="Arial"/>
              </w:rPr>
              <w:t xml:space="preserve">financial management </w:t>
            </w:r>
            <w:r>
              <w:rPr>
                <w:rFonts w:cs="Arial"/>
              </w:rPr>
              <w:t xml:space="preserve">through detailed </w:t>
            </w:r>
            <w:r w:rsidRPr="00287EC4">
              <w:rPr>
                <w:rFonts w:cs="Arial"/>
              </w:rPr>
              <w:t>monthly review</w:t>
            </w:r>
            <w:r>
              <w:rPr>
                <w:rFonts w:cs="Arial"/>
              </w:rPr>
              <w:t>s</w:t>
            </w:r>
            <w:r w:rsidRPr="00287EC4">
              <w:rPr>
                <w:rFonts w:cs="Arial"/>
              </w:rPr>
              <w:t xml:space="preserve"> of financial report</w:t>
            </w:r>
            <w:r>
              <w:rPr>
                <w:rFonts w:cs="Arial"/>
              </w:rPr>
              <w:t>s</w:t>
            </w:r>
            <w:r w:rsidRPr="00287EC4">
              <w:rPr>
                <w:rFonts w:cs="Arial"/>
              </w:rPr>
              <w:t xml:space="preserve">, mentoring and coaching of </w:t>
            </w:r>
            <w:r>
              <w:rPr>
                <w:rFonts w:cs="Arial"/>
              </w:rPr>
              <w:t>country staff teams, conducting i</w:t>
            </w:r>
            <w:r w:rsidRPr="00287EC4">
              <w:rPr>
                <w:rFonts w:cs="Arial"/>
              </w:rPr>
              <w:t xml:space="preserve">nternal audit visits, </w:t>
            </w:r>
            <w:r>
              <w:rPr>
                <w:rFonts w:cs="Arial"/>
              </w:rPr>
              <w:t xml:space="preserve">supporting continual development of </w:t>
            </w:r>
            <w:r w:rsidRPr="00287EC4">
              <w:rPr>
                <w:rFonts w:cs="Arial"/>
              </w:rPr>
              <w:t>financial systems</w:t>
            </w:r>
            <w:r>
              <w:rPr>
                <w:rFonts w:cs="Arial"/>
              </w:rPr>
              <w:t>,</w:t>
            </w:r>
            <w:r w:rsidRPr="00287EC4">
              <w:rPr>
                <w:rFonts w:cs="Arial"/>
              </w:rPr>
              <w:t xml:space="preserve"> and overseeing major procurement exercises.</w:t>
            </w:r>
          </w:p>
        </w:tc>
      </w:tr>
    </w:tbl>
    <w:p w:rsidR="00FA2975" w:rsidRDefault="00FA2975" w:rsidP="003E4E6B"/>
    <w:p w:rsidR="00FA2975" w:rsidRDefault="00FA2975" w:rsidP="003E4E6B"/>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801"/>
        <w:gridCol w:w="934"/>
        <w:gridCol w:w="839"/>
        <w:gridCol w:w="78"/>
        <w:gridCol w:w="3728"/>
        <w:gridCol w:w="744"/>
      </w:tblGrid>
      <w:tr w:rsidR="00D53669" w:rsidTr="007E10C8">
        <w:trPr>
          <w:jc w:val="center"/>
        </w:trPr>
        <w:tc>
          <w:tcPr>
            <w:tcW w:w="10940" w:type="dxa"/>
            <w:gridSpan w:val="7"/>
            <w:shd w:val="clear" w:color="auto" w:fill="F3F3F3"/>
            <w:tcMar>
              <w:top w:w="57" w:type="dxa"/>
              <w:bottom w:w="57" w:type="dxa"/>
            </w:tcMar>
          </w:tcPr>
          <w:p w:rsidR="00D53669" w:rsidRDefault="00D53669" w:rsidP="007E10C8">
            <w:pPr>
              <w:tabs>
                <w:tab w:val="right" w:pos="10724"/>
              </w:tabs>
            </w:pPr>
            <w:r>
              <w:br w:type="page"/>
            </w:r>
            <w:r>
              <w:rPr>
                <w:rFonts w:cs="Arial"/>
                <w:b/>
              </w:rPr>
              <w:t xml:space="preserve">SECTION 8: </w:t>
            </w:r>
            <w:r>
              <w:rPr>
                <w:rStyle w:val="CSCFBold0"/>
              </w:rPr>
              <w:t xml:space="preserve">CAPACITY OF APPLICANT ORGANISATION AND ALL IMPLEMENTING PARTNER ORGANISATIONS </w:t>
            </w:r>
            <w:r>
              <w:rPr>
                <w:rFonts w:cs="Arial"/>
                <w:b/>
              </w:rPr>
              <w:t>(Max 3 pages each)</w:t>
            </w:r>
            <w:r>
              <w:rPr>
                <w:rFonts w:cs="Arial"/>
                <w:b/>
              </w:rPr>
              <w:tab/>
            </w:r>
          </w:p>
          <w:p w:rsidR="00D53669" w:rsidRDefault="00D53669" w:rsidP="007E10C8">
            <w:pPr>
              <w:tabs>
                <w:tab w:val="right" w:pos="10724"/>
              </w:tabs>
              <w:rPr>
                <w:rFonts w:cs="Arial"/>
                <w:b/>
              </w:rPr>
            </w:pPr>
            <w:r w:rsidRPr="00345404">
              <w:rPr>
                <w:rFonts w:cs="Arial"/>
              </w:rPr>
              <w:t>Please copy and fil</w:t>
            </w:r>
            <w:r>
              <w:rPr>
                <w:rFonts w:cs="Arial"/>
              </w:rPr>
              <w:t xml:space="preserve">l in this section for your organisation </w:t>
            </w:r>
            <w:r w:rsidRPr="007A7F00">
              <w:rPr>
                <w:rFonts w:cs="Arial"/>
                <w:b/>
                <w:u w:val="single"/>
              </w:rPr>
              <w:t>AND</w:t>
            </w:r>
            <w:r w:rsidRPr="007A7F00">
              <w:rPr>
                <w:rFonts w:cs="Arial"/>
                <w:b/>
              </w:rPr>
              <w:t xml:space="preserve"> for each</w:t>
            </w:r>
            <w:r>
              <w:rPr>
                <w:rFonts w:cs="Arial"/>
                <w:b/>
              </w:rPr>
              <w:t xml:space="preserve"> implementation partner </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8.1</w:t>
            </w:r>
          </w:p>
        </w:tc>
        <w:tc>
          <w:tcPr>
            <w:tcW w:w="3793" w:type="dxa"/>
            <w:shd w:val="clear" w:color="auto" w:fill="F3F3F3"/>
            <w:tcMar>
              <w:top w:w="57" w:type="dxa"/>
              <w:bottom w:w="57" w:type="dxa"/>
            </w:tcMar>
          </w:tcPr>
          <w:p w:rsidR="00D53669" w:rsidRDefault="00D53669" w:rsidP="007E10C8">
            <w:pPr>
              <w:ind w:left="393" w:hanging="393"/>
              <w:rPr>
                <w:rFonts w:cs="Arial"/>
              </w:rPr>
            </w:pPr>
            <w:r>
              <w:rPr>
                <w:rFonts w:cs="Arial"/>
                <w:b/>
                <w:color w:val="000000"/>
              </w:rPr>
              <w:t>Name of Organisation</w:t>
            </w:r>
          </w:p>
        </w:tc>
        <w:tc>
          <w:tcPr>
            <w:tcW w:w="6496" w:type="dxa"/>
            <w:gridSpan w:val="5"/>
          </w:tcPr>
          <w:p w:rsidR="00D53669" w:rsidRDefault="00D53669" w:rsidP="007E10C8">
            <w:pPr>
              <w:ind w:left="393" w:hanging="393"/>
              <w:rPr>
                <w:rFonts w:cs="Arial"/>
              </w:rPr>
            </w:pPr>
            <w:r>
              <w:rPr>
                <w:rFonts w:cs="Arial"/>
              </w:rPr>
              <w:t>Mary’s Meals Malawi</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8.2</w:t>
            </w:r>
          </w:p>
        </w:tc>
        <w:tc>
          <w:tcPr>
            <w:tcW w:w="3793" w:type="dxa"/>
            <w:shd w:val="clear" w:color="auto" w:fill="F3F3F3"/>
            <w:tcMar>
              <w:top w:w="57" w:type="dxa"/>
              <w:bottom w:w="57" w:type="dxa"/>
            </w:tcMar>
          </w:tcPr>
          <w:p w:rsidR="00D53669" w:rsidRDefault="00D53669" w:rsidP="007E10C8">
            <w:pPr>
              <w:ind w:left="393" w:hanging="393"/>
              <w:rPr>
                <w:rFonts w:cs="Arial"/>
                <w:b/>
              </w:rPr>
            </w:pPr>
            <w:r>
              <w:rPr>
                <w:rFonts w:cs="Arial"/>
                <w:b/>
              </w:rPr>
              <w:t>Address</w:t>
            </w:r>
          </w:p>
        </w:tc>
        <w:tc>
          <w:tcPr>
            <w:tcW w:w="6496" w:type="dxa"/>
            <w:gridSpan w:val="5"/>
          </w:tcPr>
          <w:p w:rsidR="00D53669" w:rsidRPr="000A4D0D" w:rsidRDefault="000A4D0D" w:rsidP="000A4D0D">
            <w:pPr>
              <w:rPr>
                <w:rFonts w:ascii="Segoe UI" w:hAnsi="Segoe UI" w:cs="Segoe UI"/>
                <w:color w:val="000000"/>
                <w:sz w:val="27"/>
                <w:szCs w:val="27"/>
                <w:lang w:eastAsia="en-GB"/>
              </w:rPr>
            </w:pPr>
            <w:r w:rsidRPr="000A4D0D">
              <w:rPr>
                <w:rFonts w:cs="Arial"/>
                <w:lang w:eastAsia="en-GB"/>
              </w:rPr>
              <w:t>Salim Armour Road</w:t>
            </w:r>
            <w:r>
              <w:rPr>
                <w:rFonts w:cs="Arial"/>
                <w:lang w:eastAsia="en-GB"/>
              </w:rPr>
              <w:t xml:space="preserve">, </w:t>
            </w:r>
            <w:r w:rsidRPr="000A4D0D">
              <w:rPr>
                <w:rFonts w:cs="Arial"/>
                <w:lang w:eastAsia="en-GB"/>
              </w:rPr>
              <w:t>Plot number BE 187</w:t>
            </w:r>
            <w:r>
              <w:rPr>
                <w:rFonts w:cs="Arial"/>
                <w:lang w:eastAsia="en-GB"/>
              </w:rPr>
              <w:t xml:space="preserve">, </w:t>
            </w:r>
            <w:r w:rsidRPr="000A4D0D">
              <w:rPr>
                <w:rFonts w:cs="Arial"/>
                <w:lang w:eastAsia="en-GB"/>
              </w:rPr>
              <w:t xml:space="preserve">Opposite </w:t>
            </w:r>
            <w:proofErr w:type="spellStart"/>
            <w:r w:rsidRPr="000A4D0D">
              <w:rPr>
                <w:rFonts w:cs="Arial"/>
                <w:lang w:eastAsia="en-GB"/>
              </w:rPr>
              <w:t>Agriquip</w:t>
            </w:r>
            <w:proofErr w:type="spellEnd"/>
            <w:r>
              <w:rPr>
                <w:rFonts w:cs="Arial"/>
                <w:lang w:eastAsia="en-GB"/>
              </w:rPr>
              <w:t xml:space="preserve">, </w:t>
            </w:r>
            <w:r w:rsidRPr="000A4D0D">
              <w:rPr>
                <w:rFonts w:cs="Arial"/>
                <w:lang w:eastAsia="en-GB"/>
              </w:rPr>
              <w:t>Ginnery Corner</w:t>
            </w:r>
            <w:r>
              <w:rPr>
                <w:rFonts w:cs="Arial"/>
                <w:lang w:eastAsia="en-GB"/>
              </w:rPr>
              <w:t xml:space="preserve">, </w:t>
            </w:r>
            <w:proofErr w:type="gramStart"/>
            <w:r w:rsidRPr="000A4D0D">
              <w:rPr>
                <w:rFonts w:cs="Arial"/>
                <w:lang w:eastAsia="en-GB"/>
              </w:rPr>
              <w:t>Blantyre</w:t>
            </w:r>
            <w:proofErr w:type="gramEnd"/>
            <w:r>
              <w:rPr>
                <w:rFonts w:cs="Arial"/>
                <w:lang w:eastAsia="en-GB"/>
              </w:rPr>
              <w:t>, Malawi.</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8.3</w:t>
            </w:r>
          </w:p>
        </w:tc>
        <w:tc>
          <w:tcPr>
            <w:tcW w:w="3793" w:type="dxa"/>
            <w:shd w:val="clear" w:color="auto" w:fill="F3F3F3"/>
            <w:tcMar>
              <w:top w:w="57" w:type="dxa"/>
              <w:bottom w:w="57" w:type="dxa"/>
            </w:tcMar>
          </w:tcPr>
          <w:p w:rsidR="00D53669" w:rsidRDefault="00D53669" w:rsidP="007E10C8">
            <w:pPr>
              <w:ind w:left="393" w:hanging="393"/>
              <w:rPr>
                <w:rFonts w:cs="Arial"/>
                <w:b/>
              </w:rPr>
            </w:pPr>
            <w:r>
              <w:rPr>
                <w:rFonts w:cs="Arial"/>
                <w:b/>
              </w:rPr>
              <w:t>Web Site</w:t>
            </w:r>
          </w:p>
        </w:tc>
        <w:tc>
          <w:tcPr>
            <w:tcW w:w="6496" w:type="dxa"/>
            <w:gridSpan w:val="5"/>
          </w:tcPr>
          <w:p w:rsidR="00D53669" w:rsidRDefault="005763A6" w:rsidP="007E10C8">
            <w:pPr>
              <w:ind w:left="393" w:hanging="393"/>
              <w:rPr>
                <w:rFonts w:cs="Arial"/>
              </w:rPr>
            </w:pPr>
            <w:r>
              <w:rPr>
                <w:rFonts w:cs="Arial"/>
              </w:rPr>
              <w:t>www.marysmeals.org</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8.4</w:t>
            </w:r>
          </w:p>
        </w:tc>
        <w:tc>
          <w:tcPr>
            <w:tcW w:w="3793" w:type="dxa"/>
            <w:shd w:val="clear" w:color="auto" w:fill="F3F3F3"/>
            <w:tcMar>
              <w:top w:w="57" w:type="dxa"/>
              <w:bottom w:w="57" w:type="dxa"/>
            </w:tcMar>
          </w:tcPr>
          <w:p w:rsidR="00D53669" w:rsidRDefault="00D53669" w:rsidP="007E10C8">
            <w:pPr>
              <w:rPr>
                <w:rFonts w:cs="Arial"/>
                <w:b/>
              </w:rPr>
            </w:pPr>
            <w:r>
              <w:rPr>
                <w:rFonts w:cs="Arial"/>
                <w:b/>
              </w:rPr>
              <w:t>Registration or charity number (if applicable)</w:t>
            </w:r>
          </w:p>
        </w:tc>
        <w:tc>
          <w:tcPr>
            <w:tcW w:w="6496" w:type="dxa"/>
            <w:gridSpan w:val="5"/>
          </w:tcPr>
          <w:p w:rsidR="00D53669" w:rsidRPr="00D37DF8" w:rsidRDefault="00D37DF8" w:rsidP="007E10C8">
            <w:pPr>
              <w:ind w:left="393" w:hanging="393"/>
              <w:rPr>
                <w:rFonts w:cs="Arial"/>
              </w:rPr>
            </w:pPr>
            <w:r>
              <w:rPr>
                <w:rStyle w:val="apple-converted-space"/>
                <w:rFonts w:ascii="Calibri" w:hAnsi="Calibri"/>
                <w:color w:val="1F497D"/>
                <w:sz w:val="22"/>
                <w:szCs w:val="22"/>
              </w:rPr>
              <w:t> </w:t>
            </w:r>
            <w:r w:rsidRPr="00D37DF8">
              <w:rPr>
                <w:rFonts w:cs="Arial"/>
              </w:rPr>
              <w:t>C265/2005</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8.5</w:t>
            </w:r>
          </w:p>
        </w:tc>
        <w:tc>
          <w:tcPr>
            <w:tcW w:w="3793" w:type="dxa"/>
            <w:shd w:val="clear" w:color="auto" w:fill="F3F3F3"/>
            <w:tcMar>
              <w:top w:w="57" w:type="dxa"/>
              <w:bottom w:w="57" w:type="dxa"/>
            </w:tcMar>
          </w:tcPr>
          <w:p w:rsidR="00D53669" w:rsidRDefault="00D53669" w:rsidP="007E10C8">
            <w:pPr>
              <w:ind w:left="393" w:hanging="393"/>
              <w:rPr>
                <w:rFonts w:cs="Arial"/>
                <w:b/>
              </w:rPr>
            </w:pPr>
            <w:r>
              <w:rPr>
                <w:rFonts w:cs="Arial"/>
                <w:b/>
              </w:rPr>
              <w:t>Annual Income</w:t>
            </w:r>
          </w:p>
        </w:tc>
        <w:tc>
          <w:tcPr>
            <w:tcW w:w="6496" w:type="dxa"/>
            <w:gridSpan w:val="5"/>
          </w:tcPr>
          <w:p w:rsidR="00D53669" w:rsidRPr="00DE626F" w:rsidRDefault="00D53669" w:rsidP="007E10C8">
            <w:pPr>
              <w:tabs>
                <w:tab w:val="left" w:pos="3022"/>
              </w:tabs>
              <w:rPr>
                <w:rFonts w:cs="Arial"/>
                <w:color w:val="000000" w:themeColor="text1"/>
              </w:rPr>
            </w:pPr>
            <w:r w:rsidRPr="00C97E90">
              <w:rPr>
                <w:rFonts w:cs="Arial"/>
                <w:color w:val="000000" w:themeColor="text1"/>
              </w:rPr>
              <w:t xml:space="preserve">Income (original currency): </w:t>
            </w:r>
            <w:r w:rsidR="00DE626F" w:rsidRPr="00C97E90">
              <w:rPr>
                <w:rFonts w:cs="Arial"/>
                <w:color w:val="000000" w:themeColor="text1"/>
              </w:rPr>
              <w:t>MWK 3,168,850,000.</w:t>
            </w:r>
          </w:p>
          <w:p w:rsidR="00D53669" w:rsidRPr="00DE626F" w:rsidRDefault="00D53669" w:rsidP="007E10C8">
            <w:pPr>
              <w:tabs>
                <w:tab w:val="left" w:pos="3022"/>
              </w:tabs>
              <w:rPr>
                <w:rFonts w:cs="Arial"/>
                <w:color w:val="000000" w:themeColor="text1"/>
              </w:rPr>
            </w:pPr>
            <w:r w:rsidRPr="00DE626F">
              <w:rPr>
                <w:rFonts w:cs="Arial"/>
                <w:color w:val="000000" w:themeColor="text1"/>
              </w:rPr>
              <w:t xml:space="preserve">Income (£ equivalent): </w:t>
            </w:r>
            <w:r w:rsidRPr="00DE626F">
              <w:rPr>
                <w:rFonts w:cs="Arial"/>
                <w:color w:val="000000" w:themeColor="text1"/>
              </w:rPr>
              <w:tab/>
            </w:r>
            <w:r w:rsidR="003A772C">
              <w:rPr>
                <w:rFonts w:cs="Arial"/>
                <w:color w:val="000000" w:themeColor="text1"/>
              </w:rPr>
              <w:t>£</w:t>
            </w:r>
            <w:r w:rsidR="00DE626F" w:rsidRPr="00DE626F">
              <w:rPr>
                <w:rFonts w:cs="Arial"/>
                <w:color w:val="000000" w:themeColor="text1"/>
              </w:rPr>
              <w:t>4,681,720.</w:t>
            </w:r>
          </w:p>
          <w:p w:rsidR="00DE626F" w:rsidRPr="00DE626F" w:rsidRDefault="00D53669" w:rsidP="00DE626F">
            <w:pPr>
              <w:tabs>
                <w:tab w:val="left" w:pos="3022"/>
              </w:tabs>
              <w:rPr>
                <w:rFonts w:cs="Arial"/>
                <w:color w:val="000000" w:themeColor="text1"/>
              </w:rPr>
            </w:pPr>
            <w:r w:rsidRPr="00DE626F">
              <w:rPr>
                <w:rFonts w:cs="Arial"/>
                <w:color w:val="000000" w:themeColor="text1"/>
              </w:rPr>
              <w:t xml:space="preserve">Exchange rate: </w:t>
            </w:r>
            <w:r w:rsidR="00DE626F" w:rsidRPr="00DE626F">
              <w:rPr>
                <w:rFonts w:cs="Arial"/>
                <w:color w:val="000000" w:themeColor="text1"/>
              </w:rPr>
              <w:t>676.856:1 (MWK</w:t>
            </w:r>
            <w:proofErr w:type="gramStart"/>
            <w:r w:rsidR="00DE626F" w:rsidRPr="00DE626F">
              <w:rPr>
                <w:rFonts w:cs="Arial"/>
                <w:color w:val="000000" w:themeColor="text1"/>
              </w:rPr>
              <w:t>:GBP</w:t>
            </w:r>
            <w:proofErr w:type="gramEnd"/>
            <w:r w:rsidR="00DE626F" w:rsidRPr="00DE626F">
              <w:rPr>
                <w:rFonts w:cs="Arial"/>
                <w:color w:val="000000" w:themeColor="text1"/>
              </w:rPr>
              <w:t xml:space="preserve">, average exchange rate during 2014 per </w:t>
            </w:r>
            <w:hyperlink r:id="rId10" w:history="1">
              <w:r w:rsidR="00DE626F" w:rsidRPr="00DE626F">
                <w:rPr>
                  <w:rStyle w:val="Hyperlink"/>
                  <w:rFonts w:cs="Arial"/>
                  <w:color w:val="000000" w:themeColor="text1"/>
                </w:rPr>
                <w:t>www.oanda.com</w:t>
              </w:r>
            </w:hyperlink>
            <w:r w:rsidR="00DE626F" w:rsidRPr="00DE626F">
              <w:rPr>
                <w:rFonts w:cs="Arial"/>
                <w:color w:val="000000" w:themeColor="text1"/>
              </w:rPr>
              <w:t>).</w:t>
            </w:r>
          </w:p>
          <w:p w:rsidR="00D53669" w:rsidRDefault="00D53669" w:rsidP="007E10C8">
            <w:pPr>
              <w:tabs>
                <w:tab w:val="left" w:pos="3022"/>
              </w:tabs>
              <w:rPr>
                <w:rFonts w:cs="Arial"/>
              </w:rPr>
            </w:pPr>
            <w:r>
              <w:rPr>
                <w:rFonts w:cs="Arial"/>
              </w:rPr>
              <w:tab/>
            </w:r>
          </w:p>
          <w:p w:rsidR="00D53669" w:rsidRDefault="00D53669" w:rsidP="007E10C8">
            <w:pPr>
              <w:tabs>
                <w:tab w:val="left" w:pos="1042"/>
              </w:tabs>
              <w:rPr>
                <w:rFonts w:cs="Arial"/>
              </w:rPr>
            </w:pPr>
            <w:r>
              <w:rPr>
                <w:rFonts w:cs="Arial"/>
                <w:b/>
                <w:i/>
              </w:rPr>
              <w:t>Start/end date of accounts (</w:t>
            </w:r>
            <w:proofErr w:type="spellStart"/>
            <w:r>
              <w:rPr>
                <w:rFonts w:cs="Arial"/>
                <w:b/>
                <w:i/>
              </w:rPr>
              <w:t>dd</w:t>
            </w:r>
            <w:proofErr w:type="spellEnd"/>
            <w:r>
              <w:rPr>
                <w:rFonts w:cs="Arial"/>
                <w:b/>
                <w:i/>
              </w:rPr>
              <w:t>/mm/</w:t>
            </w:r>
            <w:proofErr w:type="spellStart"/>
            <w:r>
              <w:rPr>
                <w:rFonts w:cs="Arial"/>
                <w:b/>
                <w:i/>
              </w:rPr>
              <w:t>yyyy</w:t>
            </w:r>
            <w:proofErr w:type="spellEnd"/>
            <w:r>
              <w:rPr>
                <w:rFonts w:cs="Arial"/>
              </w:rPr>
              <w:t>)</w:t>
            </w:r>
          </w:p>
          <w:p w:rsidR="00D27D55" w:rsidRPr="00E9176F" w:rsidRDefault="00D27D55" w:rsidP="00D27D55">
            <w:pPr>
              <w:tabs>
                <w:tab w:val="left" w:pos="1042"/>
              </w:tabs>
              <w:rPr>
                <w:rFonts w:cs="Arial"/>
                <w:color w:val="000000" w:themeColor="text1"/>
              </w:rPr>
            </w:pPr>
            <w:r w:rsidRPr="00E9176F">
              <w:rPr>
                <w:rFonts w:cs="Arial"/>
                <w:color w:val="000000" w:themeColor="text1"/>
              </w:rPr>
              <w:t>From:</w:t>
            </w:r>
            <w:r w:rsidRPr="00E9176F">
              <w:rPr>
                <w:rFonts w:cs="Arial"/>
                <w:color w:val="000000" w:themeColor="text1"/>
              </w:rPr>
              <w:tab/>
            </w:r>
            <w:r>
              <w:rPr>
                <w:rFonts w:cs="Arial"/>
                <w:color w:val="000000" w:themeColor="text1"/>
              </w:rPr>
              <w:t>0</w:t>
            </w:r>
            <w:r w:rsidRPr="00E9176F">
              <w:rPr>
                <w:rFonts w:cs="Arial"/>
                <w:color w:val="000000" w:themeColor="text1"/>
              </w:rPr>
              <w:t>1</w:t>
            </w:r>
            <w:r>
              <w:rPr>
                <w:rFonts w:cs="Arial"/>
                <w:color w:val="000000" w:themeColor="text1"/>
              </w:rPr>
              <w:t>/01/</w:t>
            </w:r>
            <w:r w:rsidRPr="00E9176F">
              <w:rPr>
                <w:rFonts w:cs="Arial"/>
                <w:color w:val="000000" w:themeColor="text1"/>
              </w:rPr>
              <w:t>2014</w:t>
            </w:r>
          </w:p>
          <w:p w:rsidR="00D53669" w:rsidRDefault="00D27D55" w:rsidP="00D27D55">
            <w:pPr>
              <w:tabs>
                <w:tab w:val="left" w:pos="1042"/>
              </w:tabs>
              <w:ind w:left="393" w:hanging="393"/>
              <w:rPr>
                <w:rFonts w:cs="Arial"/>
              </w:rPr>
            </w:pPr>
            <w:r w:rsidRPr="00E9176F">
              <w:rPr>
                <w:rFonts w:cs="Arial"/>
                <w:color w:val="000000" w:themeColor="text1"/>
              </w:rPr>
              <w:t>To:</w:t>
            </w:r>
            <w:r w:rsidRPr="00E9176F">
              <w:rPr>
                <w:rFonts w:cs="Arial"/>
                <w:color w:val="000000" w:themeColor="text1"/>
              </w:rPr>
              <w:tab/>
            </w:r>
            <w:r w:rsidRPr="00E9176F">
              <w:rPr>
                <w:rFonts w:cs="Arial"/>
                <w:color w:val="000000" w:themeColor="text1"/>
              </w:rPr>
              <w:tab/>
              <w:t>31</w:t>
            </w:r>
            <w:r>
              <w:rPr>
                <w:rFonts w:cs="Arial"/>
                <w:color w:val="000000" w:themeColor="text1"/>
              </w:rPr>
              <w:t>/12/20</w:t>
            </w:r>
            <w:r w:rsidRPr="00E9176F">
              <w:rPr>
                <w:rFonts w:cs="Arial"/>
                <w:color w:val="000000" w:themeColor="text1"/>
              </w:rPr>
              <w:t>14</w:t>
            </w:r>
          </w:p>
        </w:tc>
      </w:tr>
      <w:tr w:rsidR="00D53669" w:rsidTr="007E10C8">
        <w:trPr>
          <w:jc w:val="center"/>
        </w:trPr>
        <w:tc>
          <w:tcPr>
            <w:tcW w:w="651" w:type="dxa"/>
            <w:shd w:val="clear" w:color="auto" w:fill="F3F3F3"/>
            <w:tcMar>
              <w:top w:w="57" w:type="dxa"/>
              <w:bottom w:w="57" w:type="dxa"/>
            </w:tcMar>
          </w:tcPr>
          <w:p w:rsidR="00D53669" w:rsidRDefault="00DE626F" w:rsidP="007E10C8">
            <w:pPr>
              <w:rPr>
                <w:b/>
              </w:rPr>
            </w:pPr>
            <w:r>
              <w:rPr>
                <w:b/>
              </w:rPr>
              <w:t xml:space="preserve"> </w:t>
            </w:r>
          </w:p>
        </w:tc>
        <w:tc>
          <w:tcPr>
            <w:tcW w:w="3793" w:type="dxa"/>
            <w:shd w:val="clear" w:color="auto" w:fill="F3F3F3"/>
            <w:tcMar>
              <w:top w:w="57" w:type="dxa"/>
              <w:bottom w:w="57" w:type="dxa"/>
            </w:tcMar>
          </w:tcPr>
          <w:p w:rsidR="00D53669" w:rsidRDefault="00D53669" w:rsidP="007E10C8">
            <w:pPr>
              <w:rPr>
                <w:rFonts w:cs="Arial"/>
                <w:b/>
              </w:rPr>
            </w:pPr>
            <w:r>
              <w:rPr>
                <w:rFonts w:cs="Arial"/>
                <w:b/>
              </w:rPr>
              <w:t xml:space="preserve">Number of existing staff </w:t>
            </w:r>
          </w:p>
        </w:tc>
        <w:tc>
          <w:tcPr>
            <w:tcW w:w="6496" w:type="dxa"/>
            <w:gridSpan w:val="5"/>
          </w:tcPr>
          <w:p w:rsidR="00D53669" w:rsidRDefault="00125739" w:rsidP="007E10C8">
            <w:pPr>
              <w:tabs>
                <w:tab w:val="left" w:pos="3022"/>
              </w:tabs>
              <w:rPr>
                <w:rFonts w:cs="Arial"/>
              </w:rPr>
            </w:pPr>
            <w:r>
              <w:rPr>
                <w:rFonts w:cs="Arial"/>
              </w:rPr>
              <w:t>77</w:t>
            </w:r>
          </w:p>
        </w:tc>
      </w:tr>
      <w:tr w:rsidR="00D53669" w:rsidTr="007E10C8">
        <w:trPr>
          <w:trHeight w:val="690"/>
          <w:jc w:val="center"/>
        </w:trPr>
        <w:tc>
          <w:tcPr>
            <w:tcW w:w="651" w:type="dxa"/>
            <w:vMerge w:val="restart"/>
            <w:shd w:val="clear" w:color="auto" w:fill="F3F3F3"/>
            <w:tcMar>
              <w:top w:w="57" w:type="dxa"/>
              <w:bottom w:w="57" w:type="dxa"/>
            </w:tcMar>
          </w:tcPr>
          <w:p w:rsidR="00D53669" w:rsidRDefault="00D53669" w:rsidP="007E10C8">
            <w:pPr>
              <w:rPr>
                <w:b/>
              </w:rPr>
            </w:pPr>
            <w:r>
              <w:rPr>
                <w:b/>
              </w:rPr>
              <w:t>8.7</w:t>
            </w:r>
          </w:p>
        </w:tc>
        <w:tc>
          <w:tcPr>
            <w:tcW w:w="3793" w:type="dxa"/>
            <w:vMerge w:val="restart"/>
            <w:shd w:val="clear" w:color="auto" w:fill="F3F3F3"/>
            <w:tcMar>
              <w:top w:w="57" w:type="dxa"/>
              <w:bottom w:w="57" w:type="dxa"/>
            </w:tcMar>
          </w:tcPr>
          <w:p w:rsidR="00D53669" w:rsidRDefault="00D53669" w:rsidP="007E10C8">
            <w:pPr>
              <w:rPr>
                <w:rFonts w:cs="Arial"/>
                <w:b/>
              </w:rPr>
            </w:pPr>
            <w:r>
              <w:rPr>
                <w:rFonts w:cs="Arial"/>
                <w:b/>
              </w:rPr>
              <w:t>Proposed project staffing staff to be employed under this project (specify the total full-time equivalents - FTE)</w:t>
            </w:r>
          </w:p>
        </w:tc>
        <w:tc>
          <w:tcPr>
            <w:tcW w:w="1594" w:type="dxa"/>
            <w:gridSpan w:val="3"/>
            <w:shd w:val="clear" w:color="auto" w:fill="F2F2F2"/>
          </w:tcPr>
          <w:p w:rsidR="00D53669" w:rsidRDefault="00D53669" w:rsidP="007E10C8">
            <w:pPr>
              <w:tabs>
                <w:tab w:val="left" w:pos="3022"/>
              </w:tabs>
              <w:rPr>
                <w:rFonts w:cs="Arial"/>
              </w:rPr>
            </w:pPr>
            <w:r>
              <w:rPr>
                <w:rFonts w:cs="Arial"/>
              </w:rPr>
              <w:t>Existing staff</w:t>
            </w:r>
          </w:p>
        </w:tc>
        <w:tc>
          <w:tcPr>
            <w:tcW w:w="4902" w:type="dxa"/>
            <w:gridSpan w:val="2"/>
          </w:tcPr>
          <w:p w:rsidR="00D53669" w:rsidRDefault="00DD2DAE" w:rsidP="007E10C8">
            <w:pPr>
              <w:tabs>
                <w:tab w:val="left" w:pos="3022"/>
              </w:tabs>
              <w:rPr>
                <w:rFonts w:cs="Arial"/>
              </w:rPr>
            </w:pPr>
            <w:r>
              <w:rPr>
                <w:rFonts w:cs="Arial"/>
              </w:rPr>
              <w:t>6.2</w:t>
            </w:r>
          </w:p>
          <w:p w:rsidR="00DD2DAE" w:rsidRDefault="00DD2DAE" w:rsidP="007E10C8">
            <w:pPr>
              <w:tabs>
                <w:tab w:val="left" w:pos="3022"/>
              </w:tabs>
              <w:rPr>
                <w:rFonts w:cs="Arial"/>
              </w:rPr>
            </w:pPr>
          </w:p>
        </w:tc>
      </w:tr>
      <w:tr w:rsidR="00D53669" w:rsidTr="007E10C8">
        <w:trPr>
          <w:trHeight w:val="690"/>
          <w:jc w:val="center"/>
        </w:trPr>
        <w:tc>
          <w:tcPr>
            <w:tcW w:w="651" w:type="dxa"/>
            <w:vMerge/>
            <w:shd w:val="clear" w:color="auto" w:fill="F3F3F3"/>
            <w:tcMar>
              <w:top w:w="57" w:type="dxa"/>
              <w:bottom w:w="57" w:type="dxa"/>
            </w:tcMar>
          </w:tcPr>
          <w:p w:rsidR="00D53669" w:rsidRDefault="00D53669" w:rsidP="007E10C8">
            <w:pPr>
              <w:rPr>
                <w:b/>
              </w:rPr>
            </w:pPr>
          </w:p>
        </w:tc>
        <w:tc>
          <w:tcPr>
            <w:tcW w:w="3793" w:type="dxa"/>
            <w:vMerge/>
            <w:shd w:val="clear" w:color="auto" w:fill="F3F3F3"/>
            <w:tcMar>
              <w:top w:w="57" w:type="dxa"/>
              <w:bottom w:w="57" w:type="dxa"/>
            </w:tcMar>
          </w:tcPr>
          <w:p w:rsidR="00D53669" w:rsidRDefault="00D53669" w:rsidP="007E10C8">
            <w:pPr>
              <w:rPr>
                <w:rFonts w:cs="Arial"/>
                <w:b/>
              </w:rPr>
            </w:pPr>
          </w:p>
        </w:tc>
        <w:tc>
          <w:tcPr>
            <w:tcW w:w="1594" w:type="dxa"/>
            <w:gridSpan w:val="3"/>
            <w:shd w:val="clear" w:color="auto" w:fill="F2F2F2"/>
          </w:tcPr>
          <w:p w:rsidR="00D53669" w:rsidRDefault="00D53669" w:rsidP="007E10C8">
            <w:pPr>
              <w:tabs>
                <w:tab w:val="left" w:pos="3022"/>
              </w:tabs>
              <w:rPr>
                <w:rFonts w:cs="Arial"/>
              </w:rPr>
            </w:pPr>
            <w:r>
              <w:rPr>
                <w:rFonts w:cs="Arial"/>
              </w:rPr>
              <w:t>New staff</w:t>
            </w:r>
          </w:p>
        </w:tc>
        <w:tc>
          <w:tcPr>
            <w:tcW w:w="4902" w:type="dxa"/>
            <w:gridSpan w:val="2"/>
          </w:tcPr>
          <w:p w:rsidR="00D53669" w:rsidRDefault="00F87F7A" w:rsidP="007E10C8">
            <w:pPr>
              <w:tabs>
                <w:tab w:val="left" w:pos="3022"/>
              </w:tabs>
              <w:rPr>
                <w:rFonts w:cs="Arial"/>
              </w:rPr>
            </w:pPr>
            <w:r>
              <w:rPr>
                <w:rFonts w:cs="Arial"/>
              </w:rPr>
              <w:t>10</w:t>
            </w:r>
          </w:p>
        </w:tc>
      </w:tr>
      <w:tr w:rsidR="00D53669" w:rsidTr="007E10C8">
        <w:trPr>
          <w:jc w:val="center"/>
        </w:trPr>
        <w:tc>
          <w:tcPr>
            <w:tcW w:w="651" w:type="dxa"/>
            <w:vMerge w:val="restart"/>
            <w:shd w:val="clear" w:color="auto" w:fill="F3F3F3"/>
            <w:tcMar>
              <w:top w:w="57" w:type="dxa"/>
              <w:bottom w:w="57" w:type="dxa"/>
            </w:tcMar>
          </w:tcPr>
          <w:p w:rsidR="00D53669" w:rsidRDefault="00D53669" w:rsidP="007E10C8">
            <w:pPr>
              <w:rPr>
                <w:b/>
              </w:rPr>
            </w:pPr>
            <w:r>
              <w:rPr>
                <w:b/>
              </w:rPr>
              <w:t>8.8</w:t>
            </w:r>
          </w:p>
        </w:tc>
        <w:tc>
          <w:tcPr>
            <w:tcW w:w="10289" w:type="dxa"/>
            <w:gridSpan w:val="6"/>
            <w:shd w:val="clear" w:color="auto" w:fill="F3F3F3"/>
            <w:tcMar>
              <w:top w:w="57" w:type="dxa"/>
              <w:bottom w:w="57" w:type="dxa"/>
            </w:tcMar>
          </w:tcPr>
          <w:p w:rsidR="00D53669" w:rsidRDefault="00D53669" w:rsidP="007E10C8">
            <w:pPr>
              <w:ind w:left="393" w:hanging="393"/>
              <w:rPr>
                <w:rFonts w:cs="Arial"/>
              </w:rPr>
            </w:pPr>
            <w:r>
              <w:rPr>
                <w:rFonts w:cs="Arial"/>
                <w:b/>
                <w:color w:val="000000"/>
              </w:rPr>
              <w:t xml:space="preserve">Organisation category </w:t>
            </w:r>
            <w:r>
              <w:rPr>
                <w:rFonts w:cs="Arial"/>
                <w:color w:val="000000"/>
              </w:rPr>
              <w:t>(Select a maximum of two categories)</w:t>
            </w: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 xml:space="preserve">Non-Government Org. (NGO) </w:t>
            </w:r>
          </w:p>
        </w:tc>
        <w:tc>
          <w:tcPr>
            <w:tcW w:w="649" w:type="dxa"/>
          </w:tcPr>
          <w:p w:rsidR="00D53669" w:rsidRDefault="000D4703" w:rsidP="007E10C8">
            <w:pPr>
              <w:jc w:val="center"/>
              <w:rPr>
                <w:rFonts w:cs="Arial"/>
              </w:rPr>
            </w:pPr>
            <w:r>
              <w:rPr>
                <w:rFonts w:cs="Arial"/>
              </w:rPr>
              <w:t>x</w:t>
            </w:r>
          </w:p>
        </w:tc>
        <w:tc>
          <w:tcPr>
            <w:tcW w:w="4312" w:type="dxa"/>
            <w:gridSpan w:val="2"/>
            <w:shd w:val="clear" w:color="auto" w:fill="F2F2F2"/>
          </w:tcPr>
          <w:p w:rsidR="00D53669" w:rsidRDefault="00D53669" w:rsidP="007E10C8">
            <w:pPr>
              <w:rPr>
                <w:rFonts w:cs="Arial"/>
                <w:b/>
                <w:color w:val="000000"/>
              </w:rPr>
            </w:pPr>
            <w:r>
              <w:rPr>
                <w:rFonts w:cs="Arial"/>
              </w:rPr>
              <w:t>Local Government</w:t>
            </w:r>
          </w:p>
        </w:tc>
        <w:tc>
          <w:tcPr>
            <w:tcW w:w="650" w:type="dxa"/>
          </w:tcPr>
          <w:p w:rsidR="00D53669" w:rsidRPr="00CF2914" w:rsidRDefault="00D53669" w:rsidP="007E10C8">
            <w:pPr>
              <w:jc w:val="center"/>
              <w:rPr>
                <w:rFonts w:cs="Arial"/>
                <w:color w:val="000000"/>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Trade Union</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National Government</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Faith-based Organisation (FBO)</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Ethnic Minority Group or Organisation</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Disabled Peoples’ Organisation (DPO)</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Diaspora Group or Organisation</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Orgs. Working with Disabled People</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Academic Institution</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Other... (please specify)</w:t>
            </w:r>
          </w:p>
        </w:tc>
        <w:tc>
          <w:tcPr>
            <w:tcW w:w="649" w:type="dxa"/>
          </w:tcPr>
          <w:p w:rsidR="00D53669" w:rsidRDefault="00D53669" w:rsidP="007E10C8">
            <w:pPr>
              <w:jc w:val="center"/>
              <w:rPr>
                <w:rFonts w:cs="Arial"/>
              </w:rPr>
            </w:pPr>
          </w:p>
        </w:tc>
        <w:tc>
          <w:tcPr>
            <w:tcW w:w="4962" w:type="dxa"/>
            <w:gridSpan w:val="3"/>
          </w:tcPr>
          <w:p w:rsidR="00D53669" w:rsidRDefault="00D53669" w:rsidP="007E10C8">
            <w:pPr>
              <w:jc w:val="center"/>
              <w:rPr>
                <w:rFonts w:cs="Arial"/>
              </w:rPr>
            </w:pPr>
          </w:p>
        </w:tc>
      </w:tr>
      <w:tr w:rsidR="00D53669" w:rsidTr="007E10C8">
        <w:trPr>
          <w:trHeight w:val="555"/>
          <w:jc w:val="center"/>
        </w:trPr>
        <w:tc>
          <w:tcPr>
            <w:tcW w:w="651" w:type="dxa"/>
            <w:shd w:val="clear" w:color="auto" w:fill="F2F2F2"/>
            <w:tcMar>
              <w:top w:w="57" w:type="dxa"/>
              <w:bottom w:w="57" w:type="dxa"/>
            </w:tcMar>
          </w:tcPr>
          <w:p w:rsidR="00D53669" w:rsidRDefault="00D53669" w:rsidP="007E10C8">
            <w:pPr>
              <w:rPr>
                <w:b/>
              </w:rPr>
            </w:pPr>
            <w:r>
              <w:rPr>
                <w:b/>
              </w:rPr>
              <w:t>8.9</w:t>
            </w:r>
          </w:p>
        </w:tc>
        <w:tc>
          <w:tcPr>
            <w:tcW w:w="10289" w:type="dxa"/>
            <w:gridSpan w:val="6"/>
            <w:shd w:val="clear" w:color="auto" w:fill="F3F3F3"/>
            <w:tcMar>
              <w:top w:w="57" w:type="dxa"/>
              <w:bottom w:w="57" w:type="dxa"/>
            </w:tcMar>
          </w:tcPr>
          <w:p w:rsidR="00D53669" w:rsidRDefault="00D53669" w:rsidP="007E10C8">
            <w:pPr>
              <w:pStyle w:val="Heading2"/>
            </w:pPr>
            <w:r>
              <w:t>A) Summary of expected roles and responsibilities, AND</w:t>
            </w:r>
          </w:p>
          <w:p w:rsidR="00D53669" w:rsidRDefault="00D53669" w:rsidP="007E10C8">
            <w:pPr>
              <w:pStyle w:val="Heading2"/>
            </w:pPr>
            <w:r>
              <w:t>B) Amount (and percentage) of project budget which this partner will directly manage.</w:t>
            </w:r>
          </w:p>
        </w:tc>
      </w:tr>
      <w:tr w:rsidR="00D53669" w:rsidTr="007E10C8">
        <w:trPr>
          <w:trHeight w:val="555"/>
          <w:jc w:val="center"/>
        </w:trPr>
        <w:tc>
          <w:tcPr>
            <w:tcW w:w="10940" w:type="dxa"/>
            <w:gridSpan w:val="7"/>
            <w:shd w:val="clear" w:color="auto" w:fill="FFFFFF"/>
            <w:tcMar>
              <w:top w:w="57" w:type="dxa"/>
              <w:bottom w:w="57" w:type="dxa"/>
            </w:tcMar>
          </w:tcPr>
          <w:p w:rsidR="00D53669" w:rsidRDefault="00D53669" w:rsidP="007E10C8">
            <w:pPr>
              <w:pStyle w:val="Heading2"/>
            </w:pPr>
            <w:r>
              <w:lastRenderedPageBreak/>
              <w:t xml:space="preserve">A): </w:t>
            </w:r>
          </w:p>
          <w:p w:rsidR="00F97722" w:rsidRPr="00F97722" w:rsidRDefault="00F97722" w:rsidP="00F97722">
            <w:r>
              <w:t>The key roles responsible will be:</w:t>
            </w:r>
          </w:p>
          <w:tbl>
            <w:tblPr>
              <w:tblStyle w:val="TableGrid"/>
              <w:tblW w:w="0" w:type="auto"/>
              <w:tblLook w:val="04A0" w:firstRow="1" w:lastRow="0" w:firstColumn="1" w:lastColumn="0" w:noHBand="0" w:noVBand="1"/>
            </w:tblPr>
            <w:tblGrid>
              <w:gridCol w:w="3001"/>
              <w:gridCol w:w="7687"/>
            </w:tblGrid>
            <w:tr w:rsidR="00F97722" w:rsidRPr="00E60FA4" w:rsidTr="00883601">
              <w:trPr>
                <w:trHeight w:val="187"/>
              </w:trPr>
              <w:tc>
                <w:tcPr>
                  <w:tcW w:w="3001" w:type="dxa"/>
                </w:tcPr>
                <w:p w:rsidR="00F97722" w:rsidRPr="00E60FA4" w:rsidRDefault="00F97722" w:rsidP="00F9772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Role</w:t>
                  </w:r>
                </w:p>
              </w:tc>
              <w:tc>
                <w:tcPr>
                  <w:tcW w:w="7687" w:type="dxa"/>
                </w:tcPr>
                <w:p w:rsidR="00F97722" w:rsidRPr="00E60FA4" w:rsidRDefault="00F97722" w:rsidP="00F9772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Responsibility</w:t>
                  </w:r>
                </w:p>
              </w:tc>
            </w:tr>
            <w:tr w:rsidR="00F97722" w:rsidRPr="00E60FA4" w:rsidTr="00883601">
              <w:trPr>
                <w:trHeight w:val="462"/>
              </w:trPr>
              <w:tc>
                <w:tcPr>
                  <w:tcW w:w="3001" w:type="dxa"/>
                </w:tcPr>
                <w:p w:rsidR="00F97722" w:rsidRPr="00E60FA4" w:rsidRDefault="00F97722" w:rsidP="000F491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 xml:space="preserve">Country </w:t>
                  </w:r>
                  <w:r w:rsidR="000F491C">
                    <w:rPr>
                      <w:rFonts w:ascii="Arial" w:hAnsi="Arial" w:cs="Arial"/>
                      <w:sz w:val="24"/>
                      <w:szCs w:val="24"/>
                    </w:rPr>
                    <w:t>Director</w:t>
                  </w:r>
                  <w:r w:rsidR="001F04F2">
                    <w:rPr>
                      <w:rFonts w:ascii="Arial" w:hAnsi="Arial" w:cs="Arial"/>
                      <w:sz w:val="24"/>
                      <w:szCs w:val="24"/>
                    </w:rPr>
                    <w:t xml:space="preserve"> (Note: MMI employee)</w:t>
                  </w:r>
                </w:p>
              </w:tc>
              <w:tc>
                <w:tcPr>
                  <w:tcW w:w="7687" w:type="dxa"/>
                </w:tcPr>
                <w:p w:rsidR="00F97722" w:rsidRPr="00E60FA4" w:rsidRDefault="001F04F2" w:rsidP="000F491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Overall management of the MM</w:t>
                  </w:r>
                  <w:r w:rsidR="000F491C">
                    <w:rPr>
                      <w:rFonts w:ascii="Arial" w:hAnsi="Arial" w:cs="Arial"/>
                      <w:sz w:val="24"/>
                      <w:szCs w:val="24"/>
                    </w:rPr>
                    <w:t>M</w:t>
                  </w:r>
                  <w:r>
                    <w:rPr>
                      <w:rFonts w:ascii="Arial" w:hAnsi="Arial" w:cs="Arial"/>
                      <w:sz w:val="24"/>
                      <w:szCs w:val="24"/>
                    </w:rPr>
                    <w:t xml:space="preserve"> project and line management of all MM</w:t>
                  </w:r>
                  <w:r w:rsidR="000F491C">
                    <w:rPr>
                      <w:rFonts w:ascii="Arial" w:hAnsi="Arial" w:cs="Arial"/>
                      <w:sz w:val="24"/>
                      <w:szCs w:val="24"/>
                    </w:rPr>
                    <w:t>M</w:t>
                  </w:r>
                  <w:r>
                    <w:rPr>
                      <w:rFonts w:ascii="Arial" w:hAnsi="Arial" w:cs="Arial"/>
                      <w:sz w:val="24"/>
                      <w:szCs w:val="24"/>
                    </w:rPr>
                    <w:t xml:space="preserve"> staff.</w:t>
                  </w:r>
                </w:p>
              </w:tc>
            </w:tr>
            <w:tr w:rsidR="00F97722" w:rsidRPr="00E60FA4" w:rsidTr="00883601">
              <w:trPr>
                <w:trHeight w:val="176"/>
              </w:trPr>
              <w:tc>
                <w:tcPr>
                  <w:tcW w:w="3001" w:type="dxa"/>
                </w:tcPr>
                <w:p w:rsidR="00F97722" w:rsidRPr="00E60FA4" w:rsidRDefault="00DE64DE" w:rsidP="005B21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School Feeding Manager</w:t>
                  </w:r>
                </w:p>
              </w:tc>
              <w:tc>
                <w:tcPr>
                  <w:tcW w:w="7687" w:type="dxa"/>
                </w:tcPr>
                <w:p w:rsidR="00F97722" w:rsidRPr="00E60FA4" w:rsidRDefault="005B2155" w:rsidP="00F9772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Project management and line management of SFOs.</w:t>
                  </w:r>
                </w:p>
              </w:tc>
            </w:tr>
            <w:tr w:rsidR="00F97722" w:rsidRPr="00E60FA4" w:rsidTr="00883601">
              <w:trPr>
                <w:trHeight w:val="225"/>
              </w:trPr>
              <w:tc>
                <w:tcPr>
                  <w:tcW w:w="3001" w:type="dxa"/>
                </w:tcPr>
                <w:p w:rsidR="00F97722" w:rsidRPr="00E60FA4" w:rsidRDefault="00DE64DE" w:rsidP="005B21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Logistics Manager</w:t>
                  </w:r>
                  <w:r w:rsidR="003A772C">
                    <w:rPr>
                      <w:rFonts w:ascii="Arial" w:hAnsi="Arial" w:cs="Arial"/>
                      <w:sz w:val="24"/>
                      <w:szCs w:val="24"/>
                    </w:rPr>
                    <w:t xml:space="preserve"> (MMI employee)</w:t>
                  </w:r>
                </w:p>
              </w:tc>
              <w:tc>
                <w:tcPr>
                  <w:tcW w:w="7687" w:type="dxa"/>
                </w:tcPr>
                <w:p w:rsidR="00F97722" w:rsidRPr="00E60FA4" w:rsidRDefault="00883601" w:rsidP="00F9772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Oversight and management of all logistical processes and procedures.</w:t>
                  </w:r>
                </w:p>
              </w:tc>
            </w:tr>
            <w:tr w:rsidR="00F97722" w:rsidRPr="00E60FA4" w:rsidTr="00883601">
              <w:trPr>
                <w:trHeight w:val="176"/>
              </w:trPr>
              <w:tc>
                <w:tcPr>
                  <w:tcW w:w="3001" w:type="dxa"/>
                </w:tcPr>
                <w:p w:rsidR="00F97722" w:rsidRPr="00E60FA4" w:rsidRDefault="00DE64DE" w:rsidP="005B21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Finance Manager</w:t>
                  </w:r>
                  <w:r w:rsidR="003A772C">
                    <w:rPr>
                      <w:rFonts w:ascii="Arial" w:hAnsi="Arial" w:cs="Arial"/>
                      <w:sz w:val="24"/>
                      <w:szCs w:val="24"/>
                    </w:rPr>
                    <w:t xml:space="preserve"> (MMI employee)</w:t>
                  </w:r>
                </w:p>
              </w:tc>
              <w:tc>
                <w:tcPr>
                  <w:tcW w:w="7687" w:type="dxa"/>
                </w:tcPr>
                <w:p w:rsidR="00F97722" w:rsidRPr="00E60FA4" w:rsidRDefault="000B18F0" w:rsidP="00F9772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 xml:space="preserve">Responsible for financial management of project, </w:t>
                  </w:r>
                  <w:r w:rsidR="00E53094">
                    <w:rPr>
                      <w:rFonts w:ascii="Arial" w:hAnsi="Arial" w:cs="Arial"/>
                      <w:sz w:val="24"/>
                      <w:szCs w:val="24"/>
                    </w:rPr>
                    <w:t>liaising</w:t>
                  </w:r>
                  <w:r>
                    <w:rPr>
                      <w:rFonts w:ascii="Arial" w:hAnsi="Arial" w:cs="Arial"/>
                      <w:sz w:val="24"/>
                      <w:szCs w:val="24"/>
                    </w:rPr>
                    <w:t xml:space="preserve"> with MMI.</w:t>
                  </w:r>
                </w:p>
              </w:tc>
            </w:tr>
          </w:tbl>
          <w:p w:rsidR="00615D30" w:rsidRPr="002B32F0" w:rsidRDefault="00615D30" w:rsidP="007E10C8"/>
          <w:p w:rsidR="00D53669" w:rsidRPr="000B18F0" w:rsidRDefault="00D53669" w:rsidP="007E10C8">
            <w:r>
              <w:rPr>
                <w:b/>
              </w:rPr>
              <w:t xml:space="preserve">B):  </w:t>
            </w:r>
            <w:r w:rsidR="002371F1">
              <w:t>£2,256,064</w:t>
            </w:r>
            <w:r w:rsidR="00473435" w:rsidRPr="00473435">
              <w:t xml:space="preserve"> - 72%</w:t>
            </w: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.10</w:t>
            </w:r>
          </w:p>
        </w:tc>
        <w:tc>
          <w:tcPr>
            <w:tcW w:w="10289" w:type="dxa"/>
            <w:gridSpan w:val="6"/>
            <w:shd w:val="clear" w:color="auto" w:fill="F3F3F3"/>
            <w:tcMar>
              <w:top w:w="57" w:type="dxa"/>
              <w:bottom w:w="57" w:type="dxa"/>
            </w:tcMar>
          </w:tcPr>
          <w:p w:rsidR="00D53669" w:rsidRDefault="00D53669" w:rsidP="007E10C8">
            <w:pPr>
              <w:rPr>
                <w:rFonts w:cs="Arial"/>
              </w:rPr>
            </w:pPr>
            <w:r>
              <w:rPr>
                <w:rStyle w:val="CSCFBold0"/>
              </w:rPr>
              <w:t xml:space="preserve">EXPERIENCE: </w:t>
            </w:r>
            <w:r>
              <w:rPr>
                <w:rFonts w:cs="Arial"/>
              </w:rPr>
              <w:t>Please outline this organisation's experience and track record in relation to its roles and responsibilities on this project (including technical issues and relevant geographical coverage). What development results has this organisation achieved which are relevant to this proposal (</w:t>
            </w:r>
            <w:proofErr w:type="spellStart"/>
            <w:r>
              <w:rPr>
                <w:rFonts w:cs="Arial"/>
              </w:rPr>
              <w:t>ie</w:t>
            </w:r>
            <w:proofErr w:type="spellEnd"/>
            <w:r>
              <w:rPr>
                <w:rFonts w:cs="Arial"/>
              </w:rPr>
              <w:t xml:space="preserve">. for similar interventions in similar contexts for a similar cost)? Please include details of any external evaluations of this organisation’s work (relevant to the proposed project) which have been completed and whether they are available. </w:t>
            </w:r>
          </w:p>
        </w:tc>
      </w:tr>
      <w:tr w:rsidR="00D53669" w:rsidTr="007E10C8">
        <w:trPr>
          <w:jc w:val="center"/>
        </w:trPr>
        <w:tc>
          <w:tcPr>
            <w:tcW w:w="10940" w:type="dxa"/>
            <w:gridSpan w:val="7"/>
            <w:shd w:val="clear" w:color="auto" w:fill="FFFFFF"/>
            <w:tcMar>
              <w:top w:w="57" w:type="dxa"/>
              <w:bottom w:w="57" w:type="dxa"/>
            </w:tcMar>
          </w:tcPr>
          <w:p w:rsidR="00D53669" w:rsidRDefault="00125DE5" w:rsidP="00B826F6">
            <w:pPr>
              <w:jc w:val="both"/>
              <w:rPr>
                <w:rFonts w:cs="Arial"/>
              </w:rPr>
            </w:pPr>
            <w:r w:rsidRPr="00AE4885">
              <w:rPr>
                <w:rFonts w:cs="Arial"/>
                <w:color w:val="000000" w:themeColor="text1"/>
              </w:rPr>
              <w:t>MMM has been delivering a high quality cost effective SFP in Malawi since 2002 and now covers 600 schools in 20 districts, reaching over 770,000 children with a meal</w:t>
            </w:r>
            <w:r w:rsidR="003A772C">
              <w:rPr>
                <w:rFonts w:cs="Arial"/>
                <w:color w:val="000000" w:themeColor="text1"/>
              </w:rPr>
              <w:t xml:space="preserve"> each school day</w:t>
            </w:r>
            <w:r w:rsidRPr="00AE4885">
              <w:rPr>
                <w:rFonts w:cs="Arial"/>
                <w:color w:val="000000" w:themeColor="text1"/>
              </w:rPr>
              <w:t xml:space="preserve">. MMM has a proven methodology that </w:t>
            </w:r>
            <w:r w:rsidR="003A772C">
              <w:rPr>
                <w:rFonts w:cs="Arial"/>
                <w:color w:val="000000" w:themeColor="text1"/>
              </w:rPr>
              <w:t>achieve</w:t>
            </w:r>
            <w:r w:rsidR="003A772C" w:rsidRPr="00AE4885">
              <w:rPr>
                <w:rFonts w:cs="Arial"/>
                <w:color w:val="000000" w:themeColor="text1"/>
              </w:rPr>
              <w:t xml:space="preserve">s </w:t>
            </w:r>
            <w:r w:rsidRPr="00AE4885">
              <w:rPr>
                <w:rFonts w:cs="Arial"/>
                <w:color w:val="000000" w:themeColor="text1"/>
              </w:rPr>
              <w:t>a consistent feeding rate of over 90% e</w:t>
            </w:r>
            <w:r w:rsidR="003A772C">
              <w:rPr>
                <w:rFonts w:cs="Arial"/>
                <w:color w:val="000000" w:themeColor="text1"/>
              </w:rPr>
              <w:t>ach</w:t>
            </w:r>
            <w:r w:rsidRPr="00AE4885">
              <w:rPr>
                <w:rFonts w:cs="Arial"/>
                <w:color w:val="000000" w:themeColor="text1"/>
              </w:rPr>
              <w:t xml:space="preserve"> month. In the 13 years of the development of MMM’s SFP, there have been no closures or gaps in programme delivery. MMM has a highly skilled and experienced national team of 7</w:t>
            </w:r>
            <w:r w:rsidR="00125739">
              <w:rPr>
                <w:rFonts w:cs="Arial"/>
                <w:color w:val="000000" w:themeColor="text1"/>
              </w:rPr>
              <w:t>7</w:t>
            </w:r>
            <w:r w:rsidRPr="00AE4885">
              <w:rPr>
                <w:rFonts w:cs="Arial"/>
                <w:color w:val="000000" w:themeColor="text1"/>
              </w:rPr>
              <w:t xml:space="preserve"> staff. MMM Programme staff are all trained in MM’s internal training programme which covers all key aspects of the MM model and the technical aspects of school feeding programmes (</w:t>
            </w:r>
            <w:r w:rsidR="00AE4885" w:rsidRPr="00AE4885">
              <w:rPr>
                <w:rFonts w:cs="Arial"/>
                <w:color w:val="000000" w:themeColor="text1"/>
              </w:rPr>
              <w:t>hygienic</w:t>
            </w:r>
            <w:r w:rsidRPr="00AE4885">
              <w:rPr>
                <w:rFonts w:cs="Arial"/>
                <w:color w:val="000000" w:themeColor="text1"/>
              </w:rPr>
              <w:t xml:space="preserve"> dietary practice, safety in food preparation, community mobilisation, establishing SFCs, stock management, working with government)  as well as cross cutting issues such as child protection, environmental sustainability, gender and disability. MMM is led by a Country Director who has been in position for 18 months, following two years as Country Director in Liberia for MM delivering a large SFP.</w:t>
            </w: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.11</w:t>
            </w:r>
          </w:p>
        </w:tc>
        <w:tc>
          <w:tcPr>
            <w:tcW w:w="10289" w:type="dxa"/>
            <w:gridSpan w:val="6"/>
            <w:shd w:val="clear" w:color="auto" w:fill="F3F3F3"/>
            <w:tcMar>
              <w:top w:w="57" w:type="dxa"/>
              <w:bottom w:w="57" w:type="dxa"/>
            </w:tcMar>
          </w:tcPr>
          <w:p w:rsidR="00D53669" w:rsidRDefault="00D53669" w:rsidP="007E10C8">
            <w:pPr>
              <w:rPr>
                <w:rFonts w:cs="Arial"/>
                <w:b/>
              </w:rPr>
            </w:pPr>
            <w:r>
              <w:rPr>
                <w:rStyle w:val="CSCFBold0"/>
              </w:rPr>
              <w:t xml:space="preserve">FUND MANAGEMENT: </w:t>
            </w:r>
            <w:r>
              <w:rPr>
                <w:rFonts w:cs="Arial"/>
              </w:rPr>
              <w:t>Please provide a brief summary of this organisation's recent fund management history. Please include source of funds, purpose, amount and time period covered.</w:t>
            </w:r>
          </w:p>
        </w:tc>
      </w:tr>
      <w:tr w:rsidR="00D53669" w:rsidTr="007E10C8">
        <w:trPr>
          <w:jc w:val="center"/>
        </w:trPr>
        <w:tc>
          <w:tcPr>
            <w:tcW w:w="10940" w:type="dxa"/>
            <w:gridSpan w:val="7"/>
            <w:shd w:val="clear" w:color="auto" w:fill="auto"/>
            <w:tcMar>
              <w:top w:w="57" w:type="dxa"/>
              <w:bottom w:w="57" w:type="dxa"/>
            </w:tcMar>
          </w:tcPr>
          <w:p w:rsidR="00115107" w:rsidRPr="00B96F90" w:rsidRDefault="004D5984" w:rsidP="00115107">
            <w:pPr>
              <w:jc w:val="both"/>
              <w:rPr>
                <w:rFonts w:cs="Arial"/>
                <w:color w:val="000000" w:themeColor="text1"/>
              </w:rPr>
            </w:pPr>
            <w:r>
              <w:rPr>
                <w:rFonts w:cs="Arial"/>
                <w:color w:val="000000" w:themeColor="text1"/>
              </w:rPr>
              <w:t>MMM</w:t>
            </w:r>
            <w:r w:rsidR="00115107" w:rsidRPr="00B96F90">
              <w:rPr>
                <w:rFonts w:cs="Arial"/>
                <w:color w:val="000000" w:themeColor="text1"/>
              </w:rPr>
              <w:t xml:space="preserve"> is an independently constituted </w:t>
            </w:r>
            <w:r w:rsidR="00EC4E7C">
              <w:rPr>
                <w:rFonts w:cs="Arial"/>
                <w:color w:val="000000" w:themeColor="text1"/>
              </w:rPr>
              <w:t>trust</w:t>
            </w:r>
            <w:r w:rsidR="00115107" w:rsidRPr="00B96F90">
              <w:rPr>
                <w:rFonts w:cs="Arial"/>
                <w:color w:val="000000" w:themeColor="text1"/>
              </w:rPr>
              <w:t xml:space="preserve">, registered in Malawi, whose main function is to implement </w:t>
            </w:r>
            <w:r w:rsidR="00115107">
              <w:rPr>
                <w:rFonts w:cs="Arial"/>
                <w:color w:val="000000" w:themeColor="text1"/>
              </w:rPr>
              <w:t>Mary’s Meals’ school feeding programme in Malawi</w:t>
            </w:r>
            <w:r w:rsidR="00115107" w:rsidRPr="00B96F90">
              <w:rPr>
                <w:rFonts w:cs="Arial"/>
                <w:color w:val="000000" w:themeColor="text1"/>
              </w:rPr>
              <w:t xml:space="preserve">. </w:t>
            </w:r>
            <w:r w:rsidR="00B826F6">
              <w:rPr>
                <w:rFonts w:cs="Arial"/>
                <w:color w:val="000000" w:themeColor="text1"/>
              </w:rPr>
              <w:t>MMI</w:t>
            </w:r>
            <w:r w:rsidR="00115107" w:rsidRPr="00B96F90">
              <w:rPr>
                <w:rFonts w:cs="Arial"/>
                <w:color w:val="000000" w:themeColor="text1"/>
              </w:rPr>
              <w:t xml:space="preserve"> is represented on the board of </w:t>
            </w:r>
            <w:r>
              <w:rPr>
                <w:rFonts w:cs="Arial"/>
                <w:color w:val="000000" w:themeColor="text1"/>
              </w:rPr>
              <w:t>MMM</w:t>
            </w:r>
            <w:r w:rsidR="00EC4E7C">
              <w:rPr>
                <w:rFonts w:cs="Arial"/>
                <w:color w:val="000000" w:themeColor="text1"/>
              </w:rPr>
              <w:t xml:space="preserve"> and </w:t>
            </w:r>
            <w:r w:rsidR="00B826F6">
              <w:rPr>
                <w:rFonts w:cs="Arial"/>
                <w:color w:val="000000" w:themeColor="text1"/>
              </w:rPr>
              <w:t xml:space="preserve">employees the key personnel required to effectively manage </w:t>
            </w:r>
            <w:r w:rsidR="00EC4E7C">
              <w:rPr>
                <w:rFonts w:cs="Arial"/>
                <w:color w:val="000000" w:themeColor="text1"/>
              </w:rPr>
              <w:t>MMM</w:t>
            </w:r>
            <w:r w:rsidR="00B826F6">
              <w:rPr>
                <w:rFonts w:cs="Arial"/>
                <w:color w:val="000000" w:themeColor="text1"/>
              </w:rPr>
              <w:t xml:space="preserve"> operations</w:t>
            </w:r>
            <w:r w:rsidR="00115107" w:rsidRPr="00B96F90">
              <w:rPr>
                <w:rFonts w:cs="Arial"/>
                <w:color w:val="000000" w:themeColor="text1"/>
              </w:rPr>
              <w:t xml:space="preserve">. </w:t>
            </w:r>
          </w:p>
          <w:p w:rsidR="00115107" w:rsidRDefault="004D5984" w:rsidP="00115107">
            <w:pPr>
              <w:jc w:val="both"/>
              <w:rPr>
                <w:rFonts w:cs="Arial"/>
                <w:color w:val="000000"/>
              </w:rPr>
            </w:pPr>
            <w:r>
              <w:rPr>
                <w:rFonts w:cs="Arial"/>
                <w:color w:val="000000" w:themeColor="text1"/>
              </w:rPr>
              <w:t>MMM</w:t>
            </w:r>
            <w:r w:rsidR="00115107">
              <w:rPr>
                <w:rFonts w:cs="Arial"/>
                <w:color w:val="000000"/>
              </w:rPr>
              <w:t xml:space="preserve"> </w:t>
            </w:r>
            <w:r w:rsidR="00B826F6">
              <w:rPr>
                <w:rFonts w:cs="Arial"/>
                <w:color w:val="000000"/>
              </w:rPr>
              <w:t xml:space="preserve">receives </w:t>
            </w:r>
            <w:r w:rsidR="00115107">
              <w:rPr>
                <w:rFonts w:cs="Arial"/>
                <w:color w:val="000000"/>
              </w:rPr>
              <w:t xml:space="preserve">funding for </w:t>
            </w:r>
            <w:r w:rsidR="006C24E6">
              <w:rPr>
                <w:rFonts w:cs="Arial"/>
                <w:color w:val="000000"/>
              </w:rPr>
              <w:t>its</w:t>
            </w:r>
            <w:r w:rsidR="00115107">
              <w:rPr>
                <w:rFonts w:cs="Arial"/>
                <w:color w:val="000000"/>
              </w:rPr>
              <w:t xml:space="preserve"> activities </w:t>
            </w:r>
            <w:r w:rsidR="00B826F6">
              <w:rPr>
                <w:rFonts w:cs="Arial"/>
                <w:color w:val="000000"/>
              </w:rPr>
              <w:t>through MMI, who receives funds from Mary’s Meals National Affiliates throughout the world</w:t>
            </w:r>
            <w:r w:rsidR="00115107">
              <w:rPr>
                <w:rFonts w:cs="Arial"/>
                <w:color w:val="000000"/>
              </w:rPr>
              <w:t xml:space="preserve">. It </w:t>
            </w:r>
            <w:r w:rsidR="00B826F6">
              <w:rPr>
                <w:rFonts w:cs="Arial"/>
                <w:color w:val="000000"/>
              </w:rPr>
              <w:t xml:space="preserve">shares </w:t>
            </w:r>
            <w:r w:rsidR="00115107">
              <w:rPr>
                <w:rFonts w:cs="Arial"/>
              </w:rPr>
              <w:t>the vision and mission of Mary’s Meals and its work complies with MMI’s</w:t>
            </w:r>
            <w:r w:rsidR="00115107" w:rsidRPr="000F6DBE">
              <w:rPr>
                <w:rFonts w:cs="Arial"/>
                <w:color w:val="000000" w:themeColor="text1"/>
              </w:rPr>
              <w:t xml:space="preserve"> procurement and operational guidelines</w:t>
            </w:r>
            <w:r w:rsidR="00115107">
              <w:rPr>
                <w:rFonts w:cs="Arial"/>
                <w:color w:val="000000" w:themeColor="text1"/>
              </w:rPr>
              <w:t>.</w:t>
            </w:r>
          </w:p>
          <w:p w:rsidR="00115107" w:rsidRDefault="004D5984" w:rsidP="00115107">
            <w:pPr>
              <w:jc w:val="both"/>
              <w:rPr>
                <w:rFonts w:cs="Arial"/>
                <w:color w:val="000000" w:themeColor="text1"/>
              </w:rPr>
            </w:pPr>
            <w:r>
              <w:rPr>
                <w:rFonts w:cs="Arial"/>
                <w:color w:val="000000" w:themeColor="text1"/>
              </w:rPr>
              <w:t>MMM</w:t>
            </w:r>
            <w:r w:rsidR="00115107" w:rsidRPr="000F6DBE">
              <w:rPr>
                <w:rFonts w:cs="Arial"/>
                <w:color w:val="000000" w:themeColor="text1"/>
              </w:rPr>
              <w:t xml:space="preserve"> has extensive experience of </w:t>
            </w:r>
            <w:r w:rsidR="00115107">
              <w:rPr>
                <w:rFonts w:cs="Arial"/>
                <w:color w:val="000000" w:themeColor="text1"/>
              </w:rPr>
              <w:t>complying with</w:t>
            </w:r>
            <w:r w:rsidR="00115107" w:rsidRPr="000F6DBE">
              <w:rPr>
                <w:rFonts w:cs="Arial"/>
                <w:color w:val="000000" w:themeColor="text1"/>
              </w:rPr>
              <w:t xml:space="preserve"> </w:t>
            </w:r>
            <w:r w:rsidR="00115107">
              <w:rPr>
                <w:rFonts w:cs="Arial"/>
                <w:color w:val="000000" w:themeColor="text1"/>
              </w:rPr>
              <w:t>the f</w:t>
            </w:r>
            <w:r w:rsidR="00115107" w:rsidRPr="000F6DBE">
              <w:rPr>
                <w:rFonts w:cs="Arial"/>
                <w:color w:val="000000" w:themeColor="text1"/>
              </w:rPr>
              <w:t>und</w:t>
            </w:r>
            <w:r w:rsidR="00115107">
              <w:rPr>
                <w:rFonts w:cs="Arial"/>
                <w:color w:val="000000" w:themeColor="text1"/>
              </w:rPr>
              <w:t xml:space="preserve"> management requirements of donors. This </w:t>
            </w:r>
            <w:r w:rsidR="00115107" w:rsidRPr="000F6DBE">
              <w:rPr>
                <w:rFonts w:cs="Arial"/>
                <w:color w:val="000000" w:themeColor="text1"/>
              </w:rPr>
              <w:t>includ</w:t>
            </w:r>
            <w:r w:rsidR="00115107">
              <w:rPr>
                <w:rFonts w:cs="Arial"/>
                <w:color w:val="000000" w:themeColor="text1"/>
              </w:rPr>
              <w:t>es</w:t>
            </w:r>
            <w:r w:rsidR="00115107" w:rsidRPr="000F6DBE">
              <w:rPr>
                <w:rFonts w:cs="Arial"/>
                <w:color w:val="000000" w:themeColor="text1"/>
              </w:rPr>
              <w:t xml:space="preserve"> managing restricted funds, </w:t>
            </w:r>
            <w:r w:rsidR="00115107">
              <w:rPr>
                <w:rFonts w:cs="Arial"/>
                <w:color w:val="000000" w:themeColor="text1"/>
              </w:rPr>
              <w:t xml:space="preserve">meeting </w:t>
            </w:r>
            <w:r w:rsidR="00115107" w:rsidRPr="000F6DBE">
              <w:rPr>
                <w:rFonts w:cs="Arial"/>
                <w:color w:val="000000" w:themeColor="text1"/>
              </w:rPr>
              <w:t xml:space="preserve">donor terms and conditions of funding, and </w:t>
            </w:r>
            <w:r w:rsidR="00115107">
              <w:rPr>
                <w:rFonts w:cs="Arial"/>
                <w:color w:val="000000" w:themeColor="text1"/>
              </w:rPr>
              <w:t>supplying</w:t>
            </w:r>
            <w:r w:rsidR="00115107" w:rsidRPr="000F6DBE">
              <w:rPr>
                <w:rFonts w:cs="Arial"/>
                <w:color w:val="000000" w:themeColor="text1"/>
              </w:rPr>
              <w:t xml:space="preserve"> information for donor reports.</w:t>
            </w:r>
            <w:r w:rsidR="00115107">
              <w:rPr>
                <w:rFonts w:cs="Arial"/>
                <w:color w:val="000000" w:themeColor="text1"/>
              </w:rPr>
              <w:t xml:space="preserve"> </w:t>
            </w:r>
          </w:p>
          <w:p w:rsidR="00115107" w:rsidRPr="00EC4E7C" w:rsidRDefault="00115107" w:rsidP="00115107">
            <w:pPr>
              <w:jc w:val="both"/>
              <w:rPr>
                <w:rFonts w:cs="Arial"/>
                <w:color w:val="000000" w:themeColor="text1"/>
              </w:rPr>
            </w:pPr>
            <w:r w:rsidRPr="00E56DEF">
              <w:rPr>
                <w:rFonts w:cs="Arial"/>
                <w:color w:val="000000" w:themeColor="text1"/>
              </w:rPr>
              <w:t>M</w:t>
            </w:r>
            <w:r w:rsidR="00BE595A">
              <w:rPr>
                <w:rFonts w:cs="Arial"/>
                <w:color w:val="000000" w:themeColor="text1"/>
              </w:rPr>
              <w:t>M</w:t>
            </w:r>
            <w:r w:rsidRPr="00E56DEF">
              <w:rPr>
                <w:rFonts w:cs="Arial"/>
                <w:color w:val="000000" w:themeColor="text1"/>
              </w:rPr>
              <w:t xml:space="preserve">M works in close partnership with MMI and examples of recent collaboration in fund management for a small sample of donors are given below. </w:t>
            </w:r>
          </w:p>
          <w:tbl>
            <w:tblPr>
              <w:tblStyle w:val="TableGrid"/>
              <w:tblW w:w="10735" w:type="dxa"/>
              <w:tblLook w:val="04A0" w:firstRow="1" w:lastRow="0" w:firstColumn="1" w:lastColumn="0" w:noHBand="0" w:noVBand="1"/>
            </w:tblPr>
            <w:tblGrid>
              <w:gridCol w:w="2576"/>
              <w:gridCol w:w="5102"/>
              <w:gridCol w:w="1418"/>
              <w:gridCol w:w="1639"/>
            </w:tblGrid>
            <w:tr w:rsidR="00115107" w:rsidRPr="009871D6" w:rsidTr="003D1BE4">
              <w:trPr>
                <w:trHeight w:val="209"/>
              </w:trPr>
              <w:tc>
                <w:tcPr>
                  <w:tcW w:w="2576" w:type="dxa"/>
                  <w:shd w:val="clear" w:color="auto" w:fill="DAEEF3" w:themeFill="accent5" w:themeFillTint="33"/>
                </w:tcPr>
                <w:p w:rsidR="00115107" w:rsidRPr="009871D6" w:rsidRDefault="00115107" w:rsidP="00115107">
                  <w:pPr>
                    <w:rPr>
                      <w:rFonts w:cs="Arial"/>
                      <w:b/>
                    </w:rPr>
                  </w:pPr>
                  <w:r w:rsidRPr="009871D6">
                    <w:rPr>
                      <w:rFonts w:cs="Arial"/>
                      <w:b/>
                    </w:rPr>
                    <w:t>Source of funds</w:t>
                  </w:r>
                </w:p>
              </w:tc>
              <w:tc>
                <w:tcPr>
                  <w:tcW w:w="5103" w:type="dxa"/>
                  <w:shd w:val="clear" w:color="auto" w:fill="DAEEF3" w:themeFill="accent5" w:themeFillTint="33"/>
                </w:tcPr>
                <w:p w:rsidR="00115107" w:rsidRPr="009871D6" w:rsidRDefault="00115107" w:rsidP="00115107">
                  <w:pPr>
                    <w:rPr>
                      <w:rFonts w:cs="Arial"/>
                      <w:b/>
                    </w:rPr>
                  </w:pPr>
                  <w:r w:rsidRPr="009871D6">
                    <w:rPr>
                      <w:rFonts w:cs="Arial"/>
                      <w:b/>
                    </w:rPr>
                    <w:t>Purpose</w:t>
                  </w:r>
                </w:p>
              </w:tc>
              <w:tc>
                <w:tcPr>
                  <w:tcW w:w="1417" w:type="dxa"/>
                  <w:shd w:val="clear" w:color="auto" w:fill="DAEEF3" w:themeFill="accent5" w:themeFillTint="33"/>
                </w:tcPr>
                <w:p w:rsidR="00115107" w:rsidRPr="009871D6" w:rsidRDefault="00115107" w:rsidP="00115107">
                  <w:pPr>
                    <w:rPr>
                      <w:rFonts w:cs="Arial"/>
                      <w:b/>
                    </w:rPr>
                  </w:pPr>
                  <w:r w:rsidRPr="009871D6">
                    <w:rPr>
                      <w:rFonts w:cs="Arial"/>
                      <w:b/>
                    </w:rPr>
                    <w:t>Amount</w:t>
                  </w:r>
                </w:p>
              </w:tc>
              <w:tc>
                <w:tcPr>
                  <w:tcW w:w="1639" w:type="dxa"/>
                  <w:shd w:val="clear" w:color="auto" w:fill="DAEEF3" w:themeFill="accent5" w:themeFillTint="33"/>
                </w:tcPr>
                <w:p w:rsidR="00115107" w:rsidRPr="009871D6" w:rsidRDefault="00115107" w:rsidP="00115107">
                  <w:pPr>
                    <w:rPr>
                      <w:rFonts w:cs="Arial"/>
                      <w:b/>
                    </w:rPr>
                  </w:pPr>
                  <w:r w:rsidRPr="009871D6">
                    <w:rPr>
                      <w:rFonts w:cs="Arial"/>
                      <w:b/>
                    </w:rPr>
                    <w:t>Time period</w:t>
                  </w:r>
                </w:p>
              </w:tc>
            </w:tr>
            <w:tr w:rsidR="00115107" w:rsidRPr="00C23BAD" w:rsidTr="003D1BE4">
              <w:trPr>
                <w:trHeight w:val="850"/>
              </w:trPr>
              <w:tc>
                <w:tcPr>
                  <w:tcW w:w="2576" w:type="dxa"/>
                </w:tcPr>
                <w:p w:rsidR="00115107" w:rsidRPr="00C23BAD" w:rsidRDefault="00115107" w:rsidP="00115107">
                  <w:pPr>
                    <w:rPr>
                      <w:rFonts w:cs="Arial"/>
                    </w:rPr>
                  </w:pPr>
                  <w:r w:rsidRPr="00C23BAD">
                    <w:rPr>
                      <w:rFonts w:cs="Arial"/>
                    </w:rPr>
                    <w:t>Scottish Government Malawi Development Programme</w:t>
                  </w:r>
                  <w:r>
                    <w:rPr>
                      <w:rFonts w:cs="Arial"/>
                    </w:rPr>
                    <w:t xml:space="preserve"> </w:t>
                  </w:r>
                </w:p>
              </w:tc>
              <w:tc>
                <w:tcPr>
                  <w:tcW w:w="5103" w:type="dxa"/>
                </w:tcPr>
                <w:p w:rsidR="00115107" w:rsidRPr="00C23BAD" w:rsidRDefault="00115107" w:rsidP="00115107">
                  <w:pPr>
                    <w:rPr>
                      <w:rFonts w:cs="Arial"/>
                    </w:rPr>
                  </w:pPr>
                  <w:r w:rsidRPr="00C23BAD">
                    <w:rPr>
                      <w:rFonts w:cs="Arial"/>
                    </w:rPr>
                    <w:t>Expansion of the Mary’s Meals’ School Feeding Programme</w:t>
                  </w:r>
                  <w:r>
                    <w:rPr>
                      <w:rFonts w:cs="Arial"/>
                    </w:rPr>
                    <w:t xml:space="preserve"> in </w:t>
                  </w:r>
                  <w:proofErr w:type="spellStart"/>
                  <w:r>
                    <w:rPr>
                      <w:rFonts w:cs="Arial"/>
                    </w:rPr>
                    <w:t>Neno</w:t>
                  </w:r>
                  <w:proofErr w:type="spellEnd"/>
                  <w:r>
                    <w:rPr>
                      <w:rFonts w:cs="Arial"/>
                    </w:rPr>
                    <w:t xml:space="preserve"> and </w:t>
                  </w:r>
                  <w:proofErr w:type="spellStart"/>
                  <w:r>
                    <w:rPr>
                      <w:rFonts w:cs="Arial"/>
                    </w:rPr>
                    <w:t>Balaka</w:t>
                  </w:r>
                  <w:proofErr w:type="spellEnd"/>
                  <w:r>
                    <w:rPr>
                      <w:rFonts w:cs="Arial"/>
                    </w:rPr>
                    <w:t xml:space="preserve"> in Southern Malawi</w:t>
                  </w:r>
                </w:p>
              </w:tc>
              <w:tc>
                <w:tcPr>
                  <w:tcW w:w="1417" w:type="dxa"/>
                </w:tcPr>
                <w:p w:rsidR="00115107" w:rsidRPr="00C23BAD" w:rsidRDefault="00115107" w:rsidP="00115107">
                  <w:pPr>
                    <w:rPr>
                      <w:rFonts w:cs="Arial"/>
                    </w:rPr>
                  </w:pPr>
                  <w:r>
                    <w:rPr>
                      <w:rFonts w:cs="Arial"/>
                    </w:rPr>
                    <w:t xml:space="preserve">Total (over 3 years) </w:t>
                  </w:r>
                  <w:r w:rsidRPr="00C23BAD">
                    <w:rPr>
                      <w:rFonts w:cs="Arial"/>
                    </w:rPr>
                    <w:t>£399,846</w:t>
                  </w:r>
                </w:p>
              </w:tc>
              <w:tc>
                <w:tcPr>
                  <w:tcW w:w="1639" w:type="dxa"/>
                </w:tcPr>
                <w:p w:rsidR="00115107" w:rsidRPr="00C23BAD" w:rsidRDefault="00115107" w:rsidP="00115107">
                  <w:pPr>
                    <w:rPr>
                      <w:rFonts w:cs="Arial"/>
                    </w:rPr>
                  </w:pPr>
                  <w:r w:rsidRPr="00C23BAD">
                    <w:rPr>
                      <w:rFonts w:cs="Arial"/>
                    </w:rPr>
                    <w:t>May 2013 to March 2016</w:t>
                  </w:r>
                </w:p>
              </w:tc>
            </w:tr>
            <w:tr w:rsidR="00115107" w:rsidRPr="00C23BAD" w:rsidTr="003D1BE4">
              <w:trPr>
                <w:trHeight w:val="862"/>
              </w:trPr>
              <w:tc>
                <w:tcPr>
                  <w:tcW w:w="2576" w:type="dxa"/>
                </w:tcPr>
                <w:p w:rsidR="00115107" w:rsidRPr="00C23BAD" w:rsidRDefault="00115107" w:rsidP="00115107">
                  <w:pPr>
                    <w:rPr>
                      <w:rFonts w:cs="Arial"/>
                    </w:rPr>
                  </w:pPr>
                  <w:r w:rsidRPr="00C23BAD">
                    <w:rPr>
                      <w:rFonts w:cs="Arial"/>
                    </w:rPr>
                    <w:lastRenderedPageBreak/>
                    <w:t>Scottish Government Malawi Development Programme</w:t>
                  </w:r>
                  <w:r>
                    <w:rPr>
                      <w:rFonts w:cs="Arial"/>
                    </w:rPr>
                    <w:t xml:space="preserve"> </w:t>
                  </w:r>
                </w:p>
              </w:tc>
              <w:tc>
                <w:tcPr>
                  <w:tcW w:w="5103" w:type="dxa"/>
                </w:tcPr>
                <w:p w:rsidR="00115107" w:rsidRPr="00C23BAD" w:rsidRDefault="00115107" w:rsidP="00115107">
                  <w:pPr>
                    <w:rPr>
                      <w:rFonts w:cs="Arial"/>
                    </w:rPr>
                  </w:pPr>
                  <w:r w:rsidRPr="00C23BAD">
                    <w:rPr>
                      <w:rFonts w:cs="Arial"/>
                    </w:rPr>
                    <w:t>Expansion of the Mary’s Meals’ School Feeding Programme</w:t>
                  </w:r>
                  <w:r>
                    <w:rPr>
                      <w:rFonts w:cs="Arial"/>
                    </w:rPr>
                    <w:t xml:space="preserve"> in the </w:t>
                  </w:r>
                  <w:proofErr w:type="spellStart"/>
                  <w:r>
                    <w:rPr>
                      <w:rFonts w:cs="Arial"/>
                    </w:rPr>
                    <w:t>Machinga</w:t>
                  </w:r>
                  <w:proofErr w:type="spellEnd"/>
                  <w:r>
                    <w:rPr>
                      <w:rFonts w:cs="Arial"/>
                    </w:rPr>
                    <w:t xml:space="preserve"> district of Southern Malawi</w:t>
                  </w:r>
                </w:p>
              </w:tc>
              <w:tc>
                <w:tcPr>
                  <w:tcW w:w="1417" w:type="dxa"/>
                </w:tcPr>
                <w:p w:rsidR="00115107" w:rsidRPr="00C23BAD" w:rsidRDefault="00115107" w:rsidP="00115107">
                  <w:pPr>
                    <w:rPr>
                      <w:rFonts w:cs="Arial"/>
                    </w:rPr>
                  </w:pPr>
                  <w:r>
                    <w:rPr>
                      <w:rFonts w:cs="Arial"/>
                    </w:rPr>
                    <w:t>Total (over 3 years) £584,038</w:t>
                  </w:r>
                </w:p>
              </w:tc>
              <w:tc>
                <w:tcPr>
                  <w:tcW w:w="1639" w:type="dxa"/>
                </w:tcPr>
                <w:p w:rsidR="00115107" w:rsidRPr="00C23BAD" w:rsidRDefault="00115107" w:rsidP="00115107">
                  <w:pPr>
                    <w:rPr>
                      <w:rFonts w:cs="Arial"/>
                    </w:rPr>
                  </w:pPr>
                  <w:r>
                    <w:rPr>
                      <w:rFonts w:cs="Arial"/>
                    </w:rPr>
                    <w:t>April 2015 to March 2018</w:t>
                  </w:r>
                </w:p>
              </w:tc>
            </w:tr>
            <w:tr w:rsidR="00115107" w:rsidRPr="00C23BAD" w:rsidTr="003D1BE4">
              <w:trPr>
                <w:trHeight w:val="1270"/>
              </w:trPr>
              <w:tc>
                <w:tcPr>
                  <w:tcW w:w="2576" w:type="dxa"/>
                </w:tcPr>
                <w:p w:rsidR="00115107" w:rsidRPr="00C23BAD" w:rsidRDefault="00115107" w:rsidP="00115107">
                  <w:pPr>
                    <w:rPr>
                      <w:rFonts w:cs="Arial"/>
                    </w:rPr>
                  </w:pPr>
                  <w:r>
                    <w:rPr>
                      <w:rFonts w:cs="Arial"/>
                    </w:rPr>
                    <w:t>Robertson Foundation</w:t>
                  </w:r>
                </w:p>
              </w:tc>
              <w:tc>
                <w:tcPr>
                  <w:tcW w:w="5103" w:type="dxa"/>
                </w:tcPr>
                <w:p w:rsidR="00115107" w:rsidRPr="00C23BAD" w:rsidRDefault="00115107" w:rsidP="003D1BE4">
                  <w:pPr>
                    <w:rPr>
                      <w:rFonts w:cs="Arial"/>
                    </w:rPr>
                  </w:pPr>
                  <w:r>
                    <w:rPr>
                      <w:rFonts w:cs="Arial"/>
                    </w:rPr>
                    <w:t>Expansion of the Mary’s Meals School Feeding programme in Malawi, Liberia and Zambia.</w:t>
                  </w:r>
                  <w:r w:rsidR="003D1BE4">
                    <w:rPr>
                      <w:rFonts w:cs="Arial"/>
                    </w:rPr>
                    <w:t xml:space="preserve"> </w:t>
                  </w:r>
                  <w:r>
                    <w:rPr>
                      <w:rFonts w:cs="Arial"/>
                    </w:rPr>
                    <w:t>Operating supp</w:t>
                  </w:r>
                  <w:r w:rsidR="003D1BE4">
                    <w:rPr>
                      <w:rFonts w:cs="Arial"/>
                    </w:rPr>
                    <w:t>ort for MMI</w:t>
                  </w:r>
                  <w:r>
                    <w:rPr>
                      <w:rFonts w:cs="Arial"/>
                    </w:rPr>
                    <w:t xml:space="preserve"> strategic global growth plan</w:t>
                  </w:r>
                </w:p>
              </w:tc>
              <w:tc>
                <w:tcPr>
                  <w:tcW w:w="1417" w:type="dxa"/>
                </w:tcPr>
                <w:p w:rsidR="00115107" w:rsidRPr="00C23BAD" w:rsidRDefault="00115107" w:rsidP="00115107">
                  <w:pPr>
                    <w:rPr>
                      <w:rFonts w:cs="Arial"/>
                    </w:rPr>
                  </w:pPr>
                  <w:r>
                    <w:rPr>
                      <w:rFonts w:cs="Arial"/>
                    </w:rPr>
                    <w:t>Total (over 3 years) $1,000,000</w:t>
                  </w:r>
                </w:p>
              </w:tc>
              <w:tc>
                <w:tcPr>
                  <w:tcW w:w="1639" w:type="dxa"/>
                </w:tcPr>
                <w:p w:rsidR="00115107" w:rsidRPr="00C23BAD" w:rsidRDefault="00115107" w:rsidP="00115107">
                  <w:pPr>
                    <w:rPr>
                      <w:rFonts w:cs="Arial"/>
                    </w:rPr>
                  </w:pPr>
                  <w:r>
                    <w:rPr>
                      <w:rFonts w:cs="Arial"/>
                    </w:rPr>
                    <w:t>April 2014 to March 2017</w:t>
                  </w:r>
                </w:p>
              </w:tc>
            </w:tr>
          </w:tbl>
          <w:p w:rsidR="00D53669" w:rsidRDefault="00D53669" w:rsidP="007E10C8">
            <w:pPr>
              <w:rPr>
                <w:rStyle w:val="CSCFBold0"/>
              </w:rPr>
            </w:pP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lastRenderedPageBreak/>
              <w:t>8</w:t>
            </w:r>
            <w:r w:rsidRPr="002B32F0">
              <w:rPr>
                <w:b/>
                <w:sz w:val="22"/>
                <w:szCs w:val="22"/>
              </w:rPr>
              <w:t>.12</w:t>
            </w:r>
          </w:p>
        </w:tc>
        <w:tc>
          <w:tcPr>
            <w:tcW w:w="10289" w:type="dxa"/>
            <w:gridSpan w:val="6"/>
            <w:shd w:val="clear" w:color="auto" w:fill="F3F3F3"/>
            <w:tcMar>
              <w:top w:w="57" w:type="dxa"/>
              <w:bottom w:w="57" w:type="dxa"/>
            </w:tcMar>
          </w:tcPr>
          <w:p w:rsidR="00D53669" w:rsidRDefault="00D53669" w:rsidP="007E10C8">
            <w:pPr>
              <w:rPr>
                <w:rStyle w:val="CSCFBold0"/>
              </w:rPr>
            </w:pPr>
            <w:r>
              <w:rPr>
                <w:rStyle w:val="CSCFBold0"/>
              </w:rPr>
              <w:t>CHILD PROTECTION (for projects working with children and youth (0-18 years) only)</w:t>
            </w:r>
          </w:p>
          <w:p w:rsidR="00D53669" w:rsidRDefault="00D53669" w:rsidP="007E10C8">
            <w:pPr>
              <w:rPr>
                <w:rStyle w:val="CSCFBold0"/>
              </w:rPr>
            </w:pPr>
            <w:r>
              <w:rPr>
                <w:rStyle w:val="CSCFBold0"/>
                <w:b w:val="0"/>
              </w:rPr>
              <w:t xml:space="preserve">How does this organisation ensure that children and young people are kept safe? Please describe any plans to improve the organisation's child protection policies and procedures for the implementation of this project. </w:t>
            </w:r>
          </w:p>
        </w:tc>
      </w:tr>
      <w:tr w:rsidR="00D53669" w:rsidTr="007E10C8">
        <w:trPr>
          <w:jc w:val="center"/>
        </w:trPr>
        <w:tc>
          <w:tcPr>
            <w:tcW w:w="10940" w:type="dxa"/>
            <w:gridSpan w:val="7"/>
            <w:shd w:val="clear" w:color="auto" w:fill="FFFFFF"/>
            <w:tcMar>
              <w:top w:w="57" w:type="dxa"/>
              <w:bottom w:w="57" w:type="dxa"/>
            </w:tcMar>
          </w:tcPr>
          <w:p w:rsidR="00003075" w:rsidRDefault="00BE595A" w:rsidP="00C97E90">
            <w:pPr>
              <w:jc w:val="both"/>
              <w:rPr>
                <w:rFonts w:cs="Arial"/>
              </w:rPr>
            </w:pPr>
            <w:r>
              <w:rPr>
                <w:rFonts w:cstheme="minorHAnsi"/>
              </w:rPr>
              <w:t>MM is</w:t>
            </w:r>
            <w:r>
              <w:rPr>
                <w:rFonts w:cstheme="minorHAnsi"/>
                <w:color w:val="000000"/>
              </w:rPr>
              <w:t xml:space="preserve"> fully committed to the rights of the child and we recognise our responsibility to ensure that those rights are upheld. We also recognise the particular vulnerability of children in the contexts in which we work.</w:t>
            </w:r>
            <w:r>
              <w:rPr>
                <w:rFonts w:cs="Arial"/>
              </w:rPr>
              <w:t xml:space="preserve"> </w:t>
            </w:r>
            <w:r w:rsidR="00003075">
              <w:rPr>
                <w:rFonts w:cstheme="minorHAnsi"/>
                <w:color w:val="000000"/>
              </w:rPr>
              <w:t>MM also</w:t>
            </w:r>
            <w:r w:rsidR="00003075" w:rsidRPr="004464A0">
              <w:rPr>
                <w:rFonts w:cstheme="minorHAnsi"/>
                <w:color w:val="000000"/>
              </w:rPr>
              <w:t xml:space="preserve"> believes that it is fundamentally essential tha</w:t>
            </w:r>
            <w:r w:rsidR="00003075">
              <w:rPr>
                <w:rFonts w:cstheme="minorHAnsi"/>
                <w:color w:val="000000"/>
              </w:rPr>
              <w:t>t the children we seek</w:t>
            </w:r>
            <w:r w:rsidR="00003075" w:rsidRPr="004464A0">
              <w:rPr>
                <w:rFonts w:cstheme="minorHAnsi"/>
                <w:color w:val="000000"/>
              </w:rPr>
              <w:t xml:space="preserve"> to support are protected from harm and are able to benefit from our programmes in a safe, healthy and relaxed environment.</w:t>
            </w:r>
            <w:r w:rsidR="00003075">
              <w:rPr>
                <w:rFonts w:cstheme="minorHAnsi"/>
                <w:color w:val="000000"/>
              </w:rPr>
              <w:t xml:space="preserve">  </w:t>
            </w:r>
          </w:p>
          <w:p w:rsidR="00961CF8" w:rsidRPr="00993CD7" w:rsidRDefault="00BE595A" w:rsidP="002A050C">
            <w:pPr>
              <w:tabs>
                <w:tab w:val="left" w:pos="720"/>
                <w:tab w:val="left" w:pos="1440"/>
                <w:tab w:val="left" w:pos="2160"/>
                <w:tab w:val="left" w:pos="2880"/>
                <w:tab w:val="left" w:pos="4680"/>
                <w:tab w:val="left" w:pos="5400"/>
                <w:tab w:val="right" w:pos="9000"/>
              </w:tabs>
              <w:jc w:val="both"/>
              <w:rPr>
                <w:rFonts w:cs="Arial"/>
              </w:rPr>
            </w:pPr>
            <w:r w:rsidRPr="00961CF8">
              <w:rPr>
                <w:rFonts w:cs="Arial"/>
              </w:rPr>
              <w:t>As part of the Mary’s Meals network, MM</w:t>
            </w:r>
            <w:r w:rsidR="00003075" w:rsidRPr="00961CF8">
              <w:rPr>
                <w:rFonts w:cs="Arial"/>
              </w:rPr>
              <w:t>M</w:t>
            </w:r>
            <w:r w:rsidRPr="00961CF8">
              <w:rPr>
                <w:rFonts w:cs="Arial"/>
              </w:rPr>
              <w:t xml:space="preserve"> has, and adheres to, a comprehensive Child Protection Policy (CPP) which applies to all staff and operations. The CPP includes guidance on awareness raising, prevention measures and raising and responding to concerns. All MM</w:t>
            </w:r>
            <w:r w:rsidR="00003075" w:rsidRPr="00961CF8">
              <w:rPr>
                <w:rFonts w:cs="Arial"/>
              </w:rPr>
              <w:t>M</w:t>
            </w:r>
            <w:r w:rsidRPr="00961CF8">
              <w:rPr>
                <w:rFonts w:cs="Arial"/>
              </w:rPr>
              <w:t xml:space="preserve"> staff have received full Child Protection training and have signed a corresponding code of conduct.</w:t>
            </w:r>
            <w:r w:rsidR="00961CF8" w:rsidRPr="00961CF8">
              <w:rPr>
                <w:rFonts w:cs="Arial"/>
              </w:rPr>
              <w:t xml:space="preserve"> </w:t>
            </w:r>
            <w:r w:rsidR="00961CF8">
              <w:rPr>
                <w:rFonts w:cs="Arial"/>
              </w:rPr>
              <w:t>Whil</w:t>
            </w:r>
            <w:r w:rsidR="002A050C">
              <w:rPr>
                <w:rFonts w:cs="Arial"/>
              </w:rPr>
              <w:t>st</w:t>
            </w:r>
            <w:r w:rsidR="00961CF8">
              <w:rPr>
                <w:rFonts w:cs="Arial"/>
              </w:rPr>
              <w:t xml:space="preserve"> the protection of children at school in Malawi falls under the responsibility of Malawian authorities, MMM places great importance in minimising</w:t>
            </w:r>
            <w:r w:rsidR="007A08B7">
              <w:rPr>
                <w:rFonts w:cs="Arial"/>
              </w:rPr>
              <w:t xml:space="preserve"> risk of harm to any child within our programmes. This is understood within our relationships with local, district and national authorities. </w:t>
            </w:r>
            <w:r w:rsidR="00961CF8">
              <w:rPr>
                <w:rFonts w:cs="Arial"/>
              </w:rPr>
              <w:t xml:space="preserve">Pre-feeding community </w:t>
            </w:r>
            <w:r w:rsidR="00993CD7">
              <w:rPr>
                <w:rFonts w:cs="Arial"/>
              </w:rPr>
              <w:t xml:space="preserve">and volunteer </w:t>
            </w:r>
            <w:r w:rsidR="00961CF8">
              <w:rPr>
                <w:rFonts w:cs="Arial"/>
              </w:rPr>
              <w:t>t</w:t>
            </w:r>
            <w:r w:rsidR="00961CF8" w:rsidRPr="00961CF8">
              <w:rPr>
                <w:rFonts w:cs="Arial"/>
                <w:szCs w:val="22"/>
              </w:rPr>
              <w:t xml:space="preserve">raining </w:t>
            </w:r>
            <w:r w:rsidR="00961CF8">
              <w:rPr>
                <w:rFonts w:cs="Arial"/>
                <w:szCs w:val="22"/>
              </w:rPr>
              <w:t xml:space="preserve">includes discussing and </w:t>
            </w:r>
            <w:r w:rsidR="00961CF8" w:rsidRPr="00961CF8">
              <w:rPr>
                <w:rFonts w:cs="Arial"/>
                <w:szCs w:val="22"/>
              </w:rPr>
              <w:t xml:space="preserve">establish procedures to ensure </w:t>
            </w:r>
            <w:r w:rsidR="00921E27">
              <w:rPr>
                <w:rFonts w:cs="Arial"/>
                <w:szCs w:val="22"/>
              </w:rPr>
              <w:t xml:space="preserve">the protection of the </w:t>
            </w:r>
            <w:r w:rsidR="00961CF8" w:rsidRPr="00961CF8">
              <w:rPr>
                <w:rFonts w:cs="Arial"/>
                <w:szCs w:val="22"/>
              </w:rPr>
              <w:t xml:space="preserve">child </w:t>
            </w:r>
            <w:r w:rsidR="007A08B7">
              <w:rPr>
                <w:rFonts w:cs="Arial"/>
                <w:szCs w:val="22"/>
              </w:rPr>
              <w:t>and child protectio</w:t>
            </w:r>
            <w:r w:rsidR="00993CD7">
              <w:rPr>
                <w:rFonts w:cs="Arial"/>
                <w:szCs w:val="22"/>
              </w:rPr>
              <w:t xml:space="preserve">n features strongly in our </w:t>
            </w:r>
            <w:r w:rsidR="00921E27">
              <w:rPr>
                <w:rFonts w:cs="Arial"/>
                <w:szCs w:val="22"/>
              </w:rPr>
              <w:t>MOU</w:t>
            </w:r>
            <w:r w:rsidR="00993CD7">
              <w:rPr>
                <w:rFonts w:cs="Arial"/>
                <w:szCs w:val="22"/>
              </w:rPr>
              <w:t xml:space="preserve">, signed </w:t>
            </w:r>
            <w:r w:rsidR="007A08B7">
              <w:rPr>
                <w:rFonts w:cs="Arial"/>
                <w:szCs w:val="22"/>
              </w:rPr>
              <w:t>with</w:t>
            </w:r>
            <w:r w:rsidR="00993CD7">
              <w:rPr>
                <w:rFonts w:cs="Arial"/>
                <w:szCs w:val="22"/>
              </w:rPr>
              <w:t xml:space="preserve"> every school</w:t>
            </w:r>
            <w:r w:rsidR="001C6AF9">
              <w:rPr>
                <w:rFonts w:cs="Arial"/>
                <w:szCs w:val="22"/>
              </w:rPr>
              <w:t>.</w:t>
            </w:r>
            <w:r w:rsidR="00993CD7">
              <w:rPr>
                <w:rFonts w:cs="Arial"/>
                <w:szCs w:val="22"/>
              </w:rPr>
              <w:t xml:space="preserve"> MMM </w:t>
            </w:r>
            <w:r w:rsidR="00921E27">
              <w:rPr>
                <w:rFonts w:cs="Arial"/>
                <w:szCs w:val="22"/>
              </w:rPr>
              <w:t>treats</w:t>
            </w:r>
            <w:r w:rsidR="00993CD7">
              <w:rPr>
                <w:rFonts w:cs="Arial"/>
                <w:szCs w:val="22"/>
              </w:rPr>
              <w:t xml:space="preserve"> any child protection concern raised at any school very seriously</w:t>
            </w:r>
            <w:r w:rsidR="00921E27">
              <w:rPr>
                <w:rFonts w:cs="Arial"/>
                <w:szCs w:val="22"/>
              </w:rPr>
              <w:t xml:space="preserve"> and responds accordingly</w:t>
            </w:r>
            <w:r w:rsidR="00993CD7">
              <w:rPr>
                <w:rFonts w:cs="Arial"/>
                <w:szCs w:val="22"/>
              </w:rPr>
              <w:t>.</w:t>
            </w:r>
            <w:r w:rsidR="00993CD7">
              <w:rPr>
                <w:rFonts w:cs="Arial"/>
              </w:rPr>
              <w:t xml:space="preserve"> </w:t>
            </w: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.13</w:t>
            </w:r>
          </w:p>
        </w:tc>
        <w:tc>
          <w:tcPr>
            <w:tcW w:w="10289" w:type="dxa"/>
            <w:gridSpan w:val="6"/>
            <w:shd w:val="clear" w:color="auto" w:fill="F3F3F3"/>
            <w:tcMar>
              <w:top w:w="57" w:type="dxa"/>
              <w:bottom w:w="57" w:type="dxa"/>
            </w:tcMar>
          </w:tcPr>
          <w:p w:rsidR="00D53669" w:rsidRDefault="00D53669" w:rsidP="007E10C8">
            <w:pPr>
              <w:rPr>
                <w:rFonts w:cs="Arial"/>
              </w:rPr>
            </w:pPr>
            <w:r>
              <w:rPr>
                <w:rStyle w:val="CSCFBold0"/>
              </w:rPr>
              <w:t xml:space="preserve">FRAUD: </w:t>
            </w:r>
            <w:r w:rsidRPr="0013097E">
              <w:rPr>
                <w:rStyle w:val="CSCFBold0"/>
                <w:b w:val="0"/>
              </w:rPr>
              <w:t>Has there been any incidence</w:t>
            </w:r>
            <w:r w:rsidRPr="0013097E">
              <w:rPr>
                <w:rStyle w:val="CSCFBold0"/>
              </w:rPr>
              <w:t xml:space="preserve"> </w:t>
            </w:r>
            <w:r w:rsidRPr="0013097E">
              <w:rPr>
                <w:rFonts w:cs="Arial"/>
              </w:rPr>
              <w:t xml:space="preserve">of any fraudulent activity in </w:t>
            </w:r>
            <w:r>
              <w:rPr>
                <w:rFonts w:cs="Arial"/>
              </w:rPr>
              <w:t>this</w:t>
            </w:r>
            <w:r w:rsidRPr="0013097E">
              <w:rPr>
                <w:rFonts w:cs="Arial"/>
              </w:rPr>
              <w:t xml:space="preserve"> organisation within the last 5 years? </w:t>
            </w:r>
            <w:r>
              <w:rPr>
                <w:rFonts w:cs="Arial"/>
              </w:rPr>
              <w:t xml:space="preserve">How was the fraud detected? What action did your organisation take in response? </w:t>
            </w:r>
            <w:r w:rsidRPr="0013097E">
              <w:rPr>
                <w:rFonts w:cs="Arial"/>
              </w:rPr>
              <w:t>How will you minimise the risk of fraudulent activity occurring?</w:t>
            </w:r>
          </w:p>
        </w:tc>
      </w:tr>
      <w:tr w:rsidR="00D53669" w:rsidTr="007E10C8">
        <w:trPr>
          <w:jc w:val="center"/>
        </w:trPr>
        <w:tc>
          <w:tcPr>
            <w:tcW w:w="10940" w:type="dxa"/>
            <w:gridSpan w:val="7"/>
            <w:shd w:val="clear" w:color="auto" w:fill="FFFFFF"/>
            <w:tcMar>
              <w:top w:w="57" w:type="dxa"/>
              <w:bottom w:w="57" w:type="dxa"/>
            </w:tcMar>
          </w:tcPr>
          <w:p w:rsidR="00D53669" w:rsidRDefault="00E21AF7" w:rsidP="00E21AF7">
            <w:pPr>
              <w:ind w:left="393" w:hanging="393"/>
              <w:rPr>
                <w:rFonts w:cs="Arial"/>
              </w:rPr>
            </w:pPr>
            <w:r>
              <w:rPr>
                <w:rFonts w:cs="Arial"/>
              </w:rPr>
              <w:t>No.</w:t>
            </w: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w:t>
            </w:r>
            <w:r>
              <w:rPr>
                <w:b/>
                <w:sz w:val="22"/>
                <w:szCs w:val="22"/>
              </w:rPr>
              <w:t>4</w:t>
            </w:r>
          </w:p>
        </w:tc>
        <w:tc>
          <w:tcPr>
            <w:tcW w:w="10289" w:type="dxa"/>
            <w:gridSpan w:val="6"/>
            <w:shd w:val="clear" w:color="auto" w:fill="F3F3F3"/>
            <w:tcMar>
              <w:top w:w="57" w:type="dxa"/>
              <w:bottom w:w="57" w:type="dxa"/>
            </w:tcMar>
          </w:tcPr>
          <w:p w:rsidR="00D53669" w:rsidRDefault="00D53669" w:rsidP="007E10C8">
            <w:pPr>
              <w:rPr>
                <w:rFonts w:cs="Arial"/>
              </w:rPr>
            </w:pPr>
            <w:r>
              <w:rPr>
                <w:rStyle w:val="CSCFBold0"/>
              </w:rPr>
              <w:t xml:space="preserve">DUE DILIGENCE: </w:t>
            </w:r>
            <w:r>
              <w:rPr>
                <w:rStyle w:val="CSCFBold0"/>
                <w:b w:val="0"/>
              </w:rPr>
              <w:t xml:space="preserve">How has your organisation assessed the capacity and competence of this organisation to deliver the proposed intervention and to manage project funds accountably? What is your assessment of their capacity and what is the evidence to support this? How will your organisation manage the risks of under-performance and financial </w:t>
            </w:r>
            <w:proofErr w:type="spellStart"/>
            <w:r>
              <w:rPr>
                <w:rStyle w:val="CSCFBold0"/>
                <w:b w:val="0"/>
              </w:rPr>
              <w:t>mis</w:t>
            </w:r>
            <w:proofErr w:type="spellEnd"/>
            <w:r>
              <w:rPr>
                <w:rStyle w:val="CSCFBold0"/>
                <w:b w:val="0"/>
              </w:rPr>
              <w:t xml:space="preserve">-management by this organisation throughout the lifetime of the </w:t>
            </w:r>
            <w:r w:rsidR="00C97E90">
              <w:rPr>
                <w:rStyle w:val="CSCFBold0"/>
                <w:b w:val="0"/>
              </w:rPr>
              <w:t>project?</w:t>
            </w:r>
            <w:r>
              <w:rPr>
                <w:rStyle w:val="CSCFBold0"/>
                <w:b w:val="0"/>
              </w:rPr>
              <w:t xml:space="preserve"> </w:t>
            </w:r>
            <w:r>
              <w:rPr>
                <w:rStyle w:val="CSCFBold0"/>
              </w:rPr>
              <w:t xml:space="preserve"> </w:t>
            </w:r>
          </w:p>
        </w:tc>
      </w:tr>
      <w:tr w:rsidR="00D53669" w:rsidTr="007E10C8">
        <w:trPr>
          <w:jc w:val="center"/>
        </w:trPr>
        <w:tc>
          <w:tcPr>
            <w:tcW w:w="10940" w:type="dxa"/>
            <w:gridSpan w:val="7"/>
            <w:shd w:val="clear" w:color="auto" w:fill="FFFFFF"/>
            <w:tcMar>
              <w:top w:w="57" w:type="dxa"/>
              <w:bottom w:w="57" w:type="dxa"/>
            </w:tcMar>
          </w:tcPr>
          <w:p w:rsidR="00D64508" w:rsidRPr="00702927" w:rsidRDefault="00D64508" w:rsidP="002A050C">
            <w:pPr>
              <w:jc w:val="both"/>
              <w:rPr>
                <w:rFonts w:cs="Arial"/>
                <w:color w:val="FF0000"/>
              </w:rPr>
            </w:pPr>
            <w:r w:rsidRPr="00702927">
              <w:rPr>
                <w:rFonts w:cs="Arial"/>
                <w:bCs/>
                <w:color w:val="000000" w:themeColor="text1"/>
              </w:rPr>
              <w:t xml:space="preserve">MMM </w:t>
            </w:r>
            <w:r w:rsidRPr="00702927">
              <w:rPr>
                <w:rFonts w:cs="Arial"/>
                <w:color w:val="000000" w:themeColor="text1"/>
              </w:rPr>
              <w:t xml:space="preserve">has successfully delivered a school feeding programme in Malawi since 2002, growing from year to year with no gaps in service provision. Over this period expertise and systems have been developed to manage each aspect of programme delivery and to ensure that all financial controls meet the highest standards. MMM has a stable organisational structure led by an experienced Country Director supported by Department </w:t>
            </w:r>
            <w:r w:rsidR="00921E27">
              <w:rPr>
                <w:rFonts w:cs="Arial"/>
                <w:color w:val="000000" w:themeColor="text1"/>
              </w:rPr>
              <w:t>H</w:t>
            </w:r>
            <w:r w:rsidRPr="00702927">
              <w:rPr>
                <w:rFonts w:cs="Arial"/>
                <w:color w:val="000000" w:themeColor="text1"/>
              </w:rPr>
              <w:t>eads in Programmes and Finance and Operations. MM</w:t>
            </w:r>
            <w:r w:rsidR="00921E27">
              <w:rPr>
                <w:rFonts w:cs="Arial"/>
                <w:color w:val="000000" w:themeColor="text1"/>
              </w:rPr>
              <w:t>M</w:t>
            </w:r>
            <w:r w:rsidRPr="00702927">
              <w:rPr>
                <w:rFonts w:cs="Arial"/>
                <w:color w:val="000000" w:themeColor="text1"/>
              </w:rPr>
              <w:t xml:space="preserve"> also has a </w:t>
            </w:r>
            <w:r w:rsidR="00C710E6" w:rsidRPr="00702927">
              <w:rPr>
                <w:rFonts w:cs="Arial"/>
                <w:color w:val="000000" w:themeColor="text1"/>
              </w:rPr>
              <w:t>well-established</w:t>
            </w:r>
            <w:r w:rsidRPr="00702927">
              <w:rPr>
                <w:rFonts w:cs="Arial"/>
                <w:color w:val="000000" w:themeColor="text1"/>
              </w:rPr>
              <w:t xml:space="preserve"> Internal Procurement Committee (IPC) which is held </w:t>
            </w:r>
            <w:r w:rsidR="00921E27">
              <w:rPr>
                <w:rFonts w:cs="Arial"/>
                <w:color w:val="000000" w:themeColor="text1"/>
              </w:rPr>
              <w:t xml:space="preserve">monthly and involves senior MMM staff and </w:t>
            </w:r>
            <w:r w:rsidRPr="00702927">
              <w:rPr>
                <w:rFonts w:cs="Arial"/>
                <w:color w:val="000000" w:themeColor="text1"/>
              </w:rPr>
              <w:t xml:space="preserve">the Head of </w:t>
            </w:r>
            <w:r w:rsidR="001C6AF9">
              <w:rPr>
                <w:rFonts w:cs="Arial"/>
                <w:color w:val="000000" w:themeColor="text1"/>
              </w:rPr>
              <w:t xml:space="preserve">Overseas </w:t>
            </w:r>
            <w:r w:rsidRPr="00702927">
              <w:rPr>
                <w:rFonts w:cs="Arial"/>
                <w:color w:val="000000" w:themeColor="text1"/>
              </w:rPr>
              <w:t xml:space="preserve">Finance and Programme Officer </w:t>
            </w:r>
            <w:r w:rsidR="00921E27">
              <w:rPr>
                <w:rFonts w:cs="Arial"/>
                <w:color w:val="000000" w:themeColor="text1"/>
              </w:rPr>
              <w:t>of</w:t>
            </w:r>
            <w:r w:rsidRPr="00702927">
              <w:rPr>
                <w:rFonts w:cs="Arial"/>
                <w:color w:val="000000" w:themeColor="text1"/>
              </w:rPr>
              <w:t xml:space="preserve"> MMI. MMM has a procurement policy in place which </w:t>
            </w:r>
            <w:r w:rsidR="00921E27">
              <w:rPr>
                <w:rFonts w:cs="Arial"/>
                <w:color w:val="000000" w:themeColor="text1"/>
              </w:rPr>
              <w:t>ensure</w:t>
            </w:r>
            <w:r w:rsidR="00921E27" w:rsidRPr="00702927">
              <w:rPr>
                <w:rFonts w:cs="Arial"/>
                <w:color w:val="000000" w:themeColor="text1"/>
              </w:rPr>
              <w:t xml:space="preserve">s </w:t>
            </w:r>
            <w:r w:rsidRPr="00702927">
              <w:rPr>
                <w:rFonts w:cs="Arial"/>
                <w:color w:val="000000" w:themeColor="text1"/>
              </w:rPr>
              <w:t xml:space="preserve">best practice in achieving value for money and minimising the risk of fraud. There are two dedicated procurement officers who action decisions made within the IPC. MMM receives support and supervision from the MMI finance team which monitors MMM’s financial controls and reporting mechanisms. MMM complies with all relevant Malawian legislation and is subject to an independent audit of its statutory annual accounts. </w:t>
            </w:r>
            <w:r w:rsidRPr="00702927">
              <w:rPr>
                <w:rFonts w:cs="Arial"/>
                <w:bCs/>
                <w:color w:val="000000" w:themeColor="text1"/>
              </w:rPr>
              <w:t xml:space="preserve">MMM has a close working relationship </w:t>
            </w:r>
            <w:r w:rsidR="00921E27">
              <w:rPr>
                <w:rFonts w:cs="Arial"/>
                <w:bCs/>
                <w:color w:val="000000" w:themeColor="text1"/>
              </w:rPr>
              <w:t xml:space="preserve">with </w:t>
            </w:r>
            <w:r w:rsidRPr="00702927">
              <w:rPr>
                <w:rFonts w:cs="Arial"/>
                <w:bCs/>
                <w:color w:val="000000" w:themeColor="text1"/>
              </w:rPr>
              <w:t xml:space="preserve">all relevant ministries, including the Ministry of Finance and the Malawi Revenue Authority who grant </w:t>
            </w:r>
            <w:r w:rsidRPr="00702927">
              <w:rPr>
                <w:rFonts w:cs="Arial"/>
                <w:bCs/>
                <w:color w:val="000000" w:themeColor="text1"/>
              </w:rPr>
              <w:lastRenderedPageBreak/>
              <w:t xml:space="preserve">MMM duty free privileges on the basis of MMM being recognised as a key government partner. As the cost of procuring CSB is the major cost item in the MMM annual budget, an integrated information management system is in place to ensure precise and accurate stock management and control. Monthly orders of CSB are made on the basis of existing stock and the previous month’s enrolment figures. Orders are made with delivery notes in triplicate to verify delivery in each school. All schools are issued with MM Stock Management documents </w:t>
            </w:r>
            <w:r w:rsidRPr="00702927">
              <w:rPr>
                <w:rFonts w:cs="Arial"/>
                <w:color w:val="000000" w:themeColor="text1"/>
              </w:rPr>
              <w:t xml:space="preserve">to </w:t>
            </w:r>
            <w:proofErr w:type="spellStart"/>
            <w:r w:rsidRPr="00702927">
              <w:rPr>
                <w:rFonts w:cs="Arial"/>
                <w:color w:val="000000" w:themeColor="text1"/>
              </w:rPr>
              <w:t>to</w:t>
            </w:r>
            <w:proofErr w:type="spellEnd"/>
            <w:r w:rsidRPr="00702927">
              <w:rPr>
                <w:rFonts w:cs="Arial"/>
                <w:color w:val="000000" w:themeColor="text1"/>
              </w:rPr>
              <w:t xml:space="preserve"> record receipts and usage of CSB. School Feeding Officers (SFOs) visit each school at least two unannounced times per week</w:t>
            </w:r>
            <w:r w:rsidRPr="00702927">
              <w:rPr>
                <w:rStyle w:val="CommentReference"/>
                <w:rFonts w:cs="Arial"/>
                <w:color w:val="000000" w:themeColor="text1"/>
              </w:rPr>
              <w:t xml:space="preserve"> </w:t>
            </w:r>
            <w:r w:rsidRPr="008A0D5B">
              <w:rPr>
                <w:rStyle w:val="CommentReference"/>
                <w:rFonts w:cs="Arial"/>
                <w:color w:val="000000" w:themeColor="text1"/>
                <w:sz w:val="24"/>
                <w:szCs w:val="24"/>
              </w:rPr>
              <w:t>to</w:t>
            </w:r>
            <w:r w:rsidRPr="002A050C">
              <w:rPr>
                <w:rFonts w:cs="Arial"/>
                <w:color w:val="000000" w:themeColor="text1"/>
              </w:rPr>
              <w:t xml:space="preserve"> </w:t>
            </w:r>
            <w:r w:rsidRPr="00702927">
              <w:rPr>
                <w:rFonts w:cs="Arial"/>
                <w:color w:val="000000" w:themeColor="text1"/>
              </w:rPr>
              <w:t xml:space="preserve">check stock balances and usage. School Feeding Managers (SFMs) complete a ‘Weekly Stock Tracker’ from information received from the SFO. These are collated by the MEL team to produce a food order which is signed off by the Head of School Feeding (HOSF) and Finance Manager (FM). Once approved, the food order is sent to Procurement to generate the Purchase Order. The suppliers are given a specific date by which all deliveries must be completed, and </w:t>
            </w:r>
            <w:r w:rsidR="005F13F4">
              <w:rPr>
                <w:rFonts w:cs="Arial"/>
                <w:color w:val="000000" w:themeColor="text1"/>
              </w:rPr>
              <w:t>arrange</w:t>
            </w:r>
            <w:r w:rsidR="005F13F4" w:rsidRPr="00702927">
              <w:rPr>
                <w:rFonts w:cs="Arial"/>
                <w:color w:val="000000" w:themeColor="text1"/>
              </w:rPr>
              <w:t xml:space="preserve"> </w:t>
            </w:r>
            <w:r w:rsidRPr="00702927">
              <w:rPr>
                <w:rFonts w:cs="Arial"/>
                <w:color w:val="000000" w:themeColor="text1"/>
              </w:rPr>
              <w:t>distribution with the SFP. Orders are tracked by the Distribution Officer to ensu</w:t>
            </w:r>
            <w:r w:rsidR="00702927" w:rsidRPr="00702927">
              <w:rPr>
                <w:rFonts w:cs="Arial"/>
                <w:color w:val="000000" w:themeColor="text1"/>
              </w:rPr>
              <w:t>re all food has been delivered.</w:t>
            </w:r>
          </w:p>
        </w:tc>
      </w:tr>
    </w:tbl>
    <w:p w:rsidR="00D53669" w:rsidRDefault="00D53669" w:rsidP="003E4E6B"/>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793"/>
        <w:gridCol w:w="885"/>
        <w:gridCol w:w="649"/>
        <w:gridCol w:w="60"/>
        <w:gridCol w:w="4252"/>
        <w:gridCol w:w="650"/>
      </w:tblGrid>
      <w:tr w:rsidR="00D53669" w:rsidTr="007E10C8">
        <w:trPr>
          <w:jc w:val="center"/>
        </w:trPr>
        <w:tc>
          <w:tcPr>
            <w:tcW w:w="10940" w:type="dxa"/>
            <w:gridSpan w:val="7"/>
            <w:shd w:val="clear" w:color="auto" w:fill="F3F3F3"/>
            <w:tcMar>
              <w:top w:w="57" w:type="dxa"/>
              <w:bottom w:w="57" w:type="dxa"/>
            </w:tcMar>
          </w:tcPr>
          <w:p w:rsidR="00D53669" w:rsidRDefault="00D53669" w:rsidP="007E10C8">
            <w:pPr>
              <w:tabs>
                <w:tab w:val="right" w:pos="10724"/>
              </w:tabs>
            </w:pPr>
            <w:r>
              <w:br w:type="page"/>
            </w:r>
            <w:r>
              <w:rPr>
                <w:rFonts w:cs="Arial"/>
                <w:b/>
              </w:rPr>
              <w:t xml:space="preserve">SECTION 8: </w:t>
            </w:r>
            <w:r>
              <w:rPr>
                <w:rStyle w:val="CSCFBold0"/>
              </w:rPr>
              <w:t xml:space="preserve">CAPACITY OF APPLICANT ORGANISATION AND ALL IMPLEMENTING PARTNER ORGANISATIONS </w:t>
            </w:r>
            <w:r>
              <w:rPr>
                <w:rFonts w:cs="Arial"/>
                <w:b/>
              </w:rPr>
              <w:t>(Max 3 pages each)</w:t>
            </w:r>
            <w:r>
              <w:rPr>
                <w:rFonts w:cs="Arial"/>
                <w:b/>
              </w:rPr>
              <w:tab/>
            </w:r>
          </w:p>
          <w:p w:rsidR="00D53669" w:rsidRDefault="00D53669" w:rsidP="007E10C8">
            <w:pPr>
              <w:tabs>
                <w:tab w:val="right" w:pos="10724"/>
              </w:tabs>
              <w:rPr>
                <w:rFonts w:cs="Arial"/>
                <w:b/>
              </w:rPr>
            </w:pPr>
            <w:r w:rsidRPr="00345404">
              <w:rPr>
                <w:rFonts w:cs="Arial"/>
              </w:rPr>
              <w:t>Please copy and fil</w:t>
            </w:r>
            <w:r>
              <w:rPr>
                <w:rFonts w:cs="Arial"/>
              </w:rPr>
              <w:t xml:space="preserve">l in this section for your organisation </w:t>
            </w:r>
            <w:r w:rsidRPr="007A7F00">
              <w:rPr>
                <w:rFonts w:cs="Arial"/>
                <w:b/>
                <w:u w:val="single"/>
              </w:rPr>
              <w:t>AND</w:t>
            </w:r>
            <w:r w:rsidRPr="007A7F00">
              <w:rPr>
                <w:rFonts w:cs="Arial"/>
                <w:b/>
              </w:rPr>
              <w:t xml:space="preserve"> for each</w:t>
            </w:r>
            <w:r>
              <w:rPr>
                <w:rFonts w:cs="Arial"/>
                <w:b/>
              </w:rPr>
              <w:t xml:space="preserve"> implementation partner </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8.1</w:t>
            </w:r>
          </w:p>
        </w:tc>
        <w:tc>
          <w:tcPr>
            <w:tcW w:w="3793" w:type="dxa"/>
            <w:shd w:val="clear" w:color="auto" w:fill="F3F3F3"/>
            <w:tcMar>
              <w:top w:w="57" w:type="dxa"/>
              <w:bottom w:w="57" w:type="dxa"/>
            </w:tcMar>
          </w:tcPr>
          <w:p w:rsidR="00D53669" w:rsidRDefault="00D53669" w:rsidP="007E10C8">
            <w:pPr>
              <w:ind w:left="393" w:hanging="393"/>
              <w:rPr>
                <w:rFonts w:cs="Arial"/>
              </w:rPr>
            </w:pPr>
            <w:r>
              <w:rPr>
                <w:rFonts w:cs="Arial"/>
                <w:b/>
                <w:color w:val="000000"/>
              </w:rPr>
              <w:t>Name of Organisation</w:t>
            </w:r>
          </w:p>
        </w:tc>
        <w:tc>
          <w:tcPr>
            <w:tcW w:w="6496" w:type="dxa"/>
            <w:gridSpan w:val="5"/>
          </w:tcPr>
          <w:p w:rsidR="00D53669" w:rsidRDefault="00D53669" w:rsidP="007E10C8">
            <w:pPr>
              <w:ind w:left="393" w:hanging="393"/>
              <w:rPr>
                <w:rFonts w:cs="Arial"/>
              </w:rPr>
            </w:pPr>
            <w:r>
              <w:rPr>
                <w:rFonts w:cs="Arial"/>
              </w:rPr>
              <w:t>Mary’s Meals Zambia</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8.2</w:t>
            </w:r>
          </w:p>
        </w:tc>
        <w:tc>
          <w:tcPr>
            <w:tcW w:w="3793" w:type="dxa"/>
            <w:shd w:val="clear" w:color="auto" w:fill="F3F3F3"/>
            <w:tcMar>
              <w:top w:w="57" w:type="dxa"/>
              <w:bottom w:w="57" w:type="dxa"/>
            </w:tcMar>
          </w:tcPr>
          <w:p w:rsidR="00D53669" w:rsidRDefault="00D53669" w:rsidP="007E10C8">
            <w:pPr>
              <w:ind w:left="393" w:hanging="393"/>
              <w:rPr>
                <w:rFonts w:cs="Arial"/>
                <w:b/>
              </w:rPr>
            </w:pPr>
            <w:r>
              <w:rPr>
                <w:rFonts w:cs="Arial"/>
                <w:b/>
              </w:rPr>
              <w:t>Address</w:t>
            </w:r>
          </w:p>
        </w:tc>
        <w:tc>
          <w:tcPr>
            <w:tcW w:w="6496" w:type="dxa"/>
            <w:gridSpan w:val="5"/>
          </w:tcPr>
          <w:p w:rsidR="00D53669" w:rsidRDefault="00816724" w:rsidP="007E10C8">
            <w:pPr>
              <w:rPr>
                <w:rFonts w:cs="Arial"/>
              </w:rPr>
            </w:pPr>
            <w:r>
              <w:rPr>
                <w:rFonts w:cs="Arial"/>
              </w:rPr>
              <w:t xml:space="preserve">Plot Number 2761/2762, Nasser Street, P.O. Box 510302, </w:t>
            </w:r>
            <w:proofErr w:type="spellStart"/>
            <w:r>
              <w:rPr>
                <w:rFonts w:cs="Arial"/>
              </w:rPr>
              <w:t>Chipata</w:t>
            </w:r>
            <w:proofErr w:type="spellEnd"/>
            <w:r>
              <w:rPr>
                <w:rFonts w:cs="Arial"/>
              </w:rPr>
              <w:t>, Zambia.</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8.3</w:t>
            </w:r>
          </w:p>
        </w:tc>
        <w:tc>
          <w:tcPr>
            <w:tcW w:w="3793" w:type="dxa"/>
            <w:shd w:val="clear" w:color="auto" w:fill="F3F3F3"/>
            <w:tcMar>
              <w:top w:w="57" w:type="dxa"/>
              <w:bottom w:w="57" w:type="dxa"/>
            </w:tcMar>
          </w:tcPr>
          <w:p w:rsidR="00D53669" w:rsidRDefault="00D53669" w:rsidP="007E10C8">
            <w:pPr>
              <w:ind w:left="393" w:hanging="393"/>
              <w:rPr>
                <w:rFonts w:cs="Arial"/>
                <w:b/>
              </w:rPr>
            </w:pPr>
            <w:r>
              <w:rPr>
                <w:rFonts w:cs="Arial"/>
                <w:b/>
              </w:rPr>
              <w:t>Web Site</w:t>
            </w:r>
          </w:p>
        </w:tc>
        <w:tc>
          <w:tcPr>
            <w:tcW w:w="6496" w:type="dxa"/>
            <w:gridSpan w:val="5"/>
          </w:tcPr>
          <w:p w:rsidR="00D53669" w:rsidRPr="00DE626F" w:rsidRDefault="007F124B" w:rsidP="007E10C8">
            <w:pPr>
              <w:ind w:left="393" w:hanging="393"/>
              <w:rPr>
                <w:rFonts w:cs="Arial"/>
              </w:rPr>
            </w:pPr>
            <w:hyperlink r:id="rId11" w:history="1">
              <w:r w:rsidR="004D5984" w:rsidRPr="00DE626F">
                <w:rPr>
                  <w:rStyle w:val="Hyperlink"/>
                  <w:rFonts w:cs="Arial"/>
                  <w:color w:val="000000" w:themeColor="text1"/>
                  <w:u w:val="none"/>
                </w:rPr>
                <w:t>www.marysmeals.org</w:t>
              </w:r>
            </w:hyperlink>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8.4</w:t>
            </w:r>
          </w:p>
        </w:tc>
        <w:tc>
          <w:tcPr>
            <w:tcW w:w="3793" w:type="dxa"/>
            <w:shd w:val="clear" w:color="auto" w:fill="F3F3F3"/>
            <w:tcMar>
              <w:top w:w="57" w:type="dxa"/>
              <w:bottom w:w="57" w:type="dxa"/>
            </w:tcMar>
          </w:tcPr>
          <w:p w:rsidR="00D53669" w:rsidRDefault="00D53669" w:rsidP="007E10C8">
            <w:pPr>
              <w:rPr>
                <w:rFonts w:cs="Arial"/>
                <w:b/>
              </w:rPr>
            </w:pPr>
            <w:r>
              <w:rPr>
                <w:rFonts w:cs="Arial"/>
                <w:b/>
              </w:rPr>
              <w:t>Registration or charity number (if applicable)</w:t>
            </w:r>
          </w:p>
        </w:tc>
        <w:tc>
          <w:tcPr>
            <w:tcW w:w="6496" w:type="dxa"/>
            <w:gridSpan w:val="5"/>
          </w:tcPr>
          <w:p w:rsidR="00D53669" w:rsidRDefault="00A364E5" w:rsidP="007E10C8">
            <w:pPr>
              <w:ind w:left="393" w:hanging="393"/>
              <w:rPr>
                <w:rFonts w:cs="Arial"/>
              </w:rPr>
            </w:pPr>
            <w:r>
              <w:rPr>
                <w:rFonts w:cs="Arial"/>
              </w:rPr>
              <w:t>LCO No. 122443</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8.5</w:t>
            </w:r>
          </w:p>
        </w:tc>
        <w:tc>
          <w:tcPr>
            <w:tcW w:w="3793" w:type="dxa"/>
            <w:shd w:val="clear" w:color="auto" w:fill="F3F3F3"/>
            <w:tcMar>
              <w:top w:w="57" w:type="dxa"/>
              <w:bottom w:w="57" w:type="dxa"/>
            </w:tcMar>
          </w:tcPr>
          <w:p w:rsidR="00D53669" w:rsidRDefault="00D53669" w:rsidP="007E10C8">
            <w:pPr>
              <w:ind w:left="393" w:hanging="393"/>
              <w:rPr>
                <w:rFonts w:cs="Arial"/>
                <w:b/>
              </w:rPr>
            </w:pPr>
            <w:r>
              <w:rPr>
                <w:rFonts w:cs="Arial"/>
                <w:b/>
              </w:rPr>
              <w:t>Annual Income</w:t>
            </w:r>
          </w:p>
        </w:tc>
        <w:tc>
          <w:tcPr>
            <w:tcW w:w="6496" w:type="dxa"/>
            <w:gridSpan w:val="5"/>
          </w:tcPr>
          <w:p w:rsidR="00D53669" w:rsidRPr="00CA7252" w:rsidRDefault="00D53669" w:rsidP="007E10C8">
            <w:pPr>
              <w:tabs>
                <w:tab w:val="left" w:pos="3022"/>
              </w:tabs>
              <w:rPr>
                <w:rFonts w:cs="Arial"/>
                <w:color w:val="000000" w:themeColor="text1"/>
              </w:rPr>
            </w:pPr>
            <w:r w:rsidRPr="00CA7252">
              <w:rPr>
                <w:rFonts w:cs="Arial"/>
                <w:color w:val="000000" w:themeColor="text1"/>
              </w:rPr>
              <w:t xml:space="preserve">Income (original currency): </w:t>
            </w:r>
            <w:r w:rsidRPr="00CA7252">
              <w:rPr>
                <w:rFonts w:cs="Arial"/>
                <w:color w:val="000000" w:themeColor="text1"/>
              </w:rPr>
              <w:tab/>
            </w:r>
            <w:r w:rsidR="00CA7252" w:rsidRPr="00CA7252">
              <w:rPr>
                <w:rFonts w:cs="Arial"/>
                <w:color w:val="000000" w:themeColor="text1"/>
              </w:rPr>
              <w:t>£132,897</w:t>
            </w:r>
          </w:p>
          <w:p w:rsidR="00D53669" w:rsidRPr="00CA7252" w:rsidRDefault="00D53669" w:rsidP="007E10C8">
            <w:pPr>
              <w:tabs>
                <w:tab w:val="left" w:pos="3022"/>
              </w:tabs>
              <w:rPr>
                <w:rFonts w:cs="Arial"/>
                <w:color w:val="000000" w:themeColor="text1"/>
              </w:rPr>
            </w:pPr>
            <w:r w:rsidRPr="00CA7252">
              <w:rPr>
                <w:rFonts w:cs="Arial"/>
                <w:color w:val="000000" w:themeColor="text1"/>
              </w:rPr>
              <w:t xml:space="preserve">Income (£ equivalent): </w:t>
            </w:r>
            <w:r w:rsidRPr="00CA7252">
              <w:rPr>
                <w:rFonts w:cs="Arial"/>
                <w:color w:val="000000" w:themeColor="text1"/>
              </w:rPr>
              <w:tab/>
            </w:r>
            <w:r w:rsidR="00CA7252" w:rsidRPr="00CA7252">
              <w:rPr>
                <w:rFonts w:cs="Arial"/>
                <w:color w:val="000000" w:themeColor="text1"/>
              </w:rPr>
              <w:t>£132,897</w:t>
            </w:r>
          </w:p>
          <w:p w:rsidR="00D53669" w:rsidRDefault="00D53669" w:rsidP="007E10C8">
            <w:pPr>
              <w:tabs>
                <w:tab w:val="left" w:pos="3022"/>
              </w:tabs>
              <w:rPr>
                <w:rFonts w:cs="Arial"/>
              </w:rPr>
            </w:pPr>
            <w:r>
              <w:rPr>
                <w:rFonts w:cs="Arial"/>
              </w:rPr>
              <w:t>Exchange rate</w:t>
            </w:r>
            <w:r w:rsidR="00920158">
              <w:rPr>
                <w:rFonts w:cs="Arial"/>
              </w:rPr>
              <w:t xml:space="preserve">: 1:1 </w:t>
            </w:r>
            <w:r w:rsidR="00920158" w:rsidRPr="00702927">
              <w:rPr>
                <w:rFonts w:cs="Arial"/>
              </w:rPr>
              <w:t>(Funds remitted from MMUK in 2014, in 2015 all funding will come from MMI)</w:t>
            </w:r>
          </w:p>
          <w:p w:rsidR="00D53669" w:rsidRDefault="00D53669" w:rsidP="007E10C8">
            <w:pPr>
              <w:tabs>
                <w:tab w:val="left" w:pos="3022"/>
              </w:tabs>
              <w:rPr>
                <w:rFonts w:cs="Arial"/>
              </w:rPr>
            </w:pPr>
            <w:r>
              <w:rPr>
                <w:rFonts w:cs="Arial"/>
              </w:rPr>
              <w:tab/>
            </w:r>
          </w:p>
          <w:p w:rsidR="00D53669" w:rsidRDefault="00D53669" w:rsidP="007E10C8">
            <w:pPr>
              <w:tabs>
                <w:tab w:val="left" w:pos="1042"/>
              </w:tabs>
              <w:rPr>
                <w:rFonts w:cs="Arial"/>
              </w:rPr>
            </w:pPr>
            <w:r>
              <w:rPr>
                <w:rFonts w:cs="Arial"/>
                <w:b/>
                <w:i/>
              </w:rPr>
              <w:t>Start/end date of accounts (</w:t>
            </w:r>
            <w:proofErr w:type="spellStart"/>
            <w:r>
              <w:rPr>
                <w:rFonts w:cs="Arial"/>
                <w:b/>
                <w:i/>
              </w:rPr>
              <w:t>dd</w:t>
            </w:r>
            <w:proofErr w:type="spellEnd"/>
            <w:r>
              <w:rPr>
                <w:rFonts w:cs="Arial"/>
                <w:b/>
                <w:i/>
              </w:rPr>
              <w:t>/mm/</w:t>
            </w:r>
            <w:proofErr w:type="spellStart"/>
            <w:r>
              <w:rPr>
                <w:rFonts w:cs="Arial"/>
                <w:b/>
                <w:i/>
              </w:rPr>
              <w:t>yyyy</w:t>
            </w:r>
            <w:proofErr w:type="spellEnd"/>
            <w:r>
              <w:rPr>
                <w:rFonts w:cs="Arial"/>
              </w:rPr>
              <w:t>)</w:t>
            </w:r>
          </w:p>
          <w:p w:rsidR="00D27D55" w:rsidRPr="00E9176F" w:rsidRDefault="00D27D55" w:rsidP="00D27D55">
            <w:pPr>
              <w:tabs>
                <w:tab w:val="left" w:pos="1042"/>
              </w:tabs>
              <w:rPr>
                <w:rFonts w:cs="Arial"/>
                <w:color w:val="000000" w:themeColor="text1"/>
              </w:rPr>
            </w:pPr>
            <w:r w:rsidRPr="00E9176F">
              <w:rPr>
                <w:rFonts w:cs="Arial"/>
                <w:color w:val="000000" w:themeColor="text1"/>
              </w:rPr>
              <w:t>From:</w:t>
            </w:r>
            <w:r w:rsidRPr="00E9176F">
              <w:rPr>
                <w:rFonts w:cs="Arial"/>
                <w:color w:val="000000" w:themeColor="text1"/>
              </w:rPr>
              <w:tab/>
            </w:r>
            <w:r>
              <w:rPr>
                <w:rFonts w:cs="Arial"/>
                <w:color w:val="000000" w:themeColor="text1"/>
              </w:rPr>
              <w:t>0</w:t>
            </w:r>
            <w:r w:rsidRPr="00E9176F">
              <w:rPr>
                <w:rFonts w:cs="Arial"/>
                <w:color w:val="000000" w:themeColor="text1"/>
              </w:rPr>
              <w:t>1</w:t>
            </w:r>
            <w:r>
              <w:rPr>
                <w:rFonts w:cs="Arial"/>
                <w:color w:val="000000" w:themeColor="text1"/>
              </w:rPr>
              <w:t>/01/</w:t>
            </w:r>
            <w:r w:rsidRPr="00E9176F">
              <w:rPr>
                <w:rFonts w:cs="Arial"/>
                <w:color w:val="000000" w:themeColor="text1"/>
              </w:rPr>
              <w:t>2014</w:t>
            </w:r>
          </w:p>
          <w:p w:rsidR="00D53669" w:rsidRDefault="00D27D55" w:rsidP="00D27D55">
            <w:pPr>
              <w:tabs>
                <w:tab w:val="left" w:pos="1042"/>
              </w:tabs>
              <w:ind w:left="393" w:hanging="393"/>
              <w:rPr>
                <w:rFonts w:cs="Arial"/>
              </w:rPr>
            </w:pPr>
            <w:r w:rsidRPr="00E9176F">
              <w:rPr>
                <w:rFonts w:cs="Arial"/>
                <w:color w:val="000000" w:themeColor="text1"/>
              </w:rPr>
              <w:t>To:</w:t>
            </w:r>
            <w:r w:rsidRPr="00E9176F">
              <w:rPr>
                <w:rFonts w:cs="Arial"/>
                <w:color w:val="000000" w:themeColor="text1"/>
              </w:rPr>
              <w:tab/>
            </w:r>
            <w:r w:rsidRPr="00E9176F">
              <w:rPr>
                <w:rFonts w:cs="Arial"/>
                <w:color w:val="000000" w:themeColor="text1"/>
              </w:rPr>
              <w:tab/>
              <w:t>31</w:t>
            </w:r>
            <w:r>
              <w:rPr>
                <w:rFonts w:cs="Arial"/>
                <w:color w:val="000000" w:themeColor="text1"/>
              </w:rPr>
              <w:t>/12/20</w:t>
            </w:r>
            <w:r w:rsidRPr="00E9176F">
              <w:rPr>
                <w:rFonts w:cs="Arial"/>
                <w:color w:val="000000" w:themeColor="text1"/>
              </w:rPr>
              <w:t>14</w:t>
            </w:r>
          </w:p>
        </w:tc>
      </w:tr>
      <w:tr w:rsidR="00D53669" w:rsidTr="007E10C8">
        <w:trPr>
          <w:jc w:val="center"/>
        </w:trPr>
        <w:tc>
          <w:tcPr>
            <w:tcW w:w="651" w:type="dxa"/>
            <w:shd w:val="clear" w:color="auto" w:fill="F3F3F3"/>
            <w:tcMar>
              <w:top w:w="57" w:type="dxa"/>
              <w:bottom w:w="57" w:type="dxa"/>
            </w:tcMar>
          </w:tcPr>
          <w:p w:rsidR="00D53669" w:rsidRDefault="00D53669" w:rsidP="007E10C8">
            <w:pPr>
              <w:rPr>
                <w:b/>
              </w:rPr>
            </w:pPr>
            <w:r>
              <w:rPr>
                <w:b/>
              </w:rPr>
              <w:t>8.6</w:t>
            </w:r>
          </w:p>
        </w:tc>
        <w:tc>
          <w:tcPr>
            <w:tcW w:w="3793" w:type="dxa"/>
            <w:shd w:val="clear" w:color="auto" w:fill="F3F3F3"/>
            <w:tcMar>
              <w:top w:w="57" w:type="dxa"/>
              <w:bottom w:w="57" w:type="dxa"/>
            </w:tcMar>
          </w:tcPr>
          <w:p w:rsidR="00D53669" w:rsidRDefault="00D53669" w:rsidP="007E10C8">
            <w:pPr>
              <w:rPr>
                <w:rFonts w:cs="Arial"/>
                <w:b/>
              </w:rPr>
            </w:pPr>
            <w:r>
              <w:rPr>
                <w:rFonts w:cs="Arial"/>
                <w:b/>
              </w:rPr>
              <w:t xml:space="preserve">Number of existing staff </w:t>
            </w:r>
          </w:p>
        </w:tc>
        <w:tc>
          <w:tcPr>
            <w:tcW w:w="6496" w:type="dxa"/>
            <w:gridSpan w:val="5"/>
          </w:tcPr>
          <w:p w:rsidR="00D53669" w:rsidRDefault="00715382" w:rsidP="009A1F0B">
            <w:pPr>
              <w:tabs>
                <w:tab w:val="left" w:pos="3022"/>
              </w:tabs>
              <w:rPr>
                <w:rFonts w:cs="Arial"/>
              </w:rPr>
            </w:pPr>
            <w:r>
              <w:rPr>
                <w:rFonts w:cs="Arial"/>
              </w:rPr>
              <w:t>4</w:t>
            </w:r>
            <w:r w:rsidR="00B623B9">
              <w:rPr>
                <w:rFonts w:cs="Arial"/>
              </w:rPr>
              <w:t xml:space="preserve"> </w:t>
            </w:r>
          </w:p>
        </w:tc>
      </w:tr>
      <w:tr w:rsidR="00D53669" w:rsidTr="007E10C8">
        <w:trPr>
          <w:trHeight w:val="690"/>
          <w:jc w:val="center"/>
        </w:trPr>
        <w:tc>
          <w:tcPr>
            <w:tcW w:w="651" w:type="dxa"/>
            <w:vMerge w:val="restart"/>
            <w:shd w:val="clear" w:color="auto" w:fill="F3F3F3"/>
            <w:tcMar>
              <w:top w:w="57" w:type="dxa"/>
              <w:bottom w:w="57" w:type="dxa"/>
            </w:tcMar>
          </w:tcPr>
          <w:p w:rsidR="00D53669" w:rsidRDefault="00D53669" w:rsidP="007E10C8">
            <w:pPr>
              <w:rPr>
                <w:b/>
              </w:rPr>
            </w:pPr>
            <w:r>
              <w:rPr>
                <w:b/>
              </w:rPr>
              <w:t>8.7</w:t>
            </w:r>
          </w:p>
        </w:tc>
        <w:tc>
          <w:tcPr>
            <w:tcW w:w="3793" w:type="dxa"/>
            <w:vMerge w:val="restart"/>
            <w:shd w:val="clear" w:color="auto" w:fill="F3F3F3"/>
            <w:tcMar>
              <w:top w:w="57" w:type="dxa"/>
              <w:bottom w:w="57" w:type="dxa"/>
            </w:tcMar>
          </w:tcPr>
          <w:p w:rsidR="00D53669" w:rsidRDefault="00D53669" w:rsidP="007E10C8">
            <w:pPr>
              <w:rPr>
                <w:rFonts w:cs="Arial"/>
                <w:b/>
              </w:rPr>
            </w:pPr>
            <w:r>
              <w:rPr>
                <w:rFonts w:cs="Arial"/>
                <w:b/>
              </w:rPr>
              <w:t>Proposed project staffing staff to be employed under this project (specify the total full-time equivalents - FTE)</w:t>
            </w:r>
          </w:p>
        </w:tc>
        <w:tc>
          <w:tcPr>
            <w:tcW w:w="1594" w:type="dxa"/>
            <w:gridSpan w:val="3"/>
            <w:shd w:val="clear" w:color="auto" w:fill="F2F2F2"/>
          </w:tcPr>
          <w:p w:rsidR="00D53669" w:rsidRDefault="00D53669" w:rsidP="007E10C8">
            <w:pPr>
              <w:tabs>
                <w:tab w:val="left" w:pos="3022"/>
              </w:tabs>
              <w:rPr>
                <w:rFonts w:cs="Arial"/>
              </w:rPr>
            </w:pPr>
            <w:r>
              <w:rPr>
                <w:rFonts w:cs="Arial"/>
              </w:rPr>
              <w:t>Existing staff</w:t>
            </w:r>
          </w:p>
        </w:tc>
        <w:tc>
          <w:tcPr>
            <w:tcW w:w="4902" w:type="dxa"/>
            <w:gridSpan w:val="2"/>
          </w:tcPr>
          <w:p w:rsidR="00D53669" w:rsidRDefault="00D72EE5" w:rsidP="007E10C8">
            <w:pPr>
              <w:tabs>
                <w:tab w:val="left" w:pos="3022"/>
              </w:tabs>
              <w:rPr>
                <w:rFonts w:cs="Arial"/>
              </w:rPr>
            </w:pPr>
            <w:r>
              <w:rPr>
                <w:rFonts w:cs="Arial"/>
              </w:rPr>
              <w:t>0</w:t>
            </w:r>
          </w:p>
        </w:tc>
      </w:tr>
      <w:tr w:rsidR="00D53669" w:rsidTr="007E10C8">
        <w:trPr>
          <w:trHeight w:val="690"/>
          <w:jc w:val="center"/>
        </w:trPr>
        <w:tc>
          <w:tcPr>
            <w:tcW w:w="651" w:type="dxa"/>
            <w:vMerge/>
            <w:shd w:val="clear" w:color="auto" w:fill="F3F3F3"/>
            <w:tcMar>
              <w:top w:w="57" w:type="dxa"/>
              <w:bottom w:w="57" w:type="dxa"/>
            </w:tcMar>
          </w:tcPr>
          <w:p w:rsidR="00D53669" w:rsidRDefault="00D53669" w:rsidP="007E10C8">
            <w:pPr>
              <w:rPr>
                <w:b/>
              </w:rPr>
            </w:pPr>
          </w:p>
        </w:tc>
        <w:tc>
          <w:tcPr>
            <w:tcW w:w="3793" w:type="dxa"/>
            <w:vMerge/>
            <w:shd w:val="clear" w:color="auto" w:fill="F3F3F3"/>
            <w:tcMar>
              <w:top w:w="57" w:type="dxa"/>
              <w:bottom w:w="57" w:type="dxa"/>
            </w:tcMar>
          </w:tcPr>
          <w:p w:rsidR="00D53669" w:rsidRDefault="00D53669" w:rsidP="007E10C8">
            <w:pPr>
              <w:rPr>
                <w:rFonts w:cs="Arial"/>
                <w:b/>
              </w:rPr>
            </w:pPr>
          </w:p>
        </w:tc>
        <w:tc>
          <w:tcPr>
            <w:tcW w:w="1594" w:type="dxa"/>
            <w:gridSpan w:val="3"/>
            <w:shd w:val="clear" w:color="auto" w:fill="F2F2F2"/>
          </w:tcPr>
          <w:p w:rsidR="00D53669" w:rsidRDefault="00D53669" w:rsidP="007E10C8">
            <w:pPr>
              <w:tabs>
                <w:tab w:val="left" w:pos="3022"/>
              </w:tabs>
              <w:rPr>
                <w:rFonts w:cs="Arial"/>
              </w:rPr>
            </w:pPr>
            <w:r>
              <w:rPr>
                <w:rFonts w:cs="Arial"/>
              </w:rPr>
              <w:t>New staff</w:t>
            </w:r>
          </w:p>
        </w:tc>
        <w:tc>
          <w:tcPr>
            <w:tcW w:w="4902" w:type="dxa"/>
            <w:gridSpan w:val="2"/>
          </w:tcPr>
          <w:p w:rsidR="00D53669" w:rsidRDefault="00D72EE5" w:rsidP="007E10C8">
            <w:pPr>
              <w:tabs>
                <w:tab w:val="left" w:pos="3022"/>
              </w:tabs>
              <w:rPr>
                <w:rFonts w:cs="Arial"/>
              </w:rPr>
            </w:pPr>
            <w:r>
              <w:rPr>
                <w:rFonts w:cs="Arial"/>
              </w:rPr>
              <w:t>5</w:t>
            </w:r>
          </w:p>
        </w:tc>
      </w:tr>
      <w:tr w:rsidR="00D53669" w:rsidTr="007E10C8">
        <w:trPr>
          <w:jc w:val="center"/>
        </w:trPr>
        <w:tc>
          <w:tcPr>
            <w:tcW w:w="651" w:type="dxa"/>
            <w:vMerge w:val="restart"/>
            <w:shd w:val="clear" w:color="auto" w:fill="F3F3F3"/>
            <w:tcMar>
              <w:top w:w="57" w:type="dxa"/>
              <w:bottom w:w="57" w:type="dxa"/>
            </w:tcMar>
          </w:tcPr>
          <w:p w:rsidR="00D53669" w:rsidRDefault="00D53669" w:rsidP="007E10C8">
            <w:pPr>
              <w:rPr>
                <w:b/>
              </w:rPr>
            </w:pPr>
            <w:r>
              <w:rPr>
                <w:b/>
              </w:rPr>
              <w:t>8.8</w:t>
            </w:r>
          </w:p>
        </w:tc>
        <w:tc>
          <w:tcPr>
            <w:tcW w:w="10289" w:type="dxa"/>
            <w:gridSpan w:val="6"/>
            <w:shd w:val="clear" w:color="auto" w:fill="F3F3F3"/>
            <w:tcMar>
              <w:top w:w="57" w:type="dxa"/>
              <w:bottom w:w="57" w:type="dxa"/>
            </w:tcMar>
          </w:tcPr>
          <w:p w:rsidR="00D53669" w:rsidRDefault="00D53669" w:rsidP="007E10C8">
            <w:pPr>
              <w:ind w:left="393" w:hanging="393"/>
              <w:rPr>
                <w:rFonts w:cs="Arial"/>
              </w:rPr>
            </w:pPr>
            <w:r>
              <w:rPr>
                <w:rFonts w:cs="Arial"/>
                <w:b/>
                <w:color w:val="000000"/>
              </w:rPr>
              <w:t xml:space="preserve">Organisation category </w:t>
            </w:r>
            <w:r>
              <w:rPr>
                <w:rFonts w:cs="Arial"/>
                <w:color w:val="000000"/>
              </w:rPr>
              <w:t>(Select a maximum of two categories)</w:t>
            </w: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 xml:space="preserve">Non-Government Org. (NGO) </w:t>
            </w:r>
          </w:p>
        </w:tc>
        <w:tc>
          <w:tcPr>
            <w:tcW w:w="649" w:type="dxa"/>
          </w:tcPr>
          <w:p w:rsidR="00D53669" w:rsidRDefault="00B623B9" w:rsidP="007E10C8">
            <w:pPr>
              <w:jc w:val="center"/>
              <w:rPr>
                <w:rFonts w:cs="Arial"/>
              </w:rPr>
            </w:pPr>
            <w:r>
              <w:rPr>
                <w:rFonts w:cs="Arial"/>
              </w:rPr>
              <w:t>x</w:t>
            </w:r>
          </w:p>
        </w:tc>
        <w:tc>
          <w:tcPr>
            <w:tcW w:w="4312" w:type="dxa"/>
            <w:gridSpan w:val="2"/>
            <w:shd w:val="clear" w:color="auto" w:fill="F2F2F2"/>
          </w:tcPr>
          <w:p w:rsidR="00D53669" w:rsidRDefault="00D53669" w:rsidP="007E10C8">
            <w:pPr>
              <w:rPr>
                <w:rFonts w:cs="Arial"/>
                <w:b/>
                <w:color w:val="000000"/>
              </w:rPr>
            </w:pPr>
            <w:r>
              <w:rPr>
                <w:rFonts w:cs="Arial"/>
              </w:rPr>
              <w:t>Local Government</w:t>
            </w:r>
          </w:p>
        </w:tc>
        <w:tc>
          <w:tcPr>
            <w:tcW w:w="650" w:type="dxa"/>
          </w:tcPr>
          <w:p w:rsidR="00D53669" w:rsidRPr="00CF2914" w:rsidRDefault="00D53669" w:rsidP="007E10C8">
            <w:pPr>
              <w:jc w:val="center"/>
              <w:rPr>
                <w:rFonts w:cs="Arial"/>
                <w:color w:val="000000"/>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Trade Union</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National Government</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Faith-based Organisation (FBO)</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Ethnic Minority Group or Organisation</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Disabled Peoples’ Organisation (DPO)</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Diaspora Group or Organisation</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Orgs. Working with Disabled People</w:t>
            </w:r>
          </w:p>
        </w:tc>
        <w:tc>
          <w:tcPr>
            <w:tcW w:w="649" w:type="dxa"/>
          </w:tcPr>
          <w:p w:rsidR="00D53669" w:rsidRDefault="00D53669" w:rsidP="007E10C8">
            <w:pPr>
              <w:jc w:val="center"/>
              <w:rPr>
                <w:rFonts w:cs="Arial"/>
              </w:rPr>
            </w:pPr>
          </w:p>
        </w:tc>
        <w:tc>
          <w:tcPr>
            <w:tcW w:w="4312" w:type="dxa"/>
            <w:gridSpan w:val="2"/>
            <w:shd w:val="clear" w:color="auto" w:fill="F2F2F2"/>
          </w:tcPr>
          <w:p w:rsidR="00D53669" w:rsidRDefault="00D53669" w:rsidP="007E10C8">
            <w:pPr>
              <w:rPr>
                <w:rFonts w:cs="Arial"/>
              </w:rPr>
            </w:pPr>
            <w:r>
              <w:rPr>
                <w:rFonts w:cs="Arial"/>
              </w:rPr>
              <w:t>Academic Institution</w:t>
            </w:r>
          </w:p>
        </w:tc>
        <w:tc>
          <w:tcPr>
            <w:tcW w:w="650" w:type="dxa"/>
          </w:tcPr>
          <w:p w:rsidR="00D53669" w:rsidRDefault="00D53669" w:rsidP="007E10C8">
            <w:pPr>
              <w:jc w:val="center"/>
              <w:rPr>
                <w:rFonts w:cs="Arial"/>
              </w:rPr>
            </w:pPr>
          </w:p>
        </w:tc>
      </w:tr>
      <w:tr w:rsidR="00D53669" w:rsidTr="007E10C8">
        <w:trPr>
          <w:trHeight w:val="283"/>
          <w:jc w:val="center"/>
        </w:trPr>
        <w:tc>
          <w:tcPr>
            <w:tcW w:w="651" w:type="dxa"/>
            <w:vMerge/>
            <w:shd w:val="clear" w:color="auto" w:fill="F3F3F3"/>
            <w:tcMar>
              <w:top w:w="57" w:type="dxa"/>
              <w:bottom w:w="57" w:type="dxa"/>
            </w:tcMar>
          </w:tcPr>
          <w:p w:rsidR="00D53669" w:rsidRDefault="00D53669" w:rsidP="007E10C8">
            <w:pPr>
              <w:rPr>
                <w:b/>
              </w:rPr>
            </w:pPr>
          </w:p>
        </w:tc>
        <w:tc>
          <w:tcPr>
            <w:tcW w:w="4678" w:type="dxa"/>
            <w:gridSpan w:val="2"/>
            <w:shd w:val="clear" w:color="auto" w:fill="F2F2F2"/>
            <w:tcMar>
              <w:top w:w="57" w:type="dxa"/>
              <w:bottom w:w="57" w:type="dxa"/>
            </w:tcMar>
          </w:tcPr>
          <w:p w:rsidR="00D53669" w:rsidRDefault="00D53669" w:rsidP="007E10C8">
            <w:pPr>
              <w:rPr>
                <w:rFonts w:cs="Arial"/>
              </w:rPr>
            </w:pPr>
            <w:r>
              <w:rPr>
                <w:rFonts w:cs="Arial"/>
              </w:rPr>
              <w:t>Other... (please specify)</w:t>
            </w:r>
          </w:p>
        </w:tc>
        <w:tc>
          <w:tcPr>
            <w:tcW w:w="649" w:type="dxa"/>
          </w:tcPr>
          <w:p w:rsidR="00D53669" w:rsidRDefault="00D53669" w:rsidP="007E10C8">
            <w:pPr>
              <w:jc w:val="center"/>
              <w:rPr>
                <w:rFonts w:cs="Arial"/>
              </w:rPr>
            </w:pPr>
          </w:p>
        </w:tc>
        <w:tc>
          <w:tcPr>
            <w:tcW w:w="4962" w:type="dxa"/>
            <w:gridSpan w:val="3"/>
          </w:tcPr>
          <w:p w:rsidR="00D53669" w:rsidRDefault="00D53669" w:rsidP="007E10C8">
            <w:pPr>
              <w:jc w:val="center"/>
              <w:rPr>
                <w:rFonts w:cs="Arial"/>
              </w:rPr>
            </w:pPr>
          </w:p>
        </w:tc>
      </w:tr>
      <w:tr w:rsidR="00D53669" w:rsidTr="007E10C8">
        <w:trPr>
          <w:trHeight w:val="555"/>
          <w:jc w:val="center"/>
        </w:trPr>
        <w:tc>
          <w:tcPr>
            <w:tcW w:w="651" w:type="dxa"/>
            <w:shd w:val="clear" w:color="auto" w:fill="F2F2F2"/>
            <w:tcMar>
              <w:top w:w="57" w:type="dxa"/>
              <w:bottom w:w="57" w:type="dxa"/>
            </w:tcMar>
          </w:tcPr>
          <w:p w:rsidR="00D53669" w:rsidRDefault="00D53669" w:rsidP="007E10C8">
            <w:pPr>
              <w:rPr>
                <w:b/>
              </w:rPr>
            </w:pPr>
            <w:r>
              <w:rPr>
                <w:b/>
              </w:rPr>
              <w:lastRenderedPageBreak/>
              <w:t>8.9</w:t>
            </w:r>
          </w:p>
        </w:tc>
        <w:tc>
          <w:tcPr>
            <w:tcW w:w="10289" w:type="dxa"/>
            <w:gridSpan w:val="6"/>
            <w:shd w:val="clear" w:color="auto" w:fill="F3F3F3"/>
            <w:tcMar>
              <w:top w:w="57" w:type="dxa"/>
              <w:bottom w:w="57" w:type="dxa"/>
            </w:tcMar>
          </w:tcPr>
          <w:p w:rsidR="00D53669" w:rsidRDefault="00D53669" w:rsidP="007E10C8">
            <w:pPr>
              <w:pStyle w:val="Heading2"/>
            </w:pPr>
            <w:r>
              <w:t>A) Summary of expected roles and responsibilities, AND</w:t>
            </w:r>
          </w:p>
          <w:p w:rsidR="00D53669" w:rsidRDefault="00D53669" w:rsidP="007E10C8">
            <w:pPr>
              <w:pStyle w:val="Heading2"/>
            </w:pPr>
            <w:r>
              <w:t>B) Amount (and percentage) of project budget which this partner will directly manage.</w:t>
            </w:r>
          </w:p>
        </w:tc>
      </w:tr>
      <w:tr w:rsidR="00D53669" w:rsidTr="007E10C8">
        <w:trPr>
          <w:trHeight w:val="555"/>
          <w:jc w:val="center"/>
        </w:trPr>
        <w:tc>
          <w:tcPr>
            <w:tcW w:w="10940" w:type="dxa"/>
            <w:gridSpan w:val="7"/>
            <w:shd w:val="clear" w:color="auto" w:fill="FFFFFF"/>
            <w:tcMar>
              <w:top w:w="57" w:type="dxa"/>
              <w:bottom w:w="57" w:type="dxa"/>
            </w:tcMar>
          </w:tcPr>
          <w:p w:rsidR="00D53669" w:rsidRDefault="00D53669" w:rsidP="007E10C8">
            <w:pPr>
              <w:pStyle w:val="Heading2"/>
            </w:pPr>
            <w:r>
              <w:t xml:space="preserve">A): </w:t>
            </w:r>
          </w:p>
          <w:p w:rsidR="00615D30" w:rsidRDefault="00615D30" w:rsidP="00615D30">
            <w:pPr>
              <w:pStyle w:val="Heading2"/>
              <w:rPr>
                <w:b w:val="0"/>
              </w:rPr>
            </w:pPr>
            <w:r>
              <w:rPr>
                <w:b w:val="0"/>
              </w:rPr>
              <w:t>The key positions responsible will be:</w:t>
            </w:r>
          </w:p>
          <w:tbl>
            <w:tblPr>
              <w:tblStyle w:val="TableGrid"/>
              <w:tblW w:w="0" w:type="auto"/>
              <w:tblLook w:val="04A0" w:firstRow="1" w:lastRow="0" w:firstColumn="1" w:lastColumn="0" w:noHBand="0" w:noVBand="1"/>
            </w:tblPr>
            <w:tblGrid>
              <w:gridCol w:w="3001"/>
              <w:gridCol w:w="7687"/>
            </w:tblGrid>
            <w:tr w:rsidR="00E53094" w:rsidRPr="00E60FA4" w:rsidTr="00E55E88">
              <w:trPr>
                <w:trHeight w:val="187"/>
              </w:trPr>
              <w:tc>
                <w:tcPr>
                  <w:tcW w:w="3001"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Role</w:t>
                  </w:r>
                </w:p>
              </w:tc>
              <w:tc>
                <w:tcPr>
                  <w:tcW w:w="7687"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4"/>
                      <w:szCs w:val="24"/>
                    </w:rPr>
                  </w:pPr>
                  <w:r w:rsidRPr="00E60FA4">
                    <w:rPr>
                      <w:rFonts w:ascii="Arial" w:hAnsi="Arial" w:cs="Arial"/>
                      <w:b/>
                      <w:sz w:val="24"/>
                      <w:szCs w:val="24"/>
                    </w:rPr>
                    <w:t>Responsibility</w:t>
                  </w:r>
                </w:p>
              </w:tc>
            </w:tr>
            <w:tr w:rsidR="00E53094" w:rsidRPr="00E60FA4" w:rsidTr="00E55E88">
              <w:trPr>
                <w:trHeight w:val="462"/>
              </w:trPr>
              <w:tc>
                <w:tcPr>
                  <w:tcW w:w="3001"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Country Representative (Note: MMI employee)</w:t>
                  </w:r>
                </w:p>
              </w:tc>
              <w:tc>
                <w:tcPr>
                  <w:tcW w:w="7687"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Overall management of the MMZ project and line management of all MMZ staff.</w:t>
                  </w:r>
                </w:p>
              </w:tc>
            </w:tr>
            <w:tr w:rsidR="00E53094" w:rsidRPr="00E60FA4" w:rsidTr="00E55E88">
              <w:trPr>
                <w:trHeight w:val="176"/>
              </w:trPr>
              <w:tc>
                <w:tcPr>
                  <w:tcW w:w="3001"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School Feeding Manager</w:t>
                  </w:r>
                </w:p>
              </w:tc>
              <w:tc>
                <w:tcPr>
                  <w:tcW w:w="7687"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Project management and line management of SFOs.</w:t>
                  </w:r>
                </w:p>
              </w:tc>
            </w:tr>
            <w:tr w:rsidR="00E53094" w:rsidRPr="00E60FA4" w:rsidTr="00E55E88">
              <w:trPr>
                <w:trHeight w:val="225"/>
              </w:trPr>
              <w:tc>
                <w:tcPr>
                  <w:tcW w:w="3001"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Logistics Manager</w:t>
                  </w:r>
                </w:p>
              </w:tc>
              <w:tc>
                <w:tcPr>
                  <w:tcW w:w="7687"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Oversight and management of all logistical processes and procedures.</w:t>
                  </w:r>
                </w:p>
              </w:tc>
            </w:tr>
            <w:tr w:rsidR="00E53094" w:rsidRPr="00E60FA4" w:rsidTr="00E55E88">
              <w:trPr>
                <w:trHeight w:val="176"/>
              </w:trPr>
              <w:tc>
                <w:tcPr>
                  <w:tcW w:w="3001" w:type="dxa"/>
                </w:tcPr>
                <w:p w:rsidR="00E53094" w:rsidRPr="00E60FA4" w:rsidRDefault="00E53094" w:rsidP="00E530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Finance Manager</w:t>
                  </w:r>
                </w:p>
              </w:tc>
              <w:tc>
                <w:tcPr>
                  <w:tcW w:w="7687" w:type="dxa"/>
                </w:tcPr>
                <w:p w:rsidR="00E53094" w:rsidRPr="00E60FA4" w:rsidRDefault="00E53094" w:rsidP="00A56C0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4"/>
                      <w:szCs w:val="24"/>
                    </w:rPr>
                  </w:pPr>
                  <w:r>
                    <w:rPr>
                      <w:rFonts w:ascii="Arial" w:hAnsi="Arial" w:cs="Arial"/>
                      <w:sz w:val="24"/>
                      <w:szCs w:val="24"/>
                    </w:rPr>
                    <w:t xml:space="preserve">Responsible for </w:t>
                  </w:r>
                  <w:r w:rsidR="00A56C08">
                    <w:rPr>
                      <w:rFonts w:ascii="Arial" w:hAnsi="Arial" w:cs="Arial"/>
                      <w:sz w:val="24"/>
                      <w:szCs w:val="24"/>
                    </w:rPr>
                    <w:t xml:space="preserve">MMZ finance </w:t>
                  </w:r>
                  <w:r w:rsidR="00A56C08" w:rsidRPr="00A56C08">
                    <w:rPr>
                      <w:rFonts w:ascii="Arial" w:hAnsi="Arial" w:cs="Arial"/>
                      <w:sz w:val="24"/>
                      <w:szCs w:val="24"/>
                    </w:rPr>
                    <w:t xml:space="preserve">and cash management </w:t>
                  </w:r>
                  <w:r>
                    <w:rPr>
                      <w:rFonts w:ascii="Arial" w:hAnsi="Arial" w:cs="Arial"/>
                      <w:sz w:val="24"/>
                      <w:szCs w:val="24"/>
                    </w:rPr>
                    <w:t>liaising with MMI.</w:t>
                  </w:r>
                </w:p>
              </w:tc>
            </w:tr>
          </w:tbl>
          <w:p w:rsidR="00D53669" w:rsidRPr="002B32F0" w:rsidRDefault="00D53669" w:rsidP="007E10C8"/>
          <w:p w:rsidR="00D53669" w:rsidRPr="00E53094" w:rsidRDefault="00D53669" w:rsidP="007E10C8">
            <w:r>
              <w:rPr>
                <w:b/>
              </w:rPr>
              <w:t xml:space="preserve">B):  </w:t>
            </w:r>
            <w:r w:rsidR="002371F1">
              <w:rPr>
                <w:rFonts w:cs="Arial"/>
              </w:rPr>
              <w:t>£721,580</w:t>
            </w:r>
            <w:r w:rsidR="00473435" w:rsidRPr="00473435">
              <w:rPr>
                <w:rFonts w:cs="Arial"/>
              </w:rPr>
              <w:t xml:space="preserve"> – 23%</w:t>
            </w: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.10</w:t>
            </w:r>
          </w:p>
        </w:tc>
        <w:tc>
          <w:tcPr>
            <w:tcW w:w="10289" w:type="dxa"/>
            <w:gridSpan w:val="6"/>
            <w:shd w:val="clear" w:color="auto" w:fill="F3F3F3"/>
            <w:tcMar>
              <w:top w:w="57" w:type="dxa"/>
              <w:bottom w:w="57" w:type="dxa"/>
            </w:tcMar>
          </w:tcPr>
          <w:p w:rsidR="00D53669" w:rsidRDefault="00D53669" w:rsidP="007E10C8">
            <w:pPr>
              <w:rPr>
                <w:rFonts w:cs="Arial"/>
              </w:rPr>
            </w:pPr>
            <w:r>
              <w:rPr>
                <w:rStyle w:val="CSCFBold0"/>
              </w:rPr>
              <w:t xml:space="preserve">EXPERIENCE: </w:t>
            </w:r>
            <w:r>
              <w:rPr>
                <w:rFonts w:cs="Arial"/>
              </w:rPr>
              <w:t>Please outline this organisation's experience and track record in relation to its roles and responsibilities on this project (including technical issues and relevant geographical coverage). What development results has this organisation achieved which are relevant to this proposal (</w:t>
            </w:r>
            <w:proofErr w:type="spellStart"/>
            <w:r>
              <w:rPr>
                <w:rFonts w:cs="Arial"/>
              </w:rPr>
              <w:t>ie</w:t>
            </w:r>
            <w:proofErr w:type="spellEnd"/>
            <w:r>
              <w:rPr>
                <w:rFonts w:cs="Arial"/>
              </w:rPr>
              <w:t xml:space="preserve">. for similar interventions in similar contexts for a similar cost)? Please include details of any external evaluations of this organisation’s work (relevant to the proposed project) which have been completed and whether they are available. </w:t>
            </w:r>
          </w:p>
        </w:tc>
      </w:tr>
      <w:tr w:rsidR="00D53669" w:rsidTr="007E10C8">
        <w:trPr>
          <w:jc w:val="center"/>
        </w:trPr>
        <w:tc>
          <w:tcPr>
            <w:tcW w:w="10940" w:type="dxa"/>
            <w:gridSpan w:val="7"/>
            <w:shd w:val="clear" w:color="auto" w:fill="FFFFFF"/>
            <w:tcMar>
              <w:top w:w="57" w:type="dxa"/>
              <w:bottom w:w="57" w:type="dxa"/>
            </w:tcMar>
          </w:tcPr>
          <w:p w:rsidR="00D53669" w:rsidRPr="005F1FAB" w:rsidRDefault="00125DE5" w:rsidP="002A050C">
            <w:pPr>
              <w:jc w:val="both"/>
              <w:rPr>
                <w:rFonts w:cs="Arial"/>
                <w:color w:val="000000" w:themeColor="text1"/>
              </w:rPr>
            </w:pPr>
            <w:r w:rsidRPr="005F1FAB">
              <w:rPr>
                <w:rFonts w:cs="Arial"/>
                <w:color w:val="000000" w:themeColor="text1"/>
              </w:rPr>
              <w:t>MMZ is led by a Country Representative who was previously Head of Programmes in MMM and who has the skills, knowledge and experience to transfer best practice to the new Zambia programme. MMZ has been in existence since May 2014 and has been implementing a school feeding programme in 25 schools since October 2014.</w:t>
            </w:r>
            <w:r w:rsidR="005F1FAB" w:rsidRPr="005F1FAB">
              <w:rPr>
                <w:rFonts w:cs="Arial"/>
                <w:color w:val="000000" w:themeColor="text1"/>
              </w:rPr>
              <w:t xml:space="preserve"> </w:t>
            </w:r>
            <w:r w:rsidRPr="005F1FAB">
              <w:rPr>
                <w:rFonts w:cs="Arial"/>
                <w:color w:val="000000" w:themeColor="text1"/>
              </w:rPr>
              <w:t xml:space="preserve">MMZ is part of </w:t>
            </w:r>
            <w:r w:rsidR="005F13F4">
              <w:rPr>
                <w:rFonts w:cs="Arial"/>
                <w:color w:val="000000" w:themeColor="text1"/>
              </w:rPr>
              <w:t>the</w:t>
            </w:r>
            <w:r w:rsidRPr="005F1FAB">
              <w:rPr>
                <w:rFonts w:cs="Arial"/>
                <w:color w:val="000000" w:themeColor="text1"/>
              </w:rPr>
              <w:t xml:space="preserve"> MM </w:t>
            </w:r>
            <w:r w:rsidR="005F13F4">
              <w:rPr>
                <w:rFonts w:cs="Arial"/>
                <w:color w:val="000000" w:themeColor="text1"/>
              </w:rPr>
              <w:t>network</w:t>
            </w:r>
            <w:r w:rsidRPr="005F1FAB">
              <w:rPr>
                <w:rFonts w:cs="Arial"/>
                <w:color w:val="000000" w:themeColor="text1"/>
              </w:rPr>
              <w:t xml:space="preserve"> which has many years of experience implementing school feeding programmes in many countries. The nearest to Zambia is Malawi (also the largest MM country programme) currently reaching over 770,000 children. MMZ was set up with support from MMM and continues to enjoy </w:t>
            </w:r>
            <w:r w:rsidR="005F13F4">
              <w:rPr>
                <w:rFonts w:cs="Arial"/>
                <w:color w:val="000000" w:themeColor="text1"/>
              </w:rPr>
              <w:t>cross-border support</w:t>
            </w:r>
            <w:r w:rsidRPr="005F1FAB">
              <w:rPr>
                <w:rFonts w:cs="Arial"/>
                <w:color w:val="000000" w:themeColor="text1"/>
              </w:rPr>
              <w:t xml:space="preserve">. In terms of leadership, MMZ operates in a similar environment as Malawi responding to challenges in the education sector. MMZ currently works very closely with government structures at national, provincial, district, zonal and school levels. This helps MMZ to utilize the various technical capacities to supplement the internal capacity in school feeding which MMZ has. As part of strengthening the management capacity, MMZ is supported by </w:t>
            </w:r>
            <w:r w:rsidR="005F13F4">
              <w:rPr>
                <w:rFonts w:cs="Arial"/>
                <w:color w:val="000000" w:themeColor="text1"/>
              </w:rPr>
              <w:t>MMI staff</w:t>
            </w:r>
            <w:r w:rsidRPr="005F1FAB">
              <w:rPr>
                <w:rFonts w:cs="Arial"/>
                <w:color w:val="000000" w:themeColor="text1"/>
              </w:rPr>
              <w:t xml:space="preserve"> who </w:t>
            </w:r>
            <w:proofErr w:type="gramStart"/>
            <w:r w:rsidR="005F13F4">
              <w:rPr>
                <w:rFonts w:cs="Arial"/>
                <w:color w:val="000000" w:themeColor="text1"/>
              </w:rPr>
              <w:t>lead</w:t>
            </w:r>
            <w:proofErr w:type="gramEnd"/>
            <w:r w:rsidR="005F13F4">
              <w:rPr>
                <w:rFonts w:cs="Arial"/>
                <w:color w:val="000000" w:themeColor="text1"/>
              </w:rPr>
              <w:t xml:space="preserve"> the strategic direction and oversee implementation</w:t>
            </w:r>
            <w:r w:rsidRPr="005F1FAB">
              <w:rPr>
                <w:rFonts w:cs="Arial"/>
                <w:color w:val="000000" w:themeColor="text1"/>
              </w:rPr>
              <w:t xml:space="preserve">. The Zambia programme has already demonstrated positive changes in the short time it has run. For instance, schools in the programme have increased their enrolment by </w:t>
            </w:r>
            <w:r w:rsidR="006C24E6">
              <w:rPr>
                <w:rFonts w:cs="Arial"/>
                <w:color w:val="000000" w:themeColor="text1"/>
              </w:rPr>
              <w:t>8.4</w:t>
            </w:r>
            <w:r w:rsidRPr="005F1FAB">
              <w:rPr>
                <w:rFonts w:cs="Arial"/>
                <w:color w:val="000000" w:themeColor="text1"/>
              </w:rPr>
              <w:t>%</w:t>
            </w:r>
            <w:r w:rsidR="006C24E6">
              <w:rPr>
                <w:rFonts w:cs="Arial"/>
                <w:color w:val="000000" w:themeColor="text1"/>
              </w:rPr>
              <w:t xml:space="preserve"> since feeding began</w:t>
            </w:r>
            <w:r w:rsidRPr="005F1FAB">
              <w:rPr>
                <w:rFonts w:cs="Arial"/>
                <w:color w:val="000000" w:themeColor="text1"/>
              </w:rPr>
              <w:t xml:space="preserve">. Teachers have also reported that </w:t>
            </w:r>
            <w:r w:rsidR="00821DDD" w:rsidRPr="005F1FAB">
              <w:rPr>
                <w:rFonts w:cs="Arial"/>
                <w:color w:val="000000" w:themeColor="text1"/>
              </w:rPr>
              <w:t>attendance</w:t>
            </w:r>
            <w:r w:rsidRPr="005F1FAB">
              <w:rPr>
                <w:rFonts w:cs="Arial"/>
                <w:color w:val="000000" w:themeColor="text1"/>
              </w:rPr>
              <w:t xml:space="preserve"> has improved which has eased the task of teaching.</w:t>
            </w:r>
            <w:r w:rsidR="00370F8B">
              <w:rPr>
                <w:rFonts w:cs="Arial"/>
                <w:color w:val="FF0000"/>
              </w:rPr>
              <w:t xml:space="preserve"> </w:t>
            </w: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.11</w:t>
            </w:r>
          </w:p>
        </w:tc>
        <w:tc>
          <w:tcPr>
            <w:tcW w:w="10289" w:type="dxa"/>
            <w:gridSpan w:val="6"/>
            <w:shd w:val="clear" w:color="auto" w:fill="F3F3F3"/>
            <w:tcMar>
              <w:top w:w="57" w:type="dxa"/>
              <w:bottom w:w="57" w:type="dxa"/>
            </w:tcMar>
          </w:tcPr>
          <w:p w:rsidR="00D53669" w:rsidRDefault="00D53669" w:rsidP="007E10C8">
            <w:pPr>
              <w:rPr>
                <w:rFonts w:cs="Arial"/>
                <w:b/>
              </w:rPr>
            </w:pPr>
            <w:r>
              <w:rPr>
                <w:rStyle w:val="CSCFBold0"/>
              </w:rPr>
              <w:t xml:space="preserve">FUND MANAGEMENT: </w:t>
            </w:r>
            <w:r>
              <w:rPr>
                <w:rFonts w:cs="Arial"/>
              </w:rPr>
              <w:t>Please provide a brief summary of this organisation's recent fund management history. Please include source of funds, purpose, amount and time period covered.</w:t>
            </w:r>
          </w:p>
        </w:tc>
      </w:tr>
      <w:tr w:rsidR="00D53669" w:rsidTr="00EC4E7C">
        <w:trPr>
          <w:trHeight w:val="2992"/>
          <w:jc w:val="center"/>
        </w:trPr>
        <w:tc>
          <w:tcPr>
            <w:tcW w:w="10940" w:type="dxa"/>
            <w:gridSpan w:val="7"/>
            <w:shd w:val="clear" w:color="auto" w:fill="auto"/>
            <w:tcMar>
              <w:top w:w="57" w:type="dxa"/>
              <w:bottom w:w="57" w:type="dxa"/>
            </w:tcMar>
          </w:tcPr>
          <w:p w:rsidR="00115107" w:rsidRPr="00B96F90" w:rsidRDefault="00785FCA" w:rsidP="00115107">
            <w:pPr>
              <w:jc w:val="both"/>
              <w:rPr>
                <w:rFonts w:cs="Arial"/>
                <w:color w:val="000000" w:themeColor="text1"/>
              </w:rPr>
            </w:pPr>
            <w:r>
              <w:rPr>
                <w:rFonts w:cs="Arial"/>
                <w:color w:val="000000" w:themeColor="text1"/>
              </w:rPr>
              <w:t>MMZ</w:t>
            </w:r>
            <w:r w:rsidR="00115107" w:rsidRPr="00B96F90">
              <w:rPr>
                <w:rFonts w:cs="Arial"/>
                <w:color w:val="000000" w:themeColor="text1"/>
              </w:rPr>
              <w:t xml:space="preserve"> is an independently constituted body, </w:t>
            </w:r>
            <w:r w:rsidR="00115107" w:rsidRPr="00E56DEF">
              <w:rPr>
                <w:rFonts w:cs="Arial"/>
                <w:color w:val="000000" w:themeColor="text1"/>
              </w:rPr>
              <w:t>registered in Zambia</w:t>
            </w:r>
            <w:r w:rsidR="00115107" w:rsidRPr="00B96F90">
              <w:rPr>
                <w:rFonts w:cs="Arial"/>
                <w:color w:val="000000" w:themeColor="text1"/>
              </w:rPr>
              <w:t xml:space="preserve">, whose main function is to implement </w:t>
            </w:r>
            <w:r w:rsidR="00115107">
              <w:rPr>
                <w:rFonts w:cs="Arial"/>
                <w:color w:val="000000" w:themeColor="text1"/>
              </w:rPr>
              <w:t>Mary’s Meals’ school feeding programme in Zambia</w:t>
            </w:r>
            <w:r>
              <w:rPr>
                <w:rFonts w:cs="Arial"/>
                <w:color w:val="000000" w:themeColor="text1"/>
              </w:rPr>
              <w:t xml:space="preserve">. </w:t>
            </w:r>
            <w:r w:rsidR="007E4401">
              <w:rPr>
                <w:rFonts w:cs="Arial"/>
                <w:color w:val="000000" w:themeColor="text1"/>
              </w:rPr>
              <w:t xml:space="preserve">MMZ is a subsidiary of MMI. </w:t>
            </w:r>
            <w:r>
              <w:rPr>
                <w:rFonts w:cs="Arial"/>
                <w:color w:val="000000" w:themeColor="text1"/>
              </w:rPr>
              <w:t>MMI</w:t>
            </w:r>
            <w:r w:rsidR="00115107" w:rsidRPr="00B96F90">
              <w:rPr>
                <w:rFonts w:cs="Arial"/>
                <w:color w:val="000000" w:themeColor="text1"/>
              </w:rPr>
              <w:t xml:space="preserve"> is represent</w:t>
            </w:r>
            <w:r>
              <w:rPr>
                <w:rFonts w:cs="Arial"/>
                <w:color w:val="000000" w:themeColor="text1"/>
              </w:rPr>
              <w:t>ed on the board of MMZ</w:t>
            </w:r>
            <w:r w:rsidR="00115107" w:rsidRPr="00B96F90">
              <w:rPr>
                <w:rFonts w:cs="Arial"/>
                <w:color w:val="000000" w:themeColor="text1"/>
              </w:rPr>
              <w:t xml:space="preserve">. </w:t>
            </w:r>
          </w:p>
          <w:p w:rsidR="00115107" w:rsidRPr="007F124B" w:rsidRDefault="00B623B9" w:rsidP="00115107">
            <w:pPr>
              <w:jc w:val="both"/>
              <w:rPr>
                <w:rFonts w:cs="Arial"/>
                <w:color w:val="000000"/>
              </w:rPr>
            </w:pPr>
            <w:r>
              <w:rPr>
                <w:rFonts w:cs="Arial"/>
                <w:color w:val="000000"/>
              </w:rPr>
              <w:t xml:space="preserve">MMZ </w:t>
            </w:r>
            <w:r w:rsidR="006C24E6">
              <w:rPr>
                <w:rFonts w:cs="Arial"/>
                <w:color w:val="000000"/>
              </w:rPr>
              <w:t xml:space="preserve">receives funding for its activities through MMI, who receives funds from Mary’s Meals National Affiliates throughout the world. It shares </w:t>
            </w:r>
            <w:r w:rsidR="006C24E6">
              <w:rPr>
                <w:rFonts w:cs="Arial"/>
              </w:rPr>
              <w:t>the vision and mission of Mary’s Meals and its work complies with MMI’s</w:t>
            </w:r>
            <w:r w:rsidR="006C24E6" w:rsidRPr="000F6DBE">
              <w:rPr>
                <w:rFonts w:cs="Arial"/>
                <w:color w:val="000000" w:themeColor="text1"/>
              </w:rPr>
              <w:t xml:space="preserve"> procurement and operational guidelines</w:t>
            </w:r>
            <w:r w:rsidR="00115107">
              <w:rPr>
                <w:rFonts w:cs="Arial"/>
                <w:color w:val="000000" w:themeColor="text1"/>
              </w:rPr>
              <w:t>.</w:t>
            </w:r>
          </w:p>
          <w:p w:rsidR="00D53669" w:rsidRDefault="00115107" w:rsidP="00EC4E7C">
            <w:pPr>
              <w:jc w:val="both"/>
              <w:rPr>
                <w:rStyle w:val="CSCFBold0"/>
              </w:rPr>
            </w:pPr>
            <w:r w:rsidRPr="000F6DBE">
              <w:rPr>
                <w:rFonts w:cs="Arial"/>
                <w:color w:val="000000" w:themeColor="text1"/>
              </w:rPr>
              <w:t>MM</w:t>
            </w:r>
            <w:r>
              <w:rPr>
                <w:rFonts w:cs="Arial"/>
                <w:color w:val="000000" w:themeColor="text1"/>
              </w:rPr>
              <w:t>Z</w:t>
            </w:r>
            <w:r w:rsidRPr="000F6DBE">
              <w:rPr>
                <w:rFonts w:cs="Arial"/>
                <w:color w:val="000000" w:themeColor="text1"/>
              </w:rPr>
              <w:t xml:space="preserve"> has experience of </w:t>
            </w:r>
            <w:r>
              <w:rPr>
                <w:rFonts w:cs="Arial"/>
                <w:color w:val="000000" w:themeColor="text1"/>
              </w:rPr>
              <w:t>complying with</w:t>
            </w:r>
            <w:r w:rsidRPr="000F6DBE">
              <w:rPr>
                <w:rFonts w:cs="Arial"/>
                <w:color w:val="000000" w:themeColor="text1"/>
              </w:rPr>
              <w:t xml:space="preserve"> </w:t>
            </w:r>
            <w:r>
              <w:rPr>
                <w:rFonts w:cs="Arial"/>
                <w:color w:val="000000" w:themeColor="text1"/>
              </w:rPr>
              <w:t>the f</w:t>
            </w:r>
            <w:r w:rsidRPr="000F6DBE">
              <w:rPr>
                <w:rFonts w:cs="Arial"/>
                <w:color w:val="000000" w:themeColor="text1"/>
              </w:rPr>
              <w:t>und</w:t>
            </w:r>
            <w:r>
              <w:rPr>
                <w:rFonts w:cs="Arial"/>
                <w:color w:val="000000" w:themeColor="text1"/>
              </w:rPr>
              <w:t xml:space="preserve"> management requirements of donors. This </w:t>
            </w:r>
            <w:r w:rsidRPr="000F6DBE">
              <w:rPr>
                <w:rFonts w:cs="Arial"/>
                <w:color w:val="000000" w:themeColor="text1"/>
              </w:rPr>
              <w:t>includ</w:t>
            </w:r>
            <w:r>
              <w:rPr>
                <w:rFonts w:cs="Arial"/>
                <w:color w:val="000000" w:themeColor="text1"/>
              </w:rPr>
              <w:t>es</w:t>
            </w:r>
            <w:r w:rsidRPr="000F6DBE">
              <w:rPr>
                <w:rFonts w:cs="Arial"/>
                <w:color w:val="000000" w:themeColor="text1"/>
              </w:rPr>
              <w:t xml:space="preserve"> managing restricted funds, </w:t>
            </w:r>
            <w:r>
              <w:rPr>
                <w:rFonts w:cs="Arial"/>
                <w:color w:val="000000" w:themeColor="text1"/>
              </w:rPr>
              <w:t xml:space="preserve">meeting </w:t>
            </w:r>
            <w:r w:rsidRPr="000F6DBE">
              <w:rPr>
                <w:rFonts w:cs="Arial"/>
                <w:color w:val="000000" w:themeColor="text1"/>
              </w:rPr>
              <w:t xml:space="preserve">donor terms and conditions of funding, and in </w:t>
            </w:r>
            <w:r>
              <w:rPr>
                <w:rFonts w:cs="Arial"/>
                <w:color w:val="000000" w:themeColor="text1"/>
              </w:rPr>
              <w:t>supplying</w:t>
            </w:r>
            <w:r w:rsidRPr="000F6DBE">
              <w:rPr>
                <w:rFonts w:cs="Arial"/>
                <w:color w:val="000000" w:themeColor="text1"/>
              </w:rPr>
              <w:t xml:space="preserve"> information for donor reports.</w:t>
            </w:r>
            <w:r>
              <w:rPr>
                <w:rFonts w:cs="Arial"/>
                <w:color w:val="000000" w:themeColor="text1"/>
              </w:rPr>
              <w:t xml:space="preserve"> </w:t>
            </w:r>
            <w:bookmarkStart w:id="7" w:name="_GoBack"/>
            <w:bookmarkEnd w:id="7"/>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.12</w:t>
            </w:r>
          </w:p>
        </w:tc>
        <w:tc>
          <w:tcPr>
            <w:tcW w:w="10289" w:type="dxa"/>
            <w:gridSpan w:val="6"/>
            <w:shd w:val="clear" w:color="auto" w:fill="F3F3F3"/>
            <w:tcMar>
              <w:top w:w="57" w:type="dxa"/>
              <w:bottom w:w="57" w:type="dxa"/>
            </w:tcMar>
          </w:tcPr>
          <w:p w:rsidR="00D53669" w:rsidRDefault="00D53669" w:rsidP="007E10C8">
            <w:pPr>
              <w:rPr>
                <w:rStyle w:val="CSCFBold0"/>
              </w:rPr>
            </w:pPr>
            <w:r>
              <w:rPr>
                <w:rStyle w:val="CSCFBold0"/>
              </w:rPr>
              <w:t>CHILD PROTECTION (for projects working with children and youth (0-18 years) only)</w:t>
            </w:r>
          </w:p>
          <w:p w:rsidR="00D53669" w:rsidRDefault="00D53669" w:rsidP="007E10C8">
            <w:pPr>
              <w:rPr>
                <w:rStyle w:val="CSCFBold0"/>
              </w:rPr>
            </w:pPr>
            <w:r>
              <w:rPr>
                <w:rStyle w:val="CSCFBold0"/>
                <w:b w:val="0"/>
              </w:rPr>
              <w:lastRenderedPageBreak/>
              <w:t xml:space="preserve">How does this organisation ensure that children and young people are kept safe? Please describe any plans to improve the organisation's child protection policies and procedures for the implementation of this project. </w:t>
            </w:r>
          </w:p>
        </w:tc>
      </w:tr>
      <w:tr w:rsidR="00D53669" w:rsidTr="007E10C8">
        <w:trPr>
          <w:jc w:val="center"/>
        </w:trPr>
        <w:tc>
          <w:tcPr>
            <w:tcW w:w="10940" w:type="dxa"/>
            <w:gridSpan w:val="7"/>
            <w:shd w:val="clear" w:color="auto" w:fill="FFFFFF"/>
            <w:tcMar>
              <w:top w:w="57" w:type="dxa"/>
              <w:bottom w:w="57" w:type="dxa"/>
            </w:tcMar>
          </w:tcPr>
          <w:p w:rsidR="00993CD7" w:rsidRDefault="00993CD7" w:rsidP="00C97E90">
            <w:pPr>
              <w:jc w:val="both"/>
              <w:rPr>
                <w:rFonts w:cs="Arial"/>
              </w:rPr>
            </w:pPr>
            <w:r>
              <w:rPr>
                <w:rFonts w:cstheme="minorHAnsi"/>
              </w:rPr>
              <w:lastRenderedPageBreak/>
              <w:t>MM is</w:t>
            </w:r>
            <w:r>
              <w:rPr>
                <w:rFonts w:cstheme="minorHAnsi"/>
                <w:color w:val="000000"/>
              </w:rPr>
              <w:t xml:space="preserve"> fully committed to the rights of the child and we recognise our responsibility to ensure that those rights are upheld. We also recognise the particular vulnerability of children in the contexts in which we work.</w:t>
            </w:r>
            <w:r>
              <w:rPr>
                <w:rFonts w:cs="Arial"/>
              </w:rPr>
              <w:t xml:space="preserve"> </w:t>
            </w:r>
            <w:r>
              <w:rPr>
                <w:rFonts w:cstheme="minorHAnsi"/>
                <w:color w:val="000000"/>
              </w:rPr>
              <w:t>MM also</w:t>
            </w:r>
            <w:r w:rsidRPr="004464A0">
              <w:rPr>
                <w:rFonts w:cstheme="minorHAnsi"/>
                <w:color w:val="000000"/>
              </w:rPr>
              <w:t xml:space="preserve"> believes that it is fundamentally essential tha</w:t>
            </w:r>
            <w:r>
              <w:rPr>
                <w:rFonts w:cstheme="minorHAnsi"/>
                <w:color w:val="000000"/>
              </w:rPr>
              <w:t>t the children that we seek</w:t>
            </w:r>
            <w:r w:rsidRPr="004464A0">
              <w:rPr>
                <w:rFonts w:cstheme="minorHAnsi"/>
                <w:color w:val="000000"/>
              </w:rPr>
              <w:t xml:space="preserve"> to support are protected from harm and are able to benefit from our programmes in a safe, healthy and relaxed environment.</w:t>
            </w:r>
            <w:r>
              <w:rPr>
                <w:rFonts w:cstheme="minorHAnsi"/>
                <w:color w:val="000000"/>
              </w:rPr>
              <w:t xml:space="preserve">  </w:t>
            </w:r>
          </w:p>
          <w:p w:rsidR="00D53669" w:rsidRDefault="00993CD7" w:rsidP="002A050C">
            <w:pPr>
              <w:jc w:val="both"/>
              <w:rPr>
                <w:rFonts w:cs="Arial"/>
              </w:rPr>
            </w:pPr>
            <w:r w:rsidRPr="00961CF8">
              <w:rPr>
                <w:rFonts w:cs="Arial"/>
              </w:rPr>
              <w:t>As part of the Mary’s Meals network, MM</w:t>
            </w:r>
            <w:r>
              <w:rPr>
                <w:rFonts w:cs="Arial"/>
              </w:rPr>
              <w:t>Z</w:t>
            </w:r>
            <w:r w:rsidRPr="00961CF8">
              <w:rPr>
                <w:rFonts w:cs="Arial"/>
              </w:rPr>
              <w:t xml:space="preserve"> has, and adheres to, a comprehensive Child Protection Policy (CPP) which applies to all staff and operations. The CPP includes guidance on awareness raising, prevention measures and raising and responding to concerns. All MM</w:t>
            </w:r>
            <w:r>
              <w:rPr>
                <w:rFonts w:cs="Arial"/>
              </w:rPr>
              <w:t>Z</w:t>
            </w:r>
            <w:r w:rsidRPr="00961CF8">
              <w:rPr>
                <w:rFonts w:cs="Arial"/>
              </w:rPr>
              <w:t xml:space="preserve"> staff have received full Child Protection training and have signed a corresponding code of conduct. </w:t>
            </w:r>
            <w:r>
              <w:rPr>
                <w:rFonts w:cs="Arial"/>
              </w:rPr>
              <w:t>Whil</w:t>
            </w:r>
            <w:r w:rsidR="002A050C">
              <w:rPr>
                <w:rFonts w:cs="Arial"/>
              </w:rPr>
              <w:t>st</w:t>
            </w:r>
            <w:r>
              <w:rPr>
                <w:rFonts w:cs="Arial"/>
              </w:rPr>
              <w:t xml:space="preserve"> the protection of children at school in Zambia, falls under the responsibility of Zambian authorities, </w:t>
            </w:r>
            <w:r w:rsidRPr="00961CF8">
              <w:rPr>
                <w:rFonts w:cs="Arial"/>
              </w:rPr>
              <w:t>MM</w:t>
            </w:r>
            <w:r>
              <w:rPr>
                <w:rFonts w:cs="Arial"/>
              </w:rPr>
              <w:t>Z places great importance in minimising risk of harm to any child within our programmes. This is understood within our relationships with local, district and national authorities. Pre-feeding community and volunteer t</w:t>
            </w:r>
            <w:r w:rsidRPr="00961CF8">
              <w:rPr>
                <w:rFonts w:cs="Arial"/>
                <w:szCs w:val="22"/>
              </w:rPr>
              <w:t xml:space="preserve">raining </w:t>
            </w:r>
            <w:r>
              <w:rPr>
                <w:rFonts w:cs="Arial"/>
                <w:szCs w:val="22"/>
              </w:rPr>
              <w:t xml:space="preserve">includes discussing and </w:t>
            </w:r>
            <w:r w:rsidRPr="00961CF8">
              <w:rPr>
                <w:rFonts w:cs="Arial"/>
                <w:szCs w:val="22"/>
              </w:rPr>
              <w:t xml:space="preserve">establish procedures to ensure </w:t>
            </w:r>
            <w:r w:rsidR="002A050C">
              <w:rPr>
                <w:rFonts w:cs="Arial"/>
                <w:szCs w:val="22"/>
              </w:rPr>
              <w:t xml:space="preserve">the protection of every </w:t>
            </w:r>
            <w:r w:rsidRPr="00961CF8">
              <w:rPr>
                <w:rFonts w:cs="Arial"/>
                <w:szCs w:val="22"/>
              </w:rPr>
              <w:t xml:space="preserve">child </w:t>
            </w:r>
            <w:r>
              <w:rPr>
                <w:rFonts w:cs="Arial"/>
                <w:szCs w:val="22"/>
              </w:rPr>
              <w:t>and child protection features strongly in our MOUs, signed with every school</w:t>
            </w:r>
            <w:r w:rsidRPr="00961CF8">
              <w:rPr>
                <w:rFonts w:cs="Arial"/>
                <w:szCs w:val="22"/>
              </w:rPr>
              <w:t>.</w:t>
            </w:r>
            <w:r>
              <w:rPr>
                <w:rFonts w:cs="Arial"/>
                <w:szCs w:val="22"/>
              </w:rPr>
              <w:t xml:space="preserve"> </w:t>
            </w:r>
            <w:r w:rsidR="001C6AF9">
              <w:rPr>
                <w:rFonts w:cs="Arial"/>
                <w:szCs w:val="22"/>
              </w:rPr>
              <w:t xml:space="preserve">MMZ </w:t>
            </w:r>
            <w:r w:rsidR="002A050C">
              <w:rPr>
                <w:rFonts w:cs="Arial"/>
                <w:szCs w:val="22"/>
              </w:rPr>
              <w:t>treats any child protection concern raised at any school very seriously and responds accordingly.</w:t>
            </w: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.13</w:t>
            </w:r>
          </w:p>
        </w:tc>
        <w:tc>
          <w:tcPr>
            <w:tcW w:w="10289" w:type="dxa"/>
            <w:gridSpan w:val="6"/>
            <w:shd w:val="clear" w:color="auto" w:fill="F3F3F3"/>
            <w:tcMar>
              <w:top w:w="57" w:type="dxa"/>
              <w:bottom w:w="57" w:type="dxa"/>
            </w:tcMar>
          </w:tcPr>
          <w:p w:rsidR="00D53669" w:rsidRDefault="00D53669" w:rsidP="007E10C8">
            <w:pPr>
              <w:rPr>
                <w:rFonts w:cs="Arial"/>
              </w:rPr>
            </w:pPr>
            <w:r>
              <w:rPr>
                <w:rStyle w:val="CSCFBold0"/>
              </w:rPr>
              <w:t xml:space="preserve">FRAUD: </w:t>
            </w:r>
            <w:r w:rsidRPr="0013097E">
              <w:rPr>
                <w:rStyle w:val="CSCFBold0"/>
                <w:b w:val="0"/>
              </w:rPr>
              <w:t>Has there been any incidence</w:t>
            </w:r>
            <w:r w:rsidRPr="0013097E">
              <w:rPr>
                <w:rStyle w:val="CSCFBold0"/>
              </w:rPr>
              <w:t xml:space="preserve"> </w:t>
            </w:r>
            <w:r w:rsidRPr="0013097E">
              <w:rPr>
                <w:rFonts w:cs="Arial"/>
              </w:rPr>
              <w:t xml:space="preserve">of any fraudulent activity in </w:t>
            </w:r>
            <w:r>
              <w:rPr>
                <w:rFonts w:cs="Arial"/>
              </w:rPr>
              <w:t>this</w:t>
            </w:r>
            <w:r w:rsidRPr="0013097E">
              <w:rPr>
                <w:rFonts w:cs="Arial"/>
              </w:rPr>
              <w:t xml:space="preserve"> organisation within the last 5 years? </w:t>
            </w:r>
            <w:r>
              <w:rPr>
                <w:rFonts w:cs="Arial"/>
              </w:rPr>
              <w:t xml:space="preserve">How was the fraud detected? What action did your organisation take in response? </w:t>
            </w:r>
            <w:r w:rsidRPr="0013097E">
              <w:rPr>
                <w:rFonts w:cs="Arial"/>
              </w:rPr>
              <w:t>How will you minimise the risk of fraudulent activity occurring?</w:t>
            </w:r>
          </w:p>
        </w:tc>
      </w:tr>
      <w:tr w:rsidR="00D53669" w:rsidTr="007E10C8">
        <w:trPr>
          <w:jc w:val="center"/>
        </w:trPr>
        <w:tc>
          <w:tcPr>
            <w:tcW w:w="10940" w:type="dxa"/>
            <w:gridSpan w:val="7"/>
            <w:shd w:val="clear" w:color="auto" w:fill="FFFFFF"/>
            <w:tcMar>
              <w:top w:w="57" w:type="dxa"/>
              <w:bottom w:w="57" w:type="dxa"/>
            </w:tcMar>
          </w:tcPr>
          <w:p w:rsidR="00D53669" w:rsidRDefault="00E21AF7" w:rsidP="007E10C8">
            <w:pPr>
              <w:ind w:left="393" w:hanging="393"/>
              <w:rPr>
                <w:rFonts w:cs="Arial"/>
              </w:rPr>
            </w:pPr>
            <w:r>
              <w:rPr>
                <w:rFonts w:cs="Arial"/>
              </w:rPr>
              <w:t>No.</w:t>
            </w:r>
          </w:p>
          <w:p w:rsidR="00D53669" w:rsidRDefault="00D53669" w:rsidP="007E10C8">
            <w:pPr>
              <w:ind w:left="393" w:hanging="393"/>
              <w:rPr>
                <w:rFonts w:cs="Arial"/>
              </w:rPr>
            </w:pPr>
          </w:p>
        </w:tc>
      </w:tr>
      <w:tr w:rsidR="00D53669" w:rsidTr="007E10C8">
        <w:trPr>
          <w:jc w:val="center"/>
        </w:trPr>
        <w:tc>
          <w:tcPr>
            <w:tcW w:w="651" w:type="dxa"/>
            <w:shd w:val="clear" w:color="auto" w:fill="F3F3F3"/>
            <w:tcMar>
              <w:top w:w="57" w:type="dxa"/>
              <w:bottom w:w="57" w:type="dxa"/>
            </w:tcMar>
          </w:tcPr>
          <w:p w:rsidR="00D53669" w:rsidRPr="002B32F0" w:rsidRDefault="00D53669" w:rsidP="007E10C8">
            <w:pPr>
              <w:rPr>
                <w:b/>
                <w:sz w:val="22"/>
                <w:szCs w:val="22"/>
              </w:rPr>
            </w:pPr>
            <w:r>
              <w:rPr>
                <w:b/>
                <w:sz w:val="22"/>
                <w:szCs w:val="22"/>
              </w:rPr>
              <w:t>8</w:t>
            </w:r>
            <w:r w:rsidRPr="002B32F0">
              <w:rPr>
                <w:b/>
                <w:sz w:val="22"/>
                <w:szCs w:val="22"/>
              </w:rPr>
              <w:t>.1</w:t>
            </w:r>
            <w:r>
              <w:rPr>
                <w:b/>
                <w:sz w:val="22"/>
                <w:szCs w:val="22"/>
              </w:rPr>
              <w:t>4</w:t>
            </w:r>
          </w:p>
        </w:tc>
        <w:tc>
          <w:tcPr>
            <w:tcW w:w="10289" w:type="dxa"/>
            <w:gridSpan w:val="6"/>
            <w:shd w:val="clear" w:color="auto" w:fill="F3F3F3"/>
            <w:tcMar>
              <w:top w:w="57" w:type="dxa"/>
              <w:bottom w:w="57" w:type="dxa"/>
            </w:tcMar>
          </w:tcPr>
          <w:p w:rsidR="00D53669" w:rsidRDefault="00D53669" w:rsidP="007E10C8">
            <w:pPr>
              <w:rPr>
                <w:rFonts w:cs="Arial"/>
              </w:rPr>
            </w:pPr>
            <w:r>
              <w:rPr>
                <w:rStyle w:val="CSCFBold0"/>
              </w:rPr>
              <w:t xml:space="preserve">DUE DILIGENCE: </w:t>
            </w:r>
            <w:r>
              <w:rPr>
                <w:rStyle w:val="CSCFBold0"/>
                <w:b w:val="0"/>
              </w:rPr>
              <w:t xml:space="preserve">How has your organisation assessed the capacity and competence of this organisation to deliver the proposed intervention and to manage project funds accountably? What is your assessment of their capacity and what is the evidence to support this? How will your organisation manage the risks of under-performance and financial </w:t>
            </w:r>
            <w:proofErr w:type="spellStart"/>
            <w:r>
              <w:rPr>
                <w:rStyle w:val="CSCFBold0"/>
                <w:b w:val="0"/>
              </w:rPr>
              <w:t>mis</w:t>
            </w:r>
            <w:proofErr w:type="spellEnd"/>
            <w:r>
              <w:rPr>
                <w:rStyle w:val="CSCFBold0"/>
                <w:b w:val="0"/>
              </w:rPr>
              <w:t xml:space="preserve">-management by this organisation throughout the lifetime of the </w:t>
            </w:r>
            <w:r w:rsidR="000E38DC">
              <w:rPr>
                <w:rStyle w:val="CSCFBold0"/>
                <w:b w:val="0"/>
              </w:rPr>
              <w:t>project?</w:t>
            </w:r>
            <w:r>
              <w:rPr>
                <w:rStyle w:val="CSCFBold0"/>
                <w:b w:val="0"/>
              </w:rPr>
              <w:t xml:space="preserve"> </w:t>
            </w:r>
            <w:r>
              <w:rPr>
                <w:rStyle w:val="CSCFBold0"/>
              </w:rPr>
              <w:t xml:space="preserve"> </w:t>
            </w:r>
          </w:p>
        </w:tc>
      </w:tr>
      <w:tr w:rsidR="00D53669" w:rsidTr="007E10C8">
        <w:trPr>
          <w:jc w:val="center"/>
        </w:trPr>
        <w:tc>
          <w:tcPr>
            <w:tcW w:w="10940" w:type="dxa"/>
            <w:gridSpan w:val="7"/>
            <w:shd w:val="clear" w:color="auto" w:fill="FFFFFF"/>
            <w:tcMar>
              <w:top w:w="57" w:type="dxa"/>
              <w:bottom w:w="57" w:type="dxa"/>
            </w:tcMar>
          </w:tcPr>
          <w:p w:rsidR="00D428F3" w:rsidRPr="0040501F" w:rsidRDefault="0040501F" w:rsidP="001C6AF9">
            <w:pPr>
              <w:jc w:val="both"/>
              <w:rPr>
                <w:rFonts w:cs="Arial"/>
              </w:rPr>
            </w:pPr>
            <w:r>
              <w:rPr>
                <w:rFonts w:cs="Arial"/>
                <w:bCs/>
                <w:color w:val="000000" w:themeColor="text1"/>
              </w:rPr>
              <w:t>MMZ’s School Feeding Programme was launched in 2014, led by a Country Representative who was previously Head of Programmes and Depute Country Director in MMM</w:t>
            </w:r>
            <w:r w:rsidR="002A050C">
              <w:rPr>
                <w:rFonts w:cs="Arial"/>
                <w:bCs/>
                <w:color w:val="000000" w:themeColor="text1"/>
              </w:rPr>
              <w:t xml:space="preserve">.  The programme management is </w:t>
            </w:r>
            <w:r>
              <w:rPr>
                <w:rFonts w:cs="Arial"/>
                <w:bCs/>
                <w:color w:val="000000" w:themeColor="text1"/>
              </w:rPr>
              <w:t xml:space="preserve">overseen by </w:t>
            </w:r>
            <w:r w:rsidR="002A050C">
              <w:rPr>
                <w:rFonts w:cs="Arial"/>
                <w:bCs/>
                <w:color w:val="000000" w:themeColor="text1"/>
              </w:rPr>
              <w:t>MMI staff</w:t>
            </w:r>
            <w:r>
              <w:rPr>
                <w:rFonts w:cs="Arial"/>
                <w:bCs/>
                <w:color w:val="000000" w:themeColor="text1"/>
              </w:rPr>
              <w:t xml:space="preserve"> based in </w:t>
            </w:r>
            <w:r w:rsidR="002A050C">
              <w:rPr>
                <w:rFonts w:cs="Arial"/>
                <w:bCs/>
                <w:color w:val="000000" w:themeColor="text1"/>
              </w:rPr>
              <w:t xml:space="preserve">Glasgow and </w:t>
            </w:r>
            <w:r>
              <w:rPr>
                <w:rFonts w:cs="Arial"/>
                <w:bCs/>
                <w:color w:val="000000" w:themeColor="text1"/>
              </w:rPr>
              <w:t xml:space="preserve">Malawi, </w:t>
            </w:r>
            <w:r w:rsidR="002A050C">
              <w:rPr>
                <w:rFonts w:cs="Arial"/>
                <w:bCs/>
                <w:color w:val="000000" w:themeColor="text1"/>
              </w:rPr>
              <w:t xml:space="preserve">who have significant </w:t>
            </w:r>
            <w:r w:rsidR="00BD6097">
              <w:rPr>
                <w:rFonts w:cs="Arial"/>
                <w:bCs/>
                <w:color w:val="000000" w:themeColor="text1"/>
              </w:rPr>
              <w:t>experience</w:t>
            </w:r>
            <w:r>
              <w:rPr>
                <w:rFonts w:cs="Arial"/>
                <w:bCs/>
                <w:color w:val="000000" w:themeColor="text1"/>
              </w:rPr>
              <w:t xml:space="preserve"> </w:t>
            </w:r>
            <w:r w:rsidR="002A050C">
              <w:rPr>
                <w:rFonts w:cs="Arial"/>
                <w:bCs/>
                <w:color w:val="000000" w:themeColor="text1"/>
              </w:rPr>
              <w:t xml:space="preserve">both in the field </w:t>
            </w:r>
            <w:r>
              <w:rPr>
                <w:rFonts w:cs="Arial"/>
                <w:bCs/>
                <w:color w:val="000000" w:themeColor="text1"/>
              </w:rPr>
              <w:t>a</w:t>
            </w:r>
            <w:r w:rsidR="002A050C">
              <w:rPr>
                <w:rFonts w:cs="Arial"/>
                <w:bCs/>
                <w:color w:val="000000" w:themeColor="text1"/>
              </w:rPr>
              <w:t>t</w:t>
            </w:r>
            <w:r>
              <w:rPr>
                <w:rFonts w:cs="Arial"/>
                <w:bCs/>
                <w:color w:val="000000" w:themeColor="text1"/>
              </w:rPr>
              <w:t xml:space="preserve"> Country Director</w:t>
            </w:r>
            <w:r w:rsidR="002A050C">
              <w:rPr>
                <w:rFonts w:cs="Arial"/>
                <w:bCs/>
                <w:color w:val="000000" w:themeColor="text1"/>
              </w:rPr>
              <w:t xml:space="preserve"> level</w:t>
            </w:r>
            <w:r>
              <w:rPr>
                <w:rFonts w:cs="Arial"/>
                <w:bCs/>
                <w:color w:val="000000" w:themeColor="text1"/>
              </w:rPr>
              <w:t xml:space="preserve"> for Mary’s Meals </w:t>
            </w:r>
            <w:r w:rsidR="002A050C">
              <w:rPr>
                <w:rFonts w:cs="Arial"/>
                <w:bCs/>
                <w:color w:val="000000" w:themeColor="text1"/>
              </w:rPr>
              <w:t>and in the head office providing essential support for implementation and grant management</w:t>
            </w:r>
            <w:r>
              <w:rPr>
                <w:rFonts w:cs="Arial"/>
                <w:bCs/>
                <w:color w:val="000000" w:themeColor="text1"/>
              </w:rPr>
              <w:t>. E</w:t>
            </w:r>
            <w:r>
              <w:rPr>
                <w:rFonts w:cs="Arial"/>
                <w:color w:val="000000" w:themeColor="text1"/>
              </w:rPr>
              <w:t>xpertise and well established financial and information management systems from MMM have been adapted for MMZ. MMZ has a stable organisational structure with all monitoring and information management systems fully operational.</w:t>
            </w:r>
            <w:r w:rsidR="00BD6097">
              <w:rPr>
                <w:rFonts w:cs="Arial"/>
                <w:color w:val="000000" w:themeColor="text1"/>
              </w:rPr>
              <w:t xml:space="preserve"> </w:t>
            </w:r>
            <w:r>
              <w:rPr>
                <w:rFonts w:cs="Arial"/>
                <w:color w:val="000000" w:themeColor="text1"/>
              </w:rPr>
              <w:t xml:space="preserve">MMZ also has an Internal Procurement Committee (IPC) which is held jointly with the Head of </w:t>
            </w:r>
            <w:r w:rsidR="001C6AF9">
              <w:rPr>
                <w:rFonts w:cs="Arial"/>
                <w:color w:val="000000" w:themeColor="text1"/>
              </w:rPr>
              <w:t xml:space="preserve">Overseas </w:t>
            </w:r>
            <w:r>
              <w:rPr>
                <w:rFonts w:cs="Arial"/>
                <w:color w:val="000000" w:themeColor="text1"/>
              </w:rPr>
              <w:t xml:space="preserve">Finance and Programme Officer in MMI on a monthly basis. MMZ has a procurement policy in place which follows best practice in achieving value for money and minimising the risk of fraud. MMZ </w:t>
            </w:r>
            <w:r w:rsidRPr="003C38C0">
              <w:rPr>
                <w:rFonts w:cs="Arial"/>
                <w:color w:val="000000" w:themeColor="text1"/>
              </w:rPr>
              <w:t xml:space="preserve">receives support </w:t>
            </w:r>
            <w:r>
              <w:rPr>
                <w:rFonts w:cs="Arial"/>
                <w:color w:val="000000" w:themeColor="text1"/>
              </w:rPr>
              <w:t xml:space="preserve">and supervision </w:t>
            </w:r>
            <w:r w:rsidRPr="003C38C0">
              <w:rPr>
                <w:rFonts w:cs="Arial"/>
                <w:color w:val="000000" w:themeColor="text1"/>
              </w:rPr>
              <w:t>from the MMI finance team which monitors MM</w:t>
            </w:r>
            <w:r w:rsidR="001C6AF9">
              <w:rPr>
                <w:rFonts w:cs="Arial"/>
                <w:color w:val="000000" w:themeColor="text1"/>
              </w:rPr>
              <w:t>Z</w:t>
            </w:r>
            <w:r w:rsidRPr="003C38C0">
              <w:rPr>
                <w:rFonts w:cs="Arial"/>
                <w:color w:val="000000" w:themeColor="text1"/>
              </w:rPr>
              <w:t xml:space="preserve">’s financial controls and reporting mechanisms. </w:t>
            </w:r>
            <w:r>
              <w:rPr>
                <w:rFonts w:cs="Arial"/>
                <w:color w:val="000000" w:themeColor="text1"/>
              </w:rPr>
              <w:t>MMZ</w:t>
            </w:r>
            <w:r w:rsidRPr="003C38C0">
              <w:rPr>
                <w:rFonts w:cs="Arial"/>
                <w:color w:val="000000" w:themeColor="text1"/>
              </w:rPr>
              <w:t xml:space="preserve"> complies with all relevant </w:t>
            </w:r>
            <w:r w:rsidR="001C6AF9">
              <w:rPr>
                <w:rFonts w:cs="Arial"/>
                <w:color w:val="000000" w:themeColor="text1"/>
              </w:rPr>
              <w:t>Zamb</w:t>
            </w:r>
            <w:r w:rsidRPr="003C38C0">
              <w:rPr>
                <w:rFonts w:cs="Arial"/>
                <w:color w:val="000000" w:themeColor="text1"/>
              </w:rPr>
              <w:t>ian legislation and is subject to an independent audit of its statutory annual accounts.</w:t>
            </w:r>
            <w:r>
              <w:rPr>
                <w:rFonts w:cs="Arial"/>
              </w:rPr>
              <w:t xml:space="preserve"> </w:t>
            </w:r>
            <w:r>
              <w:rPr>
                <w:rFonts w:cs="Arial"/>
                <w:bCs/>
                <w:color w:val="000000" w:themeColor="text1"/>
              </w:rPr>
              <w:t xml:space="preserve">As the cost of procuring CSB is the major cost item in the MMZ annual budget, an integrated information management system is in place to ensure precise and accurate stock management and control. Monthly orders of CSB are made on the basis of existing stock and the previous month’s enrolment figures. Orders are made with delivery notes in triplicate to verify delivery in each school. All schools are issued with MM Stock Management documents </w:t>
            </w:r>
            <w:r w:rsidRPr="003C38C0">
              <w:rPr>
                <w:rFonts w:cs="Arial"/>
              </w:rPr>
              <w:t>to record receipts and usage of CSB.</w:t>
            </w:r>
            <w:r>
              <w:rPr>
                <w:rFonts w:cs="Arial"/>
              </w:rPr>
              <w:t xml:space="preserve"> </w:t>
            </w:r>
            <w:r w:rsidRPr="003C38C0">
              <w:rPr>
                <w:rFonts w:cs="Arial"/>
              </w:rPr>
              <w:t xml:space="preserve">School Feeding </w:t>
            </w:r>
            <w:r>
              <w:rPr>
                <w:rFonts w:cs="Arial"/>
              </w:rPr>
              <w:t xml:space="preserve">Officers (SFOs) </w:t>
            </w:r>
            <w:r w:rsidRPr="003C38C0">
              <w:rPr>
                <w:rFonts w:cs="Arial"/>
              </w:rPr>
              <w:t xml:space="preserve">visit each school </w:t>
            </w:r>
            <w:r w:rsidR="002A050C">
              <w:rPr>
                <w:rFonts w:cs="Arial"/>
              </w:rPr>
              <w:t xml:space="preserve">unannounced </w:t>
            </w:r>
            <w:r w:rsidRPr="003C38C0">
              <w:rPr>
                <w:rFonts w:cs="Arial"/>
              </w:rPr>
              <w:t xml:space="preserve">at least </w:t>
            </w:r>
            <w:r>
              <w:rPr>
                <w:rFonts w:cs="Arial"/>
              </w:rPr>
              <w:t>tw</w:t>
            </w:r>
            <w:r w:rsidR="002A050C">
              <w:rPr>
                <w:rFonts w:cs="Arial"/>
              </w:rPr>
              <w:t>ice</w:t>
            </w:r>
            <w:r>
              <w:rPr>
                <w:rFonts w:cs="Arial"/>
              </w:rPr>
              <w:t xml:space="preserve"> </w:t>
            </w:r>
            <w:r w:rsidRPr="003C38C0">
              <w:rPr>
                <w:rFonts w:cs="Arial"/>
              </w:rPr>
              <w:t xml:space="preserve">per </w:t>
            </w:r>
            <w:r w:rsidRPr="002A050C">
              <w:rPr>
                <w:rFonts w:cs="Arial"/>
              </w:rPr>
              <w:t>week</w:t>
            </w:r>
            <w:r w:rsidRPr="008A0D5B">
              <w:rPr>
                <w:rStyle w:val="CommentReference"/>
                <w:rFonts w:cs="Arial"/>
                <w:sz w:val="24"/>
                <w:szCs w:val="24"/>
              </w:rPr>
              <w:t xml:space="preserve"> to</w:t>
            </w:r>
            <w:r w:rsidRPr="003C38C0">
              <w:rPr>
                <w:rFonts w:cs="Arial"/>
              </w:rPr>
              <w:t xml:space="preserve"> check stock balances and usage. </w:t>
            </w:r>
            <w:r>
              <w:rPr>
                <w:rFonts w:cs="Arial"/>
              </w:rPr>
              <w:t>The MEL team complete a ‘Weekly Stock Tracker’</w:t>
            </w:r>
            <w:r w:rsidRPr="003C38C0">
              <w:rPr>
                <w:rFonts w:cs="Arial"/>
              </w:rPr>
              <w:t xml:space="preserve"> </w:t>
            </w:r>
            <w:r>
              <w:rPr>
                <w:rFonts w:cs="Arial"/>
              </w:rPr>
              <w:t xml:space="preserve">from information received from the SFO. This information is then used to </w:t>
            </w:r>
            <w:r w:rsidRPr="003C38C0">
              <w:rPr>
                <w:rFonts w:cs="Arial"/>
              </w:rPr>
              <w:t>food order</w:t>
            </w:r>
            <w:r>
              <w:rPr>
                <w:rFonts w:cs="Arial"/>
              </w:rPr>
              <w:t xml:space="preserve"> which is signed off by the Country Representative. </w:t>
            </w:r>
            <w:r w:rsidRPr="003C38C0">
              <w:rPr>
                <w:rFonts w:cs="Arial"/>
              </w:rPr>
              <w:t>Once approved, the food order is sent</w:t>
            </w:r>
            <w:r>
              <w:rPr>
                <w:rFonts w:cs="Arial"/>
              </w:rPr>
              <w:t xml:space="preserve"> to p</w:t>
            </w:r>
            <w:r w:rsidRPr="003C38C0">
              <w:rPr>
                <w:rFonts w:cs="Arial"/>
              </w:rPr>
              <w:t xml:space="preserve">rocurement to generate </w:t>
            </w:r>
            <w:r w:rsidRPr="003C38C0">
              <w:rPr>
                <w:rFonts w:cs="Arial"/>
              </w:rPr>
              <w:lastRenderedPageBreak/>
              <w:t>the Purchase Order. The suppliers are given a specific date by which all deliveries must be completed, and organize dis</w:t>
            </w:r>
            <w:r>
              <w:rPr>
                <w:rFonts w:cs="Arial"/>
              </w:rPr>
              <w:t>tribution with the SFP. Orders</w:t>
            </w:r>
            <w:r w:rsidRPr="003C38C0">
              <w:rPr>
                <w:rFonts w:cs="Arial"/>
              </w:rPr>
              <w:t xml:space="preserve"> are tracked </w:t>
            </w:r>
            <w:r>
              <w:rPr>
                <w:rFonts w:cs="Arial"/>
              </w:rPr>
              <w:t>to</w:t>
            </w:r>
            <w:r w:rsidRPr="003C38C0">
              <w:rPr>
                <w:rFonts w:cs="Arial"/>
              </w:rPr>
              <w:t xml:space="preserve"> ensure all food has been delivered.</w:t>
            </w:r>
          </w:p>
        </w:tc>
      </w:tr>
    </w:tbl>
    <w:p w:rsidR="00D53669" w:rsidRDefault="00D53669" w:rsidP="003E4E6B"/>
    <w:p w:rsidR="00D53669" w:rsidRDefault="00D53669" w:rsidP="003E4E6B"/>
    <w:p w:rsidR="00D53669" w:rsidRDefault="00D53669" w:rsidP="003E4E6B"/>
    <w:p w:rsidR="00D53669" w:rsidRDefault="00D53669" w:rsidP="003E4E6B"/>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275"/>
        <w:gridCol w:w="1604"/>
      </w:tblGrid>
      <w:tr w:rsidR="003E4E6B" w:rsidTr="0046048C">
        <w:trPr>
          <w:jc w:val="center"/>
        </w:trPr>
        <w:tc>
          <w:tcPr>
            <w:tcW w:w="10864" w:type="dxa"/>
            <w:gridSpan w:val="3"/>
            <w:tcBorders>
              <w:left w:val="single" w:sz="4" w:space="0" w:color="auto"/>
              <w:right w:val="single" w:sz="4" w:space="0" w:color="auto"/>
            </w:tcBorders>
            <w:shd w:val="clear" w:color="auto" w:fill="F3F3F3"/>
            <w:tcMar>
              <w:top w:w="57" w:type="dxa"/>
              <w:bottom w:w="57" w:type="dxa"/>
            </w:tcMar>
          </w:tcPr>
          <w:p w:rsidR="003E4E6B" w:rsidRPr="00361DA2" w:rsidRDefault="003E4E6B" w:rsidP="0046048C">
            <w:pPr>
              <w:rPr>
                <w:rFonts w:cs="Arial"/>
                <w:b/>
                <w:color w:val="000000"/>
              </w:rPr>
            </w:pPr>
            <w:r w:rsidRPr="00361DA2">
              <w:rPr>
                <w:rFonts w:cs="Arial"/>
                <w:b/>
                <w:color w:val="000000"/>
              </w:rPr>
              <w:t xml:space="preserve">SECTION </w:t>
            </w:r>
            <w:r w:rsidR="005962F5">
              <w:rPr>
                <w:rFonts w:cs="Arial"/>
                <w:b/>
                <w:color w:val="000000"/>
              </w:rPr>
              <w:t>9</w:t>
            </w:r>
            <w:r>
              <w:rPr>
                <w:b/>
              </w:rPr>
              <w:t xml:space="preserve">:  </w:t>
            </w:r>
            <w:r w:rsidRPr="00361DA2">
              <w:rPr>
                <w:b/>
              </w:rPr>
              <w:t>CHECKLIST OF PROPOSAL  DOCUMENTATION</w:t>
            </w:r>
            <w:r w:rsidRPr="00361DA2">
              <w:rPr>
                <w:rFonts w:cs="Arial"/>
                <w:b/>
                <w:color w:val="000000"/>
              </w:rPr>
              <w:t xml:space="preserve"> </w:t>
            </w:r>
          </w:p>
        </w:tc>
      </w:tr>
      <w:tr w:rsidR="006443A3" w:rsidTr="0046048C">
        <w:trPr>
          <w:jc w:val="center"/>
        </w:trPr>
        <w:tc>
          <w:tcPr>
            <w:tcW w:w="985" w:type="dxa"/>
            <w:vMerge w:val="restart"/>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9879" w:type="dxa"/>
            <w:gridSpan w:val="2"/>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rsidR="006443A3" w:rsidRDefault="006443A3" w:rsidP="0046048C">
            <w:pPr>
              <w:rPr>
                <w:rFonts w:cs="Arial"/>
                <w:b/>
                <w:color w:val="000000"/>
              </w:rPr>
            </w:pPr>
            <w:r w:rsidRPr="00361DA2">
              <w:rPr>
                <w:rFonts w:cs="Arial"/>
                <w:color w:val="000000"/>
              </w:rPr>
              <w:t xml:space="preserve">Please check boxes for each of the documents you </w:t>
            </w:r>
            <w:r>
              <w:rPr>
                <w:rFonts w:cs="Arial"/>
                <w:color w:val="000000"/>
              </w:rPr>
              <w:t xml:space="preserve">are </w:t>
            </w:r>
            <w:r w:rsidRPr="00361DA2">
              <w:rPr>
                <w:rFonts w:cs="Arial"/>
                <w:color w:val="000000"/>
              </w:rPr>
              <w:t>submitt</w:t>
            </w:r>
            <w:r>
              <w:rPr>
                <w:rFonts w:cs="Arial"/>
                <w:color w:val="000000"/>
              </w:rPr>
              <w:t xml:space="preserve">ing </w:t>
            </w:r>
            <w:r w:rsidRPr="00361DA2">
              <w:rPr>
                <w:rFonts w:cs="Arial"/>
                <w:color w:val="000000"/>
              </w:rPr>
              <w:t>with this form.</w:t>
            </w:r>
            <w:r>
              <w:rPr>
                <w:rFonts w:cs="Arial"/>
                <w:b/>
                <w:color w:val="000000"/>
              </w:rPr>
              <w:t xml:space="preserve"> </w:t>
            </w:r>
          </w:p>
          <w:p w:rsidR="006443A3" w:rsidRDefault="006443A3" w:rsidP="0046048C">
            <w:pPr>
              <w:rPr>
                <w:rFonts w:cs="Arial"/>
                <w:color w:val="000000"/>
              </w:rPr>
            </w:pPr>
            <w:r w:rsidRPr="00361DA2">
              <w:rPr>
                <w:rFonts w:cs="Arial"/>
                <w:color w:val="000000"/>
              </w:rPr>
              <w:t>All documents must be submitted</w:t>
            </w:r>
            <w:r w:rsidR="00E308A9">
              <w:rPr>
                <w:rFonts w:cs="Arial"/>
                <w:b/>
                <w:color w:val="000000"/>
              </w:rPr>
              <w:t xml:space="preserve"> by e-mail to:</w:t>
            </w:r>
            <w:r>
              <w:rPr>
                <w:rFonts w:cs="Arial"/>
                <w:b/>
                <w:color w:val="000000"/>
              </w:rPr>
              <w:t xml:space="preserve"> </w:t>
            </w:r>
            <w:hyperlink r:id="rId12" w:history="1">
              <w:r w:rsidR="00E308A9" w:rsidRPr="007D6415">
                <w:rPr>
                  <w:rStyle w:val="Hyperlink"/>
                  <w:rFonts w:cs="Arial"/>
                  <w:b/>
                </w:rPr>
                <w:t>ukaidmatch@dfid.gov.uk</w:t>
              </w:r>
            </w:hyperlink>
            <w:r w:rsidR="00E308A9">
              <w:rPr>
                <w:rFonts w:cs="Arial"/>
                <w:b/>
                <w:color w:val="000000"/>
              </w:rPr>
              <w:t xml:space="preserve"> </w:t>
            </w:r>
          </w:p>
        </w:tc>
      </w:tr>
      <w:tr w:rsidR="006443A3" w:rsidTr="0046048C">
        <w:trPr>
          <w:trHeight w:val="384"/>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tcPr>
          <w:p w:rsidR="006443A3" w:rsidRPr="00E455B0" w:rsidRDefault="006443A3" w:rsidP="0046048C">
            <w:pPr>
              <w:jc w:val="center"/>
              <w:rPr>
                <w:rFonts w:cs="Arial"/>
                <w:b/>
              </w:rPr>
            </w:pPr>
            <w:r w:rsidRPr="00E455B0">
              <w:rPr>
                <w:rFonts w:cs="Arial"/>
                <w:b/>
              </w:rPr>
              <w:t>Mandatory Items</w:t>
            </w:r>
          </w:p>
        </w:tc>
        <w:tc>
          <w:tcPr>
            <w:tcW w:w="1604" w:type="dxa"/>
            <w:tcBorders>
              <w:top w:val="single" w:sz="4" w:space="0" w:color="auto"/>
              <w:left w:val="single" w:sz="4" w:space="0" w:color="auto"/>
              <w:bottom w:val="single" w:sz="4" w:space="0" w:color="auto"/>
              <w:right w:val="single" w:sz="4" w:space="0" w:color="auto"/>
            </w:tcBorders>
            <w:shd w:val="clear" w:color="auto" w:fill="F2F2F2"/>
          </w:tcPr>
          <w:p w:rsidR="006443A3" w:rsidRPr="00E455B0" w:rsidRDefault="006443A3" w:rsidP="0046048C">
            <w:pPr>
              <w:ind w:left="412" w:hanging="412"/>
              <w:jc w:val="center"/>
              <w:rPr>
                <w:rFonts w:cs="Arial"/>
                <w:b/>
              </w:rPr>
            </w:pPr>
            <w:r w:rsidRPr="00E455B0">
              <w:rPr>
                <w:rFonts w:cs="Arial"/>
                <w:b/>
              </w:rPr>
              <w:t>Check</w:t>
            </w:r>
          </w:p>
          <w:p w:rsidR="006443A3" w:rsidRPr="00E455B0" w:rsidRDefault="006443A3" w:rsidP="0046048C">
            <w:pPr>
              <w:ind w:left="412" w:hanging="412"/>
              <w:jc w:val="center"/>
              <w:rPr>
                <w:rFonts w:cs="Arial"/>
                <w:b/>
              </w:rPr>
            </w:pPr>
            <w:r w:rsidRPr="00E455B0">
              <w:rPr>
                <w:rFonts w:cs="Arial"/>
                <w:b/>
              </w:rPr>
              <w:t>Y/N</w:t>
            </w:r>
          </w:p>
        </w:tc>
      </w:tr>
      <w:tr w:rsidR="006443A3" w:rsidTr="0046048C">
        <w:trPr>
          <w:trHeight w:val="311"/>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6443A3" w:rsidP="0046048C">
            <w:pPr>
              <w:rPr>
                <w:rStyle w:val="CSCFBold0"/>
              </w:rPr>
            </w:pPr>
            <w:r>
              <w:rPr>
                <w:rStyle w:val="CSCFBold0"/>
                <w:b w:val="0"/>
              </w:rPr>
              <w:t>Proposal form (sections 1-7)</w:t>
            </w:r>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6443A3" w:rsidTr="0046048C">
        <w:trPr>
          <w:trHeight w:val="311"/>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6443A3" w:rsidP="0046048C">
            <w:pPr>
              <w:rPr>
                <w:rStyle w:val="CSCFBold0"/>
              </w:rPr>
            </w:pPr>
            <w:r>
              <w:rPr>
                <w:rStyle w:val="CSCFBold0"/>
                <w:b w:val="0"/>
              </w:rPr>
              <w:t xml:space="preserve">Proposal form (section 8 - for applicant organisation </w:t>
            </w:r>
            <w:r w:rsidRPr="00740E51">
              <w:rPr>
                <w:rStyle w:val="CSCFBold0"/>
                <w:u w:val="single"/>
              </w:rPr>
              <w:t>and</w:t>
            </w:r>
            <w:r>
              <w:rPr>
                <w:rStyle w:val="CSCFBold0"/>
                <w:b w:val="0"/>
              </w:rPr>
              <w:t xml:space="preserve"> each partner or consortium member)</w:t>
            </w:r>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6443A3" w:rsidTr="0046048C">
        <w:trPr>
          <w:trHeight w:val="311"/>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6443A3" w:rsidP="0046048C">
            <w:pPr>
              <w:ind w:left="412" w:hanging="412"/>
              <w:rPr>
                <w:rStyle w:val="CSCFBold0"/>
              </w:rPr>
            </w:pPr>
            <w:r>
              <w:rPr>
                <w:rFonts w:cs="Arial"/>
              </w:rPr>
              <w:t xml:space="preserve">Project </w:t>
            </w:r>
            <w:proofErr w:type="spellStart"/>
            <w:r>
              <w:rPr>
                <w:rFonts w:cs="Arial"/>
              </w:rPr>
              <w:t>Logframe</w:t>
            </w:r>
            <w:proofErr w:type="spellEnd"/>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6443A3" w:rsidTr="0046048C">
        <w:trPr>
          <w:trHeight w:val="311"/>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6443A3" w:rsidP="0046048C">
            <w:pPr>
              <w:rPr>
                <w:rStyle w:val="CSCFBold0"/>
              </w:rPr>
            </w:pPr>
            <w:r>
              <w:rPr>
                <w:rFonts w:cs="Arial"/>
              </w:rPr>
              <w:t>Project Budget (with detailed budget notes)</w:t>
            </w:r>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6443A3" w:rsidTr="0046048C">
        <w:trPr>
          <w:trHeight w:val="311"/>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E308A9" w:rsidP="0046048C">
            <w:pPr>
              <w:rPr>
                <w:rStyle w:val="CSCFBold0"/>
              </w:rPr>
            </w:pPr>
            <w:r>
              <w:t xml:space="preserve">Risk </w:t>
            </w:r>
            <w:r w:rsidR="003B5CC0">
              <w:t>register/</w:t>
            </w:r>
            <w:r>
              <w:t>matrix</w:t>
            </w:r>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6443A3" w:rsidTr="0046048C">
        <w:trPr>
          <w:trHeight w:val="311"/>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6443A3" w:rsidP="0046048C">
            <w:pPr>
              <w:rPr>
                <w:rStyle w:val="CSCFBold0"/>
              </w:rPr>
            </w:pPr>
            <w:r>
              <w:rPr>
                <w:rFonts w:cs="Arial"/>
              </w:rPr>
              <w:t>Project organisational chart / organogram</w:t>
            </w:r>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6443A3" w:rsidTr="00365705">
        <w:trPr>
          <w:trHeight w:val="311"/>
          <w:jc w:val="center"/>
        </w:trPr>
        <w:tc>
          <w:tcPr>
            <w:tcW w:w="985" w:type="dxa"/>
            <w:vMerge/>
            <w:tcBorders>
              <w:left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6443A3" w:rsidP="0046048C">
            <w:pPr>
              <w:rPr>
                <w:rStyle w:val="CSCFBold0"/>
              </w:rPr>
            </w:pPr>
            <w:r>
              <w:rPr>
                <w:rFonts w:cs="Arial"/>
              </w:rPr>
              <w:t>Project bar or Gantt chart to show scheduling  of activities</w:t>
            </w:r>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6443A3" w:rsidTr="0046048C">
        <w:trPr>
          <w:trHeight w:val="311"/>
          <w:jc w:val="center"/>
        </w:trPr>
        <w:tc>
          <w:tcPr>
            <w:tcW w:w="985" w:type="dxa"/>
            <w:vMerge/>
            <w:tcBorders>
              <w:left w:val="single" w:sz="4" w:space="0" w:color="auto"/>
              <w:bottom w:val="single" w:sz="4" w:space="0" w:color="auto"/>
              <w:right w:val="single" w:sz="4" w:space="0" w:color="auto"/>
            </w:tcBorders>
            <w:shd w:val="clear" w:color="auto" w:fill="F3F3F3"/>
            <w:tcMar>
              <w:top w:w="57" w:type="dxa"/>
              <w:bottom w:w="57" w:type="dxa"/>
            </w:tcMar>
          </w:tcPr>
          <w:p w:rsidR="006443A3" w:rsidRDefault="006443A3"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6443A3" w:rsidRDefault="00F25ED1" w:rsidP="0046048C">
            <w:pPr>
              <w:rPr>
                <w:rFonts w:cs="Arial"/>
              </w:rPr>
            </w:pPr>
            <w:r>
              <w:rPr>
                <w:rFonts w:cs="Arial"/>
              </w:rPr>
              <w:t xml:space="preserve">Communications Plan - </w:t>
            </w:r>
            <w:r w:rsidR="005041CB">
              <w:rPr>
                <w:rFonts w:cs="Arial"/>
              </w:rPr>
              <w:t xml:space="preserve">2 documents: </w:t>
            </w:r>
            <w:r>
              <w:rPr>
                <w:rFonts w:cs="Arial"/>
              </w:rPr>
              <w:t>C1 (communication plan form) and C2 (communications activity timetable</w:t>
            </w:r>
            <w:r w:rsidR="006443A3">
              <w:rPr>
                <w:rFonts w:cs="Arial"/>
              </w:rPr>
              <w:t>)</w:t>
            </w:r>
          </w:p>
        </w:tc>
        <w:tc>
          <w:tcPr>
            <w:tcW w:w="1604" w:type="dxa"/>
            <w:tcBorders>
              <w:top w:val="single" w:sz="4" w:space="0" w:color="auto"/>
              <w:left w:val="single" w:sz="4" w:space="0" w:color="auto"/>
              <w:bottom w:val="single" w:sz="4" w:space="0" w:color="auto"/>
              <w:right w:val="single" w:sz="4" w:space="0" w:color="auto"/>
            </w:tcBorders>
          </w:tcPr>
          <w:p w:rsidR="006443A3" w:rsidRPr="00B3156B" w:rsidRDefault="001C6AF9" w:rsidP="0046048C">
            <w:pPr>
              <w:jc w:val="center"/>
              <w:rPr>
                <w:rStyle w:val="CSCFBold0"/>
                <w:b w:val="0"/>
              </w:rPr>
            </w:pPr>
            <w:r>
              <w:rPr>
                <w:rStyle w:val="CSCFBold0"/>
                <w:b w:val="0"/>
              </w:rPr>
              <w:t>Y</w:t>
            </w:r>
          </w:p>
        </w:tc>
      </w:tr>
      <w:tr w:rsidR="002A0E4F" w:rsidTr="00BF035E">
        <w:trPr>
          <w:trHeight w:val="370"/>
          <w:jc w:val="center"/>
        </w:trPr>
        <w:tc>
          <w:tcPr>
            <w:tcW w:w="985" w:type="dxa"/>
            <w:tcBorders>
              <w:left w:val="single" w:sz="4" w:space="0" w:color="auto"/>
              <w:bottom w:val="single" w:sz="4" w:space="0" w:color="auto"/>
              <w:right w:val="single" w:sz="4" w:space="0" w:color="auto"/>
            </w:tcBorders>
            <w:shd w:val="clear" w:color="auto" w:fill="F3F3F3"/>
            <w:tcMar>
              <w:top w:w="57" w:type="dxa"/>
              <w:bottom w:w="57" w:type="dxa"/>
            </w:tcMar>
          </w:tcPr>
          <w:p w:rsidR="002A0E4F" w:rsidRDefault="002A0E4F" w:rsidP="0046048C">
            <w:pPr>
              <w:rPr>
                <w:b/>
              </w:rPr>
            </w:pPr>
          </w:p>
        </w:tc>
        <w:tc>
          <w:tcPr>
            <w:tcW w:w="8275" w:type="dxa"/>
            <w:tcBorders>
              <w:top w:val="single" w:sz="4" w:space="0" w:color="auto"/>
              <w:left w:val="single" w:sz="4" w:space="0" w:color="auto"/>
              <w:bottom w:val="single" w:sz="4" w:space="0" w:color="auto"/>
              <w:right w:val="single" w:sz="4" w:space="0" w:color="auto"/>
            </w:tcBorders>
            <w:tcMar>
              <w:top w:w="57" w:type="dxa"/>
              <w:bottom w:w="57" w:type="dxa"/>
            </w:tcMar>
          </w:tcPr>
          <w:p w:rsidR="002A0E4F" w:rsidRDefault="002A0E4F" w:rsidP="0046048C">
            <w:pPr>
              <w:contextualSpacing/>
              <w:rPr>
                <w:rFonts w:cs="Arial"/>
              </w:rPr>
            </w:pPr>
            <w:r w:rsidRPr="002A0E4F">
              <w:rPr>
                <w:rFonts w:cs="Arial"/>
              </w:rPr>
              <w:t xml:space="preserve">Written evidence of </w:t>
            </w:r>
            <w:r w:rsidRPr="002A0E4F">
              <w:rPr>
                <w:rFonts w:cs="Arial"/>
                <w:b/>
              </w:rPr>
              <w:t>confirmed</w:t>
            </w:r>
            <w:r w:rsidRPr="002A0E4F">
              <w:rPr>
                <w:rFonts w:cs="Arial"/>
              </w:rPr>
              <w:t xml:space="preserve"> appeal communications partnership(s), e.g. an email or letter</w:t>
            </w:r>
          </w:p>
        </w:tc>
        <w:tc>
          <w:tcPr>
            <w:tcW w:w="1604" w:type="dxa"/>
            <w:tcBorders>
              <w:top w:val="single" w:sz="4" w:space="0" w:color="auto"/>
              <w:left w:val="single" w:sz="4" w:space="0" w:color="auto"/>
              <w:bottom w:val="single" w:sz="4" w:space="0" w:color="auto"/>
              <w:right w:val="single" w:sz="4" w:space="0" w:color="auto"/>
            </w:tcBorders>
          </w:tcPr>
          <w:p w:rsidR="002A0E4F" w:rsidRPr="00B3156B" w:rsidRDefault="00810876" w:rsidP="0046048C">
            <w:pPr>
              <w:jc w:val="center"/>
              <w:rPr>
                <w:rStyle w:val="CSCFBold0"/>
                <w:b w:val="0"/>
              </w:rPr>
            </w:pPr>
            <w:r>
              <w:rPr>
                <w:rStyle w:val="CSCFBold0"/>
                <w:b w:val="0"/>
              </w:rPr>
              <w:t>Y</w:t>
            </w:r>
          </w:p>
        </w:tc>
      </w:tr>
    </w:tbl>
    <w:p w:rsidR="003E4E6B" w:rsidRDefault="003E4E6B" w:rsidP="003E4E6B"/>
    <w:sectPr w:rsidR="003E4E6B" w:rsidSect="00F62F9D">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F9" w:rsidRDefault="001C6AF9">
      <w:r>
        <w:separator/>
      </w:r>
    </w:p>
  </w:endnote>
  <w:endnote w:type="continuationSeparator" w:id="0">
    <w:p w:rsidR="001C6AF9" w:rsidRDefault="001C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w:altName w:val="Muse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9" w:rsidRPr="00B72F0C" w:rsidRDefault="001C6AF9" w:rsidP="00B72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9" w:rsidRPr="00B72F0C" w:rsidRDefault="001C6AF9" w:rsidP="00B72F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9" w:rsidRDefault="001C6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F9" w:rsidRDefault="001C6AF9">
      <w:r>
        <w:separator/>
      </w:r>
    </w:p>
  </w:footnote>
  <w:footnote w:type="continuationSeparator" w:id="0">
    <w:p w:rsidR="001C6AF9" w:rsidRDefault="001C6AF9">
      <w:r>
        <w:continuationSeparator/>
      </w:r>
    </w:p>
  </w:footnote>
  <w:footnote w:id="1">
    <w:p w:rsidR="001C6AF9" w:rsidRDefault="001C6AF9">
      <w:pPr>
        <w:pStyle w:val="FootnoteText"/>
      </w:pPr>
      <w:r>
        <w:rPr>
          <w:rStyle w:val="FootnoteReference"/>
        </w:rPr>
        <w:footnoteRef/>
      </w:r>
      <w:r>
        <w:t xml:space="preserve"> </w:t>
      </w:r>
      <w:r w:rsidRPr="00E22977">
        <w:rPr>
          <w:sz w:val="16"/>
          <w:szCs w:val="16"/>
        </w:rPr>
        <w:t>Zambia Annual School Census. 2013.</w:t>
      </w:r>
    </w:p>
  </w:footnote>
  <w:footnote w:id="2">
    <w:p w:rsidR="001C6AF9" w:rsidRPr="009244A1" w:rsidRDefault="001C6AF9" w:rsidP="00250A09">
      <w:pPr>
        <w:pStyle w:val="FootnoteText"/>
        <w:rPr>
          <w:sz w:val="16"/>
          <w:szCs w:val="16"/>
        </w:rPr>
      </w:pPr>
      <w:r w:rsidRPr="009244A1">
        <w:rPr>
          <w:rStyle w:val="FootnoteReference"/>
          <w:sz w:val="16"/>
          <w:szCs w:val="16"/>
        </w:rPr>
        <w:footnoteRef/>
      </w:r>
      <w:r w:rsidRPr="009244A1">
        <w:rPr>
          <w:sz w:val="16"/>
          <w:szCs w:val="16"/>
        </w:rPr>
        <w:t xml:space="preserve"> Mambwe District School Attendance Report 2014/15.</w:t>
      </w:r>
    </w:p>
  </w:footnote>
  <w:footnote w:id="3">
    <w:p w:rsidR="001C6AF9" w:rsidRPr="009244A1" w:rsidRDefault="001C6AF9" w:rsidP="00250A09">
      <w:pPr>
        <w:pStyle w:val="FootnoteText"/>
        <w:rPr>
          <w:sz w:val="16"/>
          <w:szCs w:val="16"/>
        </w:rPr>
      </w:pPr>
      <w:r w:rsidRPr="009244A1">
        <w:rPr>
          <w:rStyle w:val="FootnoteReference"/>
          <w:sz w:val="16"/>
          <w:szCs w:val="16"/>
        </w:rPr>
        <w:footnoteRef/>
      </w:r>
      <w:r w:rsidRPr="009244A1">
        <w:rPr>
          <w:sz w:val="16"/>
          <w:szCs w:val="16"/>
        </w:rPr>
        <w:t xml:space="preserve"> </w:t>
      </w:r>
      <w:r w:rsidRPr="009244A1">
        <w:rPr>
          <w:rFonts w:cs="Arial"/>
          <w:iCs/>
          <w:color w:val="000000" w:themeColor="text1"/>
          <w:sz w:val="16"/>
          <w:szCs w:val="16"/>
          <w:lang w:val="en-US"/>
        </w:rPr>
        <w:t>Malawi Vulnerability Assessment Committee, MVAC 2014/15</w:t>
      </w:r>
    </w:p>
  </w:footnote>
  <w:footnote w:id="4">
    <w:p w:rsidR="001C6AF9" w:rsidRPr="009244A1" w:rsidRDefault="001C6AF9" w:rsidP="00250A09">
      <w:pPr>
        <w:pStyle w:val="FootnoteText"/>
        <w:rPr>
          <w:sz w:val="16"/>
          <w:szCs w:val="16"/>
        </w:rPr>
      </w:pPr>
      <w:r w:rsidRPr="009244A1">
        <w:rPr>
          <w:rStyle w:val="FootnoteReference"/>
          <w:sz w:val="16"/>
          <w:szCs w:val="16"/>
        </w:rPr>
        <w:footnoteRef/>
      </w:r>
      <w:r w:rsidRPr="009244A1">
        <w:rPr>
          <w:sz w:val="16"/>
          <w:szCs w:val="16"/>
        </w:rPr>
        <w:t xml:space="preserve"> Mambwe Integrated Development Plan; status report 2014.</w:t>
      </w:r>
    </w:p>
  </w:footnote>
  <w:footnote w:id="5">
    <w:p w:rsidR="001C6AF9" w:rsidRPr="0033261F" w:rsidRDefault="001C6AF9" w:rsidP="00250A09">
      <w:pPr>
        <w:pStyle w:val="FootnoteText"/>
        <w:rPr>
          <w:rFonts w:cs="Arial"/>
          <w:sz w:val="16"/>
          <w:szCs w:val="16"/>
        </w:rPr>
      </w:pPr>
      <w:r w:rsidRPr="0033261F">
        <w:rPr>
          <w:rStyle w:val="FootnoteReference"/>
          <w:rFonts w:cs="Arial"/>
          <w:sz w:val="16"/>
          <w:szCs w:val="16"/>
        </w:rPr>
        <w:footnoteRef/>
      </w:r>
      <w:r w:rsidRPr="0033261F">
        <w:rPr>
          <w:rFonts w:cs="Arial"/>
          <w:sz w:val="16"/>
          <w:szCs w:val="16"/>
        </w:rPr>
        <w:t xml:space="preserve"> </w:t>
      </w:r>
      <w:r w:rsidRPr="0033261F">
        <w:rPr>
          <w:rFonts w:cs="Arial"/>
          <w:color w:val="000000" w:themeColor="text1"/>
          <w:sz w:val="16"/>
          <w:szCs w:val="16"/>
        </w:rPr>
        <w:t>Meeting with Malawi Country Director and Dr Emmanuel Fabiano, Malawi Minister for Education, Science and Technology 30the April 2015.</w:t>
      </w:r>
    </w:p>
  </w:footnote>
  <w:footnote w:id="6">
    <w:p w:rsidR="001C6AF9" w:rsidRDefault="001C6AF9" w:rsidP="00250A09">
      <w:pPr>
        <w:pStyle w:val="FootnoteText"/>
      </w:pPr>
      <w:r w:rsidRPr="0033261F">
        <w:rPr>
          <w:rStyle w:val="FootnoteReference"/>
          <w:rFonts w:cs="Arial"/>
          <w:sz w:val="16"/>
          <w:szCs w:val="16"/>
        </w:rPr>
        <w:footnoteRef/>
      </w:r>
      <w:r w:rsidRPr="0033261F">
        <w:rPr>
          <w:rFonts w:cs="Arial"/>
          <w:sz w:val="16"/>
          <w:szCs w:val="16"/>
        </w:rPr>
        <w:t xml:space="preserve"> 2015. Cost of Hunger in Malawi Report. African Union, supported by UNECA, WFP and the Malawian Government.</w:t>
      </w:r>
    </w:p>
  </w:footnote>
  <w:footnote w:id="7">
    <w:p w:rsidR="001C6AF9" w:rsidRPr="0081253B" w:rsidRDefault="001C6AF9" w:rsidP="00253979">
      <w:pPr>
        <w:pStyle w:val="FootnoteText"/>
        <w:ind w:left="-426" w:right="-710" w:hanging="141"/>
        <w:rPr>
          <w:sz w:val="12"/>
          <w:szCs w:val="12"/>
        </w:rPr>
      </w:pPr>
      <w:r w:rsidRPr="009244A1">
        <w:rPr>
          <w:rStyle w:val="FootnoteReference"/>
          <w:sz w:val="16"/>
          <w:szCs w:val="16"/>
        </w:rPr>
        <w:footnoteRef/>
      </w:r>
      <w:r w:rsidRPr="009244A1">
        <w:rPr>
          <w:sz w:val="16"/>
          <w:szCs w:val="16"/>
        </w:rPr>
        <w:t xml:space="preserve"> Sixth National Development Plan 2011-2015</w:t>
      </w:r>
    </w:p>
  </w:footnote>
  <w:footnote w:id="8">
    <w:p w:rsidR="001C6AF9" w:rsidRDefault="001C6AF9" w:rsidP="0037739C">
      <w:pPr>
        <w:pStyle w:val="FootnoteText"/>
        <w:ind w:hanging="567"/>
      </w:pPr>
      <w:r>
        <w:rPr>
          <w:rStyle w:val="FootnoteReference"/>
        </w:rPr>
        <w:footnoteRef/>
      </w:r>
      <w:r>
        <w:t xml:space="preserve"> </w:t>
      </w:r>
      <w:r w:rsidRPr="00C1608B">
        <w:rPr>
          <w:sz w:val="16"/>
          <w:szCs w:val="16"/>
        </w:rPr>
        <w:t>2013 State of School Feeding. World Food Programme.</w:t>
      </w:r>
    </w:p>
  </w:footnote>
  <w:footnote w:id="9">
    <w:p w:rsidR="001C6AF9" w:rsidRPr="00C1608B" w:rsidRDefault="001C6AF9" w:rsidP="00253979">
      <w:pPr>
        <w:pStyle w:val="FootnoteText"/>
        <w:ind w:left="-426" w:right="-710" w:hanging="141"/>
        <w:rPr>
          <w:rFonts w:cs="Arial"/>
          <w:color w:val="000000" w:themeColor="text1"/>
          <w:sz w:val="16"/>
          <w:szCs w:val="16"/>
        </w:rPr>
      </w:pPr>
      <w:r w:rsidRPr="00C1608B">
        <w:rPr>
          <w:rStyle w:val="FootnoteReference"/>
          <w:rFonts w:cs="Arial"/>
          <w:color w:val="000000" w:themeColor="text1"/>
          <w:sz w:val="16"/>
          <w:szCs w:val="16"/>
        </w:rPr>
        <w:footnoteRef/>
      </w:r>
      <w:r w:rsidRPr="00C1608B">
        <w:rPr>
          <w:rFonts w:cs="Arial"/>
          <w:color w:val="000000" w:themeColor="text1"/>
          <w:sz w:val="16"/>
          <w:szCs w:val="16"/>
        </w:rPr>
        <w:t xml:space="preserve"> </w:t>
      </w:r>
      <w:proofErr w:type="spellStart"/>
      <w:r w:rsidRPr="00C1608B">
        <w:rPr>
          <w:rFonts w:cs="Arial"/>
          <w:color w:val="000000" w:themeColor="text1"/>
          <w:sz w:val="16"/>
          <w:szCs w:val="16"/>
        </w:rPr>
        <w:t>Kristjansson</w:t>
      </w:r>
      <w:proofErr w:type="spellEnd"/>
      <w:r w:rsidRPr="00C1608B">
        <w:rPr>
          <w:rFonts w:cs="Arial"/>
          <w:color w:val="000000" w:themeColor="text1"/>
          <w:sz w:val="16"/>
          <w:szCs w:val="16"/>
        </w:rPr>
        <w:t xml:space="preserve"> E, Robinson V, Pettigrew M, Macdonald B, </w:t>
      </w:r>
      <w:proofErr w:type="spellStart"/>
      <w:r w:rsidRPr="00C1608B">
        <w:rPr>
          <w:rFonts w:cs="Arial"/>
          <w:color w:val="000000" w:themeColor="text1"/>
          <w:sz w:val="16"/>
          <w:szCs w:val="16"/>
        </w:rPr>
        <w:t>Krasevec</w:t>
      </w:r>
      <w:proofErr w:type="spellEnd"/>
      <w:r w:rsidRPr="00C1608B">
        <w:rPr>
          <w:rFonts w:cs="Arial"/>
          <w:color w:val="000000" w:themeColor="text1"/>
          <w:sz w:val="16"/>
          <w:szCs w:val="16"/>
        </w:rPr>
        <w:t xml:space="preserve"> J, Janzen L, et al. School feeding for improving the physical and psychological health of disadvantaged elementary school children. </w:t>
      </w:r>
      <w:r w:rsidRPr="00C1608B">
        <w:rPr>
          <w:rFonts w:cs="Arial"/>
          <w:i/>
          <w:color w:val="000000" w:themeColor="text1"/>
          <w:sz w:val="16"/>
          <w:szCs w:val="16"/>
        </w:rPr>
        <w:t xml:space="preserve">Cochrane Database </w:t>
      </w:r>
      <w:proofErr w:type="spellStart"/>
      <w:r w:rsidRPr="00C1608B">
        <w:rPr>
          <w:rFonts w:cs="Arial"/>
          <w:i/>
          <w:color w:val="000000" w:themeColor="text1"/>
          <w:sz w:val="16"/>
          <w:szCs w:val="16"/>
        </w:rPr>
        <w:t>Syst</w:t>
      </w:r>
      <w:proofErr w:type="spellEnd"/>
      <w:r w:rsidRPr="00C1608B">
        <w:rPr>
          <w:rFonts w:cs="Arial"/>
          <w:i/>
          <w:color w:val="000000" w:themeColor="text1"/>
          <w:sz w:val="16"/>
          <w:szCs w:val="16"/>
        </w:rPr>
        <w:t xml:space="preserve"> Rev</w:t>
      </w:r>
      <w:r w:rsidRPr="00C1608B">
        <w:rPr>
          <w:rFonts w:cs="Arial"/>
          <w:color w:val="000000" w:themeColor="text1"/>
          <w:sz w:val="16"/>
          <w:szCs w:val="16"/>
        </w:rPr>
        <w:t xml:space="preserve"> 2007; (1)</w:t>
      </w:r>
    </w:p>
  </w:footnote>
  <w:footnote w:id="10">
    <w:p w:rsidR="001C6AF9" w:rsidRPr="00C1608B" w:rsidRDefault="001C6AF9" w:rsidP="00253979">
      <w:pPr>
        <w:pStyle w:val="FootnoteText"/>
        <w:ind w:left="-426" w:right="-710" w:hanging="141"/>
        <w:rPr>
          <w:sz w:val="16"/>
          <w:szCs w:val="16"/>
        </w:rPr>
      </w:pPr>
      <w:r w:rsidRPr="00C1608B">
        <w:rPr>
          <w:rStyle w:val="FootnoteReference"/>
          <w:sz w:val="16"/>
          <w:szCs w:val="16"/>
        </w:rPr>
        <w:footnoteRef/>
      </w:r>
      <w:r w:rsidRPr="00C1608B">
        <w:rPr>
          <w:sz w:val="16"/>
          <w:szCs w:val="16"/>
        </w:rPr>
        <w:t xml:space="preserve"> 2013 State of School Feeding. World Food Programme.</w:t>
      </w:r>
    </w:p>
  </w:footnote>
  <w:footnote w:id="11">
    <w:p w:rsidR="001C6AF9" w:rsidRPr="00C1608B" w:rsidRDefault="001C6AF9" w:rsidP="00253979">
      <w:pPr>
        <w:pStyle w:val="FootnoteText"/>
        <w:ind w:left="-426" w:right="-710" w:hanging="141"/>
        <w:rPr>
          <w:rFonts w:cs="Arial"/>
          <w:color w:val="000000" w:themeColor="text1"/>
          <w:sz w:val="16"/>
          <w:szCs w:val="16"/>
        </w:rPr>
      </w:pPr>
      <w:r w:rsidRPr="00C1608B">
        <w:rPr>
          <w:rStyle w:val="FootnoteReference"/>
          <w:rFonts w:cs="Arial"/>
          <w:color w:val="000000" w:themeColor="text1"/>
          <w:sz w:val="16"/>
          <w:szCs w:val="16"/>
        </w:rPr>
        <w:footnoteRef/>
      </w:r>
      <w:r w:rsidRPr="00C1608B">
        <w:rPr>
          <w:rFonts w:cs="Arial"/>
          <w:color w:val="000000" w:themeColor="text1"/>
          <w:sz w:val="16"/>
          <w:szCs w:val="16"/>
        </w:rPr>
        <w:t xml:space="preserve"> </w:t>
      </w:r>
      <w:hyperlink r:id="rId1" w:history="1">
        <w:r w:rsidRPr="00C1608B">
          <w:rPr>
            <w:rStyle w:val="Hyperlink"/>
            <w:rFonts w:cs="Arial"/>
            <w:color w:val="000000" w:themeColor="text1"/>
            <w:sz w:val="16"/>
            <w:szCs w:val="16"/>
          </w:rPr>
          <w:t>http://www.wfp.org/content/state-school-feeding-worldwide-2013</w:t>
        </w:r>
      </w:hyperlink>
      <w:r w:rsidRPr="00C1608B">
        <w:rPr>
          <w:rFonts w:cs="Arial"/>
          <w:color w:val="000000" w:themeColor="text1"/>
          <w:sz w:val="16"/>
          <w:szCs w:val="16"/>
        </w:rPr>
        <w:t xml:space="preserve"> </w:t>
      </w:r>
    </w:p>
  </w:footnote>
  <w:footnote w:id="12">
    <w:p w:rsidR="001C6AF9" w:rsidRPr="00C1608B" w:rsidRDefault="001C6AF9" w:rsidP="00253979">
      <w:pPr>
        <w:pStyle w:val="FootnoteText"/>
        <w:ind w:left="-426" w:right="-710" w:hanging="141"/>
        <w:rPr>
          <w:rFonts w:cs="Arial"/>
          <w:sz w:val="16"/>
          <w:szCs w:val="16"/>
        </w:rPr>
      </w:pPr>
      <w:r w:rsidRPr="00C1608B">
        <w:rPr>
          <w:rStyle w:val="FootnoteReference"/>
          <w:rFonts w:cs="Arial"/>
          <w:color w:val="000000" w:themeColor="text1"/>
          <w:sz w:val="16"/>
          <w:szCs w:val="16"/>
        </w:rPr>
        <w:footnoteRef/>
      </w:r>
      <w:r w:rsidRPr="00C1608B">
        <w:rPr>
          <w:rFonts w:cs="Arial"/>
          <w:color w:val="000000" w:themeColor="text1"/>
          <w:sz w:val="16"/>
          <w:szCs w:val="16"/>
        </w:rPr>
        <w:t xml:space="preserve"> </w:t>
      </w:r>
      <w:proofErr w:type="spellStart"/>
      <w:r w:rsidRPr="00C1608B">
        <w:rPr>
          <w:rFonts w:cs="Arial"/>
          <w:color w:val="000000" w:themeColor="text1"/>
          <w:sz w:val="16"/>
          <w:szCs w:val="16"/>
        </w:rPr>
        <w:t>Greenhalgh</w:t>
      </w:r>
      <w:proofErr w:type="spellEnd"/>
      <w:r w:rsidRPr="00C1608B">
        <w:rPr>
          <w:rFonts w:cs="Arial"/>
          <w:color w:val="000000" w:themeColor="text1"/>
          <w:sz w:val="16"/>
          <w:szCs w:val="16"/>
        </w:rPr>
        <w:t xml:space="preserve"> T, </w:t>
      </w:r>
      <w:proofErr w:type="spellStart"/>
      <w:r w:rsidRPr="00C1608B">
        <w:rPr>
          <w:rFonts w:cs="Arial"/>
          <w:color w:val="000000" w:themeColor="text1"/>
          <w:sz w:val="16"/>
          <w:szCs w:val="16"/>
        </w:rPr>
        <w:t>Kristjansson</w:t>
      </w:r>
      <w:proofErr w:type="spellEnd"/>
      <w:r w:rsidRPr="00C1608B">
        <w:rPr>
          <w:rFonts w:cs="Arial"/>
          <w:color w:val="000000" w:themeColor="text1"/>
          <w:sz w:val="16"/>
          <w:szCs w:val="16"/>
        </w:rPr>
        <w:t xml:space="preserve"> E, Robinson V. Realist review to understand the efficacy of school feeding programmes </w:t>
      </w:r>
      <w:r w:rsidRPr="00C1608B">
        <w:rPr>
          <w:rFonts w:cs="Arial"/>
          <w:i/>
          <w:color w:val="000000" w:themeColor="text1"/>
          <w:sz w:val="16"/>
          <w:szCs w:val="16"/>
        </w:rPr>
        <w:t xml:space="preserve">BMJ </w:t>
      </w:r>
      <w:r w:rsidRPr="00C1608B">
        <w:rPr>
          <w:rFonts w:cs="Arial"/>
          <w:color w:val="000000" w:themeColor="text1"/>
          <w:sz w:val="16"/>
          <w:szCs w:val="16"/>
        </w:rPr>
        <w:t>2007; (335)</w:t>
      </w:r>
    </w:p>
  </w:footnote>
  <w:footnote w:id="13">
    <w:p w:rsidR="001C6AF9" w:rsidRPr="00C1608B" w:rsidRDefault="001C6AF9" w:rsidP="00253979">
      <w:pPr>
        <w:pStyle w:val="FootnoteText"/>
        <w:ind w:left="-426" w:right="-710" w:hanging="141"/>
        <w:rPr>
          <w:sz w:val="16"/>
          <w:szCs w:val="16"/>
        </w:rPr>
      </w:pPr>
      <w:r w:rsidRPr="00C1608B">
        <w:rPr>
          <w:rStyle w:val="FootnoteReference"/>
          <w:sz w:val="16"/>
          <w:szCs w:val="16"/>
        </w:rPr>
        <w:footnoteRef/>
      </w:r>
      <w:r w:rsidRPr="00C1608B">
        <w:rPr>
          <w:sz w:val="16"/>
          <w:szCs w:val="16"/>
        </w:rPr>
        <w:t xml:space="preserve"> Learning For All: DFID’s Education Strategy 2010–2015</w:t>
      </w:r>
    </w:p>
  </w:footnote>
  <w:footnote w:id="14">
    <w:p w:rsidR="001C6AF9" w:rsidRDefault="001C6AF9" w:rsidP="00253979">
      <w:pPr>
        <w:pStyle w:val="FootnoteText"/>
        <w:ind w:left="-426" w:right="-710" w:hanging="141"/>
      </w:pPr>
      <w:r w:rsidRPr="00C1608B">
        <w:rPr>
          <w:rStyle w:val="FootnoteReference"/>
          <w:sz w:val="16"/>
          <w:szCs w:val="16"/>
        </w:rPr>
        <w:footnoteRef/>
      </w:r>
      <w:r w:rsidRPr="00C1608B">
        <w:rPr>
          <w:sz w:val="16"/>
          <w:szCs w:val="16"/>
        </w:rPr>
        <w:t xml:space="preserve"> Education for All. Global Monitoring Report. 2000 – 2015: Achievements and Challenges. UNESCO. 2015.</w:t>
      </w:r>
    </w:p>
  </w:footnote>
  <w:footnote w:id="15">
    <w:p w:rsidR="001C6AF9" w:rsidRPr="005C61F2" w:rsidRDefault="001C6AF9" w:rsidP="002953FF">
      <w:pPr>
        <w:pStyle w:val="FootnoteText"/>
        <w:rPr>
          <w:sz w:val="12"/>
          <w:szCs w:val="12"/>
        </w:rPr>
      </w:pPr>
      <w:r w:rsidRPr="005C61F2">
        <w:rPr>
          <w:rStyle w:val="FootnoteReference"/>
          <w:sz w:val="12"/>
          <w:szCs w:val="12"/>
        </w:rPr>
        <w:footnoteRef/>
      </w:r>
      <w:r w:rsidRPr="005C61F2">
        <w:rPr>
          <w:sz w:val="12"/>
          <w:szCs w:val="12"/>
        </w:rPr>
        <w:t xml:space="preserve"> Ripple Africa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9" w:rsidRDefault="001C6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9" w:rsidRPr="00B72F0C" w:rsidRDefault="001C6AF9" w:rsidP="00B72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9" w:rsidRDefault="001C6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B17"/>
    <w:multiLevelType w:val="hybridMultilevel"/>
    <w:tmpl w:val="0E64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B58B4"/>
    <w:multiLevelType w:val="hybridMultilevel"/>
    <w:tmpl w:val="90DA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22F9"/>
    <w:multiLevelType w:val="hybridMultilevel"/>
    <w:tmpl w:val="E296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53102"/>
    <w:multiLevelType w:val="multilevel"/>
    <w:tmpl w:val="C5306F16"/>
    <w:lvl w:ilvl="0">
      <w:numFmt w:val="bullet"/>
      <w:lvlText w:val="•"/>
      <w:lvlJc w:val="left"/>
      <w:pPr>
        <w:tabs>
          <w:tab w:val="num" w:pos="493"/>
        </w:tabs>
        <w:ind w:left="493"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abstractNum>
  <w:abstractNum w:abstractNumId="4">
    <w:nsid w:val="10CA4429"/>
    <w:multiLevelType w:val="multilevel"/>
    <w:tmpl w:val="4656C78A"/>
    <w:styleLink w:val="List0"/>
    <w:lvl w:ilvl="0">
      <w:numFmt w:val="bullet"/>
      <w:lvlText w:val="•"/>
      <w:lvlJc w:val="left"/>
      <w:pPr>
        <w:tabs>
          <w:tab w:val="num" w:pos="493"/>
        </w:tabs>
        <w:ind w:left="493"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abstractNum>
  <w:abstractNum w:abstractNumId="5">
    <w:nsid w:val="110C2CD6"/>
    <w:multiLevelType w:val="hybridMultilevel"/>
    <w:tmpl w:val="B0DEE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3636D8A"/>
    <w:multiLevelType w:val="hybridMultilevel"/>
    <w:tmpl w:val="451A6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5412D6"/>
    <w:multiLevelType w:val="hybridMultilevel"/>
    <w:tmpl w:val="54B86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C3351"/>
    <w:multiLevelType w:val="multilevel"/>
    <w:tmpl w:val="DC0078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5835524"/>
    <w:multiLevelType w:val="hybridMultilevel"/>
    <w:tmpl w:val="3A60D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DC05820"/>
    <w:multiLevelType w:val="hybridMultilevel"/>
    <w:tmpl w:val="673CEB68"/>
    <w:lvl w:ilvl="0" w:tplc="CF4C4A0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4B100D"/>
    <w:multiLevelType w:val="hybridMultilevel"/>
    <w:tmpl w:val="9CF85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4F0290"/>
    <w:multiLevelType w:val="hybridMultilevel"/>
    <w:tmpl w:val="48206B28"/>
    <w:lvl w:ilvl="0" w:tplc="CF4C4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E15DEB"/>
    <w:multiLevelType w:val="hybridMultilevel"/>
    <w:tmpl w:val="79449164"/>
    <w:lvl w:ilvl="0" w:tplc="FCEA34A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EF601B"/>
    <w:multiLevelType w:val="hybridMultilevel"/>
    <w:tmpl w:val="4B72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1E3110"/>
    <w:multiLevelType w:val="multilevel"/>
    <w:tmpl w:val="D646FB9A"/>
    <w:lvl w:ilvl="0">
      <w:numFmt w:val="bullet"/>
      <w:lvlText w:val="•"/>
      <w:lvlJc w:val="left"/>
      <w:pPr>
        <w:tabs>
          <w:tab w:val="num" w:pos="493"/>
        </w:tabs>
        <w:ind w:left="493"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6">
    <w:nsid w:val="3F4A42F8"/>
    <w:multiLevelType w:val="hybridMultilevel"/>
    <w:tmpl w:val="5BEE2A98"/>
    <w:lvl w:ilvl="0" w:tplc="63E82E4E">
      <w:start w:val="1"/>
      <w:numFmt w:val="bullet"/>
      <w:pStyle w:val="CSCF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830F58"/>
    <w:multiLevelType w:val="hybridMultilevel"/>
    <w:tmpl w:val="B244885C"/>
    <w:lvl w:ilvl="0" w:tplc="1222EF16">
      <w:start w:val="13"/>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nsid w:val="50FE6602"/>
    <w:multiLevelType w:val="hybridMultilevel"/>
    <w:tmpl w:val="8AAA0B8E"/>
    <w:lvl w:ilvl="0" w:tplc="98A0D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154F27"/>
    <w:multiLevelType w:val="hybridMultilevel"/>
    <w:tmpl w:val="96BAE320"/>
    <w:lvl w:ilvl="0" w:tplc="CF4C4A0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7A8040E"/>
    <w:multiLevelType w:val="hybridMultilevel"/>
    <w:tmpl w:val="67DA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D91AEC"/>
    <w:multiLevelType w:val="hybridMultilevel"/>
    <w:tmpl w:val="21842CEE"/>
    <w:lvl w:ilvl="0" w:tplc="2C982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0111C1"/>
    <w:multiLevelType w:val="hybridMultilevel"/>
    <w:tmpl w:val="205A6620"/>
    <w:lvl w:ilvl="0" w:tplc="5F42E01A">
      <w:start w:val="1"/>
      <w:numFmt w:val="bullet"/>
      <w:lvlText w:val=""/>
      <w:lvlJc w:val="left"/>
      <w:pPr>
        <w:ind w:left="720" w:hanging="360"/>
      </w:pPr>
      <w:rPr>
        <w:rFonts w:ascii="Symbol" w:hAnsi="Symbol" w:hint="default"/>
        <w:color w:val="009DD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7F3BF6"/>
    <w:multiLevelType w:val="hybridMultilevel"/>
    <w:tmpl w:val="7924EEE0"/>
    <w:lvl w:ilvl="0" w:tplc="60DE9F9A">
      <w:start w:val="1"/>
      <w:numFmt w:val="decimal"/>
      <w:lvlText w:val="%1."/>
      <w:lvlJc w:val="left"/>
      <w:pPr>
        <w:ind w:left="1080" w:hanging="360"/>
      </w:pPr>
      <w:rPr>
        <w:rFonts w:ascii="Arial" w:hAnsi="Arial" w:cs="Arial" w:hint="default"/>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6F92F9D"/>
    <w:multiLevelType w:val="hybridMultilevel"/>
    <w:tmpl w:val="B8367A82"/>
    <w:lvl w:ilvl="0" w:tplc="F00EF3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AA452D6"/>
    <w:multiLevelType w:val="hybridMultilevel"/>
    <w:tmpl w:val="A45858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6CAE25B8"/>
    <w:multiLevelType w:val="hybridMultilevel"/>
    <w:tmpl w:val="C6BA7F02"/>
    <w:lvl w:ilvl="0" w:tplc="5F42E01A">
      <w:start w:val="1"/>
      <w:numFmt w:val="bullet"/>
      <w:lvlText w:val=""/>
      <w:lvlJc w:val="left"/>
      <w:pPr>
        <w:ind w:left="720" w:hanging="360"/>
      </w:pPr>
      <w:rPr>
        <w:rFonts w:ascii="Symbol" w:hAnsi="Symbol" w:hint="default"/>
        <w:color w:val="009DD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594021"/>
    <w:multiLevelType w:val="multilevel"/>
    <w:tmpl w:val="E5383AEE"/>
    <w:lvl w:ilvl="0">
      <w:numFmt w:val="bullet"/>
      <w:lvlText w:val="•"/>
      <w:lvlJc w:val="left"/>
      <w:pPr>
        <w:tabs>
          <w:tab w:val="num" w:pos="493"/>
        </w:tabs>
        <w:ind w:left="493"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abstractNum>
  <w:abstractNum w:abstractNumId="28">
    <w:nsid w:val="707508A6"/>
    <w:multiLevelType w:val="hybridMultilevel"/>
    <w:tmpl w:val="5EF0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143329"/>
    <w:multiLevelType w:val="hybridMultilevel"/>
    <w:tmpl w:val="E29E6968"/>
    <w:lvl w:ilvl="0" w:tplc="7C6A7A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D5F6C56"/>
    <w:multiLevelType w:val="hybridMultilevel"/>
    <w:tmpl w:val="E0C2E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29"/>
  </w:num>
  <w:num w:numId="7">
    <w:abstractNumId w:val="12"/>
  </w:num>
  <w:num w:numId="8">
    <w:abstractNumId w:val="30"/>
  </w:num>
  <w:num w:numId="9">
    <w:abstractNumId w:val="19"/>
  </w:num>
  <w:num w:numId="10">
    <w:abstractNumId w:val="10"/>
  </w:num>
  <w:num w:numId="11">
    <w:abstractNumId w:val="16"/>
  </w:num>
  <w:num w:numId="12">
    <w:abstractNumId w:val="11"/>
  </w:num>
  <w:num w:numId="13">
    <w:abstractNumId w:val="1"/>
  </w:num>
  <w:num w:numId="14">
    <w:abstractNumId w:val="6"/>
  </w:num>
  <w:num w:numId="15">
    <w:abstractNumId w:val="7"/>
  </w:num>
  <w:num w:numId="16">
    <w:abstractNumId w:val="0"/>
  </w:num>
  <w:num w:numId="17">
    <w:abstractNumId w:val="15"/>
  </w:num>
  <w:num w:numId="18">
    <w:abstractNumId w:val="27"/>
  </w:num>
  <w:num w:numId="19">
    <w:abstractNumId w:val="3"/>
  </w:num>
  <w:num w:numId="20">
    <w:abstractNumId w:val="4"/>
  </w:num>
  <w:num w:numId="21">
    <w:abstractNumId w:val="2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4"/>
  </w:num>
  <w:num w:numId="25">
    <w:abstractNumId w:val="26"/>
  </w:num>
  <w:num w:numId="26">
    <w:abstractNumId w:val="22"/>
  </w:num>
  <w:num w:numId="27">
    <w:abstractNumId w:val="2"/>
  </w:num>
  <w:num w:numId="28">
    <w:abstractNumId w:val="24"/>
  </w:num>
  <w:num w:numId="29">
    <w:abstractNumId w:val="23"/>
  </w:num>
  <w:num w:numId="30">
    <w:abstractNumId w:val="17"/>
  </w:num>
  <w:num w:numId="31">
    <w:abstractNumId w:val="20"/>
  </w:num>
  <w:num w:numId="32">
    <w:abstractNumId w:val="9"/>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07"/>
    <w:rsid w:val="00000322"/>
    <w:rsid w:val="00003075"/>
    <w:rsid w:val="0000616A"/>
    <w:rsid w:val="0001043D"/>
    <w:rsid w:val="000105FD"/>
    <w:rsid w:val="000115D2"/>
    <w:rsid w:val="000124DD"/>
    <w:rsid w:val="000126A7"/>
    <w:rsid w:val="000129A8"/>
    <w:rsid w:val="00012A87"/>
    <w:rsid w:val="00013C97"/>
    <w:rsid w:val="00022A81"/>
    <w:rsid w:val="00022F80"/>
    <w:rsid w:val="00024BDC"/>
    <w:rsid w:val="00030590"/>
    <w:rsid w:val="00030BEA"/>
    <w:rsid w:val="00033E8D"/>
    <w:rsid w:val="00041A29"/>
    <w:rsid w:val="0004272D"/>
    <w:rsid w:val="00042DF8"/>
    <w:rsid w:val="00050EF7"/>
    <w:rsid w:val="000523F0"/>
    <w:rsid w:val="00053394"/>
    <w:rsid w:val="00054AB4"/>
    <w:rsid w:val="00054B56"/>
    <w:rsid w:val="000847E3"/>
    <w:rsid w:val="000857CE"/>
    <w:rsid w:val="00086B11"/>
    <w:rsid w:val="00087D2F"/>
    <w:rsid w:val="00091C3B"/>
    <w:rsid w:val="0009678D"/>
    <w:rsid w:val="000A4D0D"/>
    <w:rsid w:val="000A6AD8"/>
    <w:rsid w:val="000B18F0"/>
    <w:rsid w:val="000C0A5B"/>
    <w:rsid w:val="000D175E"/>
    <w:rsid w:val="000D34FF"/>
    <w:rsid w:val="000D4703"/>
    <w:rsid w:val="000D4AFE"/>
    <w:rsid w:val="000D6FEC"/>
    <w:rsid w:val="000E0FED"/>
    <w:rsid w:val="000E38DC"/>
    <w:rsid w:val="000E5B87"/>
    <w:rsid w:val="000E6360"/>
    <w:rsid w:val="000F1087"/>
    <w:rsid w:val="000F491C"/>
    <w:rsid w:val="000F6FD5"/>
    <w:rsid w:val="00101C0E"/>
    <w:rsid w:val="001047FB"/>
    <w:rsid w:val="0010656F"/>
    <w:rsid w:val="00110CF5"/>
    <w:rsid w:val="001131B3"/>
    <w:rsid w:val="00115107"/>
    <w:rsid w:val="0011647E"/>
    <w:rsid w:val="00117017"/>
    <w:rsid w:val="00117FEF"/>
    <w:rsid w:val="00123AD6"/>
    <w:rsid w:val="00125739"/>
    <w:rsid w:val="00125DE5"/>
    <w:rsid w:val="00126674"/>
    <w:rsid w:val="0013097E"/>
    <w:rsid w:val="00133DF4"/>
    <w:rsid w:val="001370F4"/>
    <w:rsid w:val="00145E89"/>
    <w:rsid w:val="00147D9C"/>
    <w:rsid w:val="001505AD"/>
    <w:rsid w:val="00150AB9"/>
    <w:rsid w:val="00151ABD"/>
    <w:rsid w:val="00153350"/>
    <w:rsid w:val="001533AD"/>
    <w:rsid w:val="0015372F"/>
    <w:rsid w:val="00154D67"/>
    <w:rsid w:val="00161848"/>
    <w:rsid w:val="00162E20"/>
    <w:rsid w:val="00163A2A"/>
    <w:rsid w:val="00164A59"/>
    <w:rsid w:val="00165532"/>
    <w:rsid w:val="00166DFD"/>
    <w:rsid w:val="001704C3"/>
    <w:rsid w:val="0018081A"/>
    <w:rsid w:val="00181B46"/>
    <w:rsid w:val="00184F02"/>
    <w:rsid w:val="0018765C"/>
    <w:rsid w:val="0019510E"/>
    <w:rsid w:val="0019695E"/>
    <w:rsid w:val="00197B18"/>
    <w:rsid w:val="00197FB3"/>
    <w:rsid w:val="001A1113"/>
    <w:rsid w:val="001A1F95"/>
    <w:rsid w:val="001A5342"/>
    <w:rsid w:val="001B0D02"/>
    <w:rsid w:val="001B421D"/>
    <w:rsid w:val="001B4E9F"/>
    <w:rsid w:val="001C52F0"/>
    <w:rsid w:val="001C6AF9"/>
    <w:rsid w:val="001C708F"/>
    <w:rsid w:val="001D0CDB"/>
    <w:rsid w:val="001D24FA"/>
    <w:rsid w:val="001D354C"/>
    <w:rsid w:val="001D4AEF"/>
    <w:rsid w:val="001D6A01"/>
    <w:rsid w:val="001D7072"/>
    <w:rsid w:val="001E01B2"/>
    <w:rsid w:val="001E1079"/>
    <w:rsid w:val="001F04F2"/>
    <w:rsid w:val="001F2CAE"/>
    <w:rsid w:val="001F2DDF"/>
    <w:rsid w:val="001F3782"/>
    <w:rsid w:val="001F380B"/>
    <w:rsid w:val="001F4878"/>
    <w:rsid w:val="002008FB"/>
    <w:rsid w:val="002028C4"/>
    <w:rsid w:val="0020314B"/>
    <w:rsid w:val="002170E2"/>
    <w:rsid w:val="0021774A"/>
    <w:rsid w:val="0022026D"/>
    <w:rsid w:val="002249F9"/>
    <w:rsid w:val="00227ECD"/>
    <w:rsid w:val="00227F0E"/>
    <w:rsid w:val="00234444"/>
    <w:rsid w:val="00236ED3"/>
    <w:rsid w:val="002371F1"/>
    <w:rsid w:val="002406D8"/>
    <w:rsid w:val="00240CD1"/>
    <w:rsid w:val="002444D6"/>
    <w:rsid w:val="002444EF"/>
    <w:rsid w:val="00245BA2"/>
    <w:rsid w:val="00250A09"/>
    <w:rsid w:val="00251441"/>
    <w:rsid w:val="00251BBE"/>
    <w:rsid w:val="00253979"/>
    <w:rsid w:val="002566EA"/>
    <w:rsid w:val="00257B40"/>
    <w:rsid w:val="00260093"/>
    <w:rsid w:val="002603ED"/>
    <w:rsid w:val="002603FD"/>
    <w:rsid w:val="00267628"/>
    <w:rsid w:val="00270D1C"/>
    <w:rsid w:val="00275608"/>
    <w:rsid w:val="00277D61"/>
    <w:rsid w:val="00294B9C"/>
    <w:rsid w:val="002953FF"/>
    <w:rsid w:val="002A050C"/>
    <w:rsid w:val="002A0E4F"/>
    <w:rsid w:val="002A2032"/>
    <w:rsid w:val="002A3B1A"/>
    <w:rsid w:val="002A4252"/>
    <w:rsid w:val="002A7300"/>
    <w:rsid w:val="002B0DB8"/>
    <w:rsid w:val="002B32F0"/>
    <w:rsid w:val="002B3DAA"/>
    <w:rsid w:val="002B3EAE"/>
    <w:rsid w:val="002B6893"/>
    <w:rsid w:val="002B73B8"/>
    <w:rsid w:val="002C0BE4"/>
    <w:rsid w:val="002C1D3A"/>
    <w:rsid w:val="002C60C8"/>
    <w:rsid w:val="002D04F0"/>
    <w:rsid w:val="002D10FF"/>
    <w:rsid w:val="002D1264"/>
    <w:rsid w:val="002E013A"/>
    <w:rsid w:val="002E0280"/>
    <w:rsid w:val="002E5AA0"/>
    <w:rsid w:val="002E5FEB"/>
    <w:rsid w:val="002F1E83"/>
    <w:rsid w:val="002F4EAD"/>
    <w:rsid w:val="002F683D"/>
    <w:rsid w:val="00301175"/>
    <w:rsid w:val="00303F92"/>
    <w:rsid w:val="0030760A"/>
    <w:rsid w:val="00323198"/>
    <w:rsid w:val="0032488C"/>
    <w:rsid w:val="003250C9"/>
    <w:rsid w:val="00325BE1"/>
    <w:rsid w:val="00326E49"/>
    <w:rsid w:val="00327641"/>
    <w:rsid w:val="0033261F"/>
    <w:rsid w:val="00335F0F"/>
    <w:rsid w:val="0033672F"/>
    <w:rsid w:val="003375BF"/>
    <w:rsid w:val="0034041B"/>
    <w:rsid w:val="0034325C"/>
    <w:rsid w:val="00343BA2"/>
    <w:rsid w:val="00345404"/>
    <w:rsid w:val="00361DA2"/>
    <w:rsid w:val="00365705"/>
    <w:rsid w:val="00370F8B"/>
    <w:rsid w:val="003722F2"/>
    <w:rsid w:val="0037369D"/>
    <w:rsid w:val="00374A07"/>
    <w:rsid w:val="0037552B"/>
    <w:rsid w:val="0037739C"/>
    <w:rsid w:val="00380B02"/>
    <w:rsid w:val="00391493"/>
    <w:rsid w:val="00394858"/>
    <w:rsid w:val="00396368"/>
    <w:rsid w:val="003A2B68"/>
    <w:rsid w:val="003A772C"/>
    <w:rsid w:val="003B0EA0"/>
    <w:rsid w:val="003B5CC0"/>
    <w:rsid w:val="003B5FEC"/>
    <w:rsid w:val="003C0E3D"/>
    <w:rsid w:val="003C651F"/>
    <w:rsid w:val="003C6F36"/>
    <w:rsid w:val="003D1BE4"/>
    <w:rsid w:val="003D3887"/>
    <w:rsid w:val="003E0899"/>
    <w:rsid w:val="003E1171"/>
    <w:rsid w:val="003E4D1D"/>
    <w:rsid w:val="003E4E6B"/>
    <w:rsid w:val="003E7880"/>
    <w:rsid w:val="003F2770"/>
    <w:rsid w:val="003F35B5"/>
    <w:rsid w:val="00400175"/>
    <w:rsid w:val="0040046F"/>
    <w:rsid w:val="004019E0"/>
    <w:rsid w:val="0040501F"/>
    <w:rsid w:val="004103E5"/>
    <w:rsid w:val="00413306"/>
    <w:rsid w:val="0041753D"/>
    <w:rsid w:val="004227A6"/>
    <w:rsid w:val="00430827"/>
    <w:rsid w:val="00432EFF"/>
    <w:rsid w:val="00435598"/>
    <w:rsid w:val="00437A81"/>
    <w:rsid w:val="0045572D"/>
    <w:rsid w:val="0045579F"/>
    <w:rsid w:val="0045703F"/>
    <w:rsid w:val="00457137"/>
    <w:rsid w:val="00457407"/>
    <w:rsid w:val="0046048C"/>
    <w:rsid w:val="00461BDC"/>
    <w:rsid w:val="00461F56"/>
    <w:rsid w:val="00465371"/>
    <w:rsid w:val="00470A12"/>
    <w:rsid w:val="00471657"/>
    <w:rsid w:val="00472D3B"/>
    <w:rsid w:val="00473435"/>
    <w:rsid w:val="004751A8"/>
    <w:rsid w:val="004757C6"/>
    <w:rsid w:val="0047675A"/>
    <w:rsid w:val="0048084B"/>
    <w:rsid w:val="00484490"/>
    <w:rsid w:val="0048615F"/>
    <w:rsid w:val="00486B41"/>
    <w:rsid w:val="00486BA9"/>
    <w:rsid w:val="004934C2"/>
    <w:rsid w:val="004A1856"/>
    <w:rsid w:val="004A1AB0"/>
    <w:rsid w:val="004A4D40"/>
    <w:rsid w:val="004A6458"/>
    <w:rsid w:val="004C149E"/>
    <w:rsid w:val="004C4079"/>
    <w:rsid w:val="004C7123"/>
    <w:rsid w:val="004D204E"/>
    <w:rsid w:val="004D5984"/>
    <w:rsid w:val="004F0276"/>
    <w:rsid w:val="004F081F"/>
    <w:rsid w:val="004F1FB5"/>
    <w:rsid w:val="004F40B3"/>
    <w:rsid w:val="004F4B15"/>
    <w:rsid w:val="00503762"/>
    <w:rsid w:val="005041CB"/>
    <w:rsid w:val="00510A44"/>
    <w:rsid w:val="00510BFA"/>
    <w:rsid w:val="00514631"/>
    <w:rsid w:val="0051574F"/>
    <w:rsid w:val="00520DF6"/>
    <w:rsid w:val="00522623"/>
    <w:rsid w:val="00532C9A"/>
    <w:rsid w:val="00537591"/>
    <w:rsid w:val="0054309F"/>
    <w:rsid w:val="00551891"/>
    <w:rsid w:val="00555B1F"/>
    <w:rsid w:val="00557300"/>
    <w:rsid w:val="00557619"/>
    <w:rsid w:val="00563FB2"/>
    <w:rsid w:val="00564F6F"/>
    <w:rsid w:val="0056680B"/>
    <w:rsid w:val="005723F8"/>
    <w:rsid w:val="00575D2D"/>
    <w:rsid w:val="00576029"/>
    <w:rsid w:val="005763A6"/>
    <w:rsid w:val="00577B45"/>
    <w:rsid w:val="0058018E"/>
    <w:rsid w:val="005808E1"/>
    <w:rsid w:val="005810BF"/>
    <w:rsid w:val="00581BA3"/>
    <w:rsid w:val="00583765"/>
    <w:rsid w:val="00585EC5"/>
    <w:rsid w:val="00590C26"/>
    <w:rsid w:val="00592A07"/>
    <w:rsid w:val="00595A2B"/>
    <w:rsid w:val="005962F5"/>
    <w:rsid w:val="005A1282"/>
    <w:rsid w:val="005A5424"/>
    <w:rsid w:val="005A6EBF"/>
    <w:rsid w:val="005B0076"/>
    <w:rsid w:val="005B211E"/>
    <w:rsid w:val="005B2155"/>
    <w:rsid w:val="005B21B8"/>
    <w:rsid w:val="005B234A"/>
    <w:rsid w:val="005B5AB9"/>
    <w:rsid w:val="005C3814"/>
    <w:rsid w:val="005C61F2"/>
    <w:rsid w:val="005C69C3"/>
    <w:rsid w:val="005C7457"/>
    <w:rsid w:val="005D0E64"/>
    <w:rsid w:val="005D10B4"/>
    <w:rsid w:val="005D5518"/>
    <w:rsid w:val="005D6361"/>
    <w:rsid w:val="005E08E9"/>
    <w:rsid w:val="005E0AD9"/>
    <w:rsid w:val="005E6EB3"/>
    <w:rsid w:val="005F13F4"/>
    <w:rsid w:val="005F1FAB"/>
    <w:rsid w:val="00600733"/>
    <w:rsid w:val="006016C3"/>
    <w:rsid w:val="006028EC"/>
    <w:rsid w:val="00604258"/>
    <w:rsid w:val="00611FDF"/>
    <w:rsid w:val="006130AC"/>
    <w:rsid w:val="00615D30"/>
    <w:rsid w:val="00626F6A"/>
    <w:rsid w:val="006271B1"/>
    <w:rsid w:val="006317EC"/>
    <w:rsid w:val="00631EFC"/>
    <w:rsid w:val="006443A3"/>
    <w:rsid w:val="00646C50"/>
    <w:rsid w:val="00650A1B"/>
    <w:rsid w:val="006541BA"/>
    <w:rsid w:val="006543F1"/>
    <w:rsid w:val="006604EC"/>
    <w:rsid w:val="0066197C"/>
    <w:rsid w:val="00665B12"/>
    <w:rsid w:val="00674429"/>
    <w:rsid w:val="006745E9"/>
    <w:rsid w:val="00676533"/>
    <w:rsid w:val="00677FB6"/>
    <w:rsid w:val="006826E3"/>
    <w:rsid w:val="00683DBC"/>
    <w:rsid w:val="0068695F"/>
    <w:rsid w:val="00687BB5"/>
    <w:rsid w:val="00693AFE"/>
    <w:rsid w:val="00693EBF"/>
    <w:rsid w:val="00694A07"/>
    <w:rsid w:val="00697A1A"/>
    <w:rsid w:val="006A0724"/>
    <w:rsid w:val="006A1028"/>
    <w:rsid w:val="006A5E04"/>
    <w:rsid w:val="006A7B10"/>
    <w:rsid w:val="006A7F09"/>
    <w:rsid w:val="006B2473"/>
    <w:rsid w:val="006B2C23"/>
    <w:rsid w:val="006B5AD4"/>
    <w:rsid w:val="006C0B3B"/>
    <w:rsid w:val="006C20DD"/>
    <w:rsid w:val="006C24E6"/>
    <w:rsid w:val="006C5430"/>
    <w:rsid w:val="006C6F4B"/>
    <w:rsid w:val="006C782C"/>
    <w:rsid w:val="006D047C"/>
    <w:rsid w:val="006D7DC9"/>
    <w:rsid w:val="006E2D58"/>
    <w:rsid w:val="006E31FC"/>
    <w:rsid w:val="006E3908"/>
    <w:rsid w:val="006E4779"/>
    <w:rsid w:val="006E6A61"/>
    <w:rsid w:val="006F7025"/>
    <w:rsid w:val="006F727A"/>
    <w:rsid w:val="00700B1D"/>
    <w:rsid w:val="007011DD"/>
    <w:rsid w:val="00702927"/>
    <w:rsid w:val="00707311"/>
    <w:rsid w:val="00714844"/>
    <w:rsid w:val="00715382"/>
    <w:rsid w:val="00717941"/>
    <w:rsid w:val="00717C37"/>
    <w:rsid w:val="00720968"/>
    <w:rsid w:val="007212E2"/>
    <w:rsid w:val="00721C74"/>
    <w:rsid w:val="00726DD1"/>
    <w:rsid w:val="00731BF8"/>
    <w:rsid w:val="00733E9A"/>
    <w:rsid w:val="00734AED"/>
    <w:rsid w:val="00735C32"/>
    <w:rsid w:val="007401DA"/>
    <w:rsid w:val="00740E51"/>
    <w:rsid w:val="0074478A"/>
    <w:rsid w:val="00752A73"/>
    <w:rsid w:val="00752BC5"/>
    <w:rsid w:val="00757FE1"/>
    <w:rsid w:val="00763C06"/>
    <w:rsid w:val="0077130C"/>
    <w:rsid w:val="00773B77"/>
    <w:rsid w:val="00774FD6"/>
    <w:rsid w:val="007759A4"/>
    <w:rsid w:val="00775DB3"/>
    <w:rsid w:val="007768E9"/>
    <w:rsid w:val="00781B1E"/>
    <w:rsid w:val="00785FCA"/>
    <w:rsid w:val="00786F1A"/>
    <w:rsid w:val="00795D9F"/>
    <w:rsid w:val="007A036F"/>
    <w:rsid w:val="007A08B7"/>
    <w:rsid w:val="007A277F"/>
    <w:rsid w:val="007A75BF"/>
    <w:rsid w:val="007A7F00"/>
    <w:rsid w:val="007B7DF7"/>
    <w:rsid w:val="007C1D5A"/>
    <w:rsid w:val="007C29BB"/>
    <w:rsid w:val="007C3F51"/>
    <w:rsid w:val="007C5395"/>
    <w:rsid w:val="007C658A"/>
    <w:rsid w:val="007C7D49"/>
    <w:rsid w:val="007D0827"/>
    <w:rsid w:val="007D3B86"/>
    <w:rsid w:val="007D46B2"/>
    <w:rsid w:val="007D4AE6"/>
    <w:rsid w:val="007E10C8"/>
    <w:rsid w:val="007E16DD"/>
    <w:rsid w:val="007E29E9"/>
    <w:rsid w:val="007E4401"/>
    <w:rsid w:val="007F0561"/>
    <w:rsid w:val="007F124B"/>
    <w:rsid w:val="007F23F4"/>
    <w:rsid w:val="007F475D"/>
    <w:rsid w:val="007F5E35"/>
    <w:rsid w:val="007F63EA"/>
    <w:rsid w:val="00806E4B"/>
    <w:rsid w:val="00807115"/>
    <w:rsid w:val="00810876"/>
    <w:rsid w:val="0081480A"/>
    <w:rsid w:val="008164A8"/>
    <w:rsid w:val="00816724"/>
    <w:rsid w:val="00821DDD"/>
    <w:rsid w:val="00823DB0"/>
    <w:rsid w:val="008264F8"/>
    <w:rsid w:val="0083294B"/>
    <w:rsid w:val="0084337F"/>
    <w:rsid w:val="0085491F"/>
    <w:rsid w:val="00857FC4"/>
    <w:rsid w:val="00866D32"/>
    <w:rsid w:val="00870667"/>
    <w:rsid w:val="00871ABD"/>
    <w:rsid w:val="00872265"/>
    <w:rsid w:val="0087401D"/>
    <w:rsid w:val="0087740F"/>
    <w:rsid w:val="0088130A"/>
    <w:rsid w:val="00883601"/>
    <w:rsid w:val="0088722C"/>
    <w:rsid w:val="008A0D5B"/>
    <w:rsid w:val="008B124C"/>
    <w:rsid w:val="008B30C7"/>
    <w:rsid w:val="008B52CB"/>
    <w:rsid w:val="008B540B"/>
    <w:rsid w:val="008C06E7"/>
    <w:rsid w:val="008C0E66"/>
    <w:rsid w:val="008D1D12"/>
    <w:rsid w:val="008D2D1B"/>
    <w:rsid w:val="008D35EB"/>
    <w:rsid w:val="008D4B7D"/>
    <w:rsid w:val="008D567F"/>
    <w:rsid w:val="008D7452"/>
    <w:rsid w:val="008E3059"/>
    <w:rsid w:val="008E4A4D"/>
    <w:rsid w:val="008E4E22"/>
    <w:rsid w:val="008E7E4E"/>
    <w:rsid w:val="008F013D"/>
    <w:rsid w:val="008F30A0"/>
    <w:rsid w:val="008F4A13"/>
    <w:rsid w:val="008F5341"/>
    <w:rsid w:val="00901C2A"/>
    <w:rsid w:val="00904547"/>
    <w:rsid w:val="0090529A"/>
    <w:rsid w:val="0091137E"/>
    <w:rsid w:val="00915893"/>
    <w:rsid w:val="00917752"/>
    <w:rsid w:val="00920158"/>
    <w:rsid w:val="009208EF"/>
    <w:rsid w:val="0092197D"/>
    <w:rsid w:val="00921E27"/>
    <w:rsid w:val="00922A2F"/>
    <w:rsid w:val="009357B8"/>
    <w:rsid w:val="00941B24"/>
    <w:rsid w:val="00942686"/>
    <w:rsid w:val="00942DF9"/>
    <w:rsid w:val="00954CA5"/>
    <w:rsid w:val="00961CF8"/>
    <w:rsid w:val="00962E0D"/>
    <w:rsid w:val="009650DA"/>
    <w:rsid w:val="00971F6E"/>
    <w:rsid w:val="009725A3"/>
    <w:rsid w:val="0097314C"/>
    <w:rsid w:val="00977562"/>
    <w:rsid w:val="00981263"/>
    <w:rsid w:val="00981E5B"/>
    <w:rsid w:val="009835BD"/>
    <w:rsid w:val="00983D96"/>
    <w:rsid w:val="009855A7"/>
    <w:rsid w:val="00991FA9"/>
    <w:rsid w:val="00993CD7"/>
    <w:rsid w:val="00996EFB"/>
    <w:rsid w:val="009A1F0B"/>
    <w:rsid w:val="009A4612"/>
    <w:rsid w:val="009A5BAC"/>
    <w:rsid w:val="009B0878"/>
    <w:rsid w:val="009B0D9F"/>
    <w:rsid w:val="009B11A7"/>
    <w:rsid w:val="009B4FE0"/>
    <w:rsid w:val="009C29D5"/>
    <w:rsid w:val="009C53CD"/>
    <w:rsid w:val="009C626E"/>
    <w:rsid w:val="009D031F"/>
    <w:rsid w:val="009D09C4"/>
    <w:rsid w:val="009D1928"/>
    <w:rsid w:val="009D2082"/>
    <w:rsid w:val="009D7D49"/>
    <w:rsid w:val="009D7F62"/>
    <w:rsid w:val="009E5359"/>
    <w:rsid w:val="009F0FCE"/>
    <w:rsid w:val="009F1B89"/>
    <w:rsid w:val="009F23C0"/>
    <w:rsid w:val="009F2DE7"/>
    <w:rsid w:val="009F6C0A"/>
    <w:rsid w:val="009F78FC"/>
    <w:rsid w:val="00A000F4"/>
    <w:rsid w:val="00A018C9"/>
    <w:rsid w:val="00A0340F"/>
    <w:rsid w:val="00A1446E"/>
    <w:rsid w:val="00A1728B"/>
    <w:rsid w:val="00A21682"/>
    <w:rsid w:val="00A21E02"/>
    <w:rsid w:val="00A23863"/>
    <w:rsid w:val="00A2566C"/>
    <w:rsid w:val="00A270C8"/>
    <w:rsid w:val="00A27688"/>
    <w:rsid w:val="00A3043C"/>
    <w:rsid w:val="00A3314D"/>
    <w:rsid w:val="00A35992"/>
    <w:rsid w:val="00A364E5"/>
    <w:rsid w:val="00A3785F"/>
    <w:rsid w:val="00A37B4B"/>
    <w:rsid w:val="00A438F4"/>
    <w:rsid w:val="00A50136"/>
    <w:rsid w:val="00A510C8"/>
    <w:rsid w:val="00A53374"/>
    <w:rsid w:val="00A53FEC"/>
    <w:rsid w:val="00A542E6"/>
    <w:rsid w:val="00A546CB"/>
    <w:rsid w:val="00A56C08"/>
    <w:rsid w:val="00A57A8C"/>
    <w:rsid w:val="00A62FA0"/>
    <w:rsid w:val="00A6674F"/>
    <w:rsid w:val="00A67B37"/>
    <w:rsid w:val="00A73304"/>
    <w:rsid w:val="00A8588F"/>
    <w:rsid w:val="00A85D5C"/>
    <w:rsid w:val="00A86964"/>
    <w:rsid w:val="00A91C8C"/>
    <w:rsid w:val="00A93B28"/>
    <w:rsid w:val="00A93FFA"/>
    <w:rsid w:val="00AA54CE"/>
    <w:rsid w:val="00AA617D"/>
    <w:rsid w:val="00AA7C59"/>
    <w:rsid w:val="00AB0470"/>
    <w:rsid w:val="00AB2FDC"/>
    <w:rsid w:val="00AB4C2C"/>
    <w:rsid w:val="00AB6C51"/>
    <w:rsid w:val="00AC066A"/>
    <w:rsid w:val="00AC1288"/>
    <w:rsid w:val="00AC1939"/>
    <w:rsid w:val="00AC7A5B"/>
    <w:rsid w:val="00AD1C80"/>
    <w:rsid w:val="00AD2ADB"/>
    <w:rsid w:val="00AD4154"/>
    <w:rsid w:val="00AD6D23"/>
    <w:rsid w:val="00AD6F20"/>
    <w:rsid w:val="00AE0FF5"/>
    <w:rsid w:val="00AE1066"/>
    <w:rsid w:val="00AE4885"/>
    <w:rsid w:val="00AE6AD7"/>
    <w:rsid w:val="00AE743A"/>
    <w:rsid w:val="00AE7F26"/>
    <w:rsid w:val="00AF1063"/>
    <w:rsid w:val="00AF1738"/>
    <w:rsid w:val="00AF1A7B"/>
    <w:rsid w:val="00AF31ED"/>
    <w:rsid w:val="00AF56BD"/>
    <w:rsid w:val="00AF7B4B"/>
    <w:rsid w:val="00B0027D"/>
    <w:rsid w:val="00B03801"/>
    <w:rsid w:val="00B07568"/>
    <w:rsid w:val="00B169FB"/>
    <w:rsid w:val="00B1739C"/>
    <w:rsid w:val="00B17FAA"/>
    <w:rsid w:val="00B20C48"/>
    <w:rsid w:val="00B22DBD"/>
    <w:rsid w:val="00B270D5"/>
    <w:rsid w:val="00B3156B"/>
    <w:rsid w:val="00B31661"/>
    <w:rsid w:val="00B34D7F"/>
    <w:rsid w:val="00B509CB"/>
    <w:rsid w:val="00B50CDE"/>
    <w:rsid w:val="00B52281"/>
    <w:rsid w:val="00B56502"/>
    <w:rsid w:val="00B61ED0"/>
    <w:rsid w:val="00B623B9"/>
    <w:rsid w:val="00B62C49"/>
    <w:rsid w:val="00B6642C"/>
    <w:rsid w:val="00B72E3F"/>
    <w:rsid w:val="00B72F0C"/>
    <w:rsid w:val="00B826F6"/>
    <w:rsid w:val="00B83BE5"/>
    <w:rsid w:val="00B85FCD"/>
    <w:rsid w:val="00B8716B"/>
    <w:rsid w:val="00B87350"/>
    <w:rsid w:val="00B87584"/>
    <w:rsid w:val="00B93927"/>
    <w:rsid w:val="00B93D67"/>
    <w:rsid w:val="00B96D10"/>
    <w:rsid w:val="00BA093F"/>
    <w:rsid w:val="00BA16D0"/>
    <w:rsid w:val="00BA2531"/>
    <w:rsid w:val="00BA458E"/>
    <w:rsid w:val="00BB28BB"/>
    <w:rsid w:val="00BB3209"/>
    <w:rsid w:val="00BB459A"/>
    <w:rsid w:val="00BB57BA"/>
    <w:rsid w:val="00BC1406"/>
    <w:rsid w:val="00BC4FF2"/>
    <w:rsid w:val="00BC5AD9"/>
    <w:rsid w:val="00BD144D"/>
    <w:rsid w:val="00BD5B78"/>
    <w:rsid w:val="00BD6097"/>
    <w:rsid w:val="00BD70D5"/>
    <w:rsid w:val="00BE0534"/>
    <w:rsid w:val="00BE595A"/>
    <w:rsid w:val="00BE6E3C"/>
    <w:rsid w:val="00BF035E"/>
    <w:rsid w:val="00BF281D"/>
    <w:rsid w:val="00BF3230"/>
    <w:rsid w:val="00BF528E"/>
    <w:rsid w:val="00BF71DA"/>
    <w:rsid w:val="00C031A2"/>
    <w:rsid w:val="00C17D2B"/>
    <w:rsid w:val="00C209B3"/>
    <w:rsid w:val="00C2253A"/>
    <w:rsid w:val="00C24135"/>
    <w:rsid w:val="00C25EAB"/>
    <w:rsid w:val="00C26160"/>
    <w:rsid w:val="00C315DE"/>
    <w:rsid w:val="00C317DC"/>
    <w:rsid w:val="00C377A0"/>
    <w:rsid w:val="00C40D6C"/>
    <w:rsid w:val="00C417F3"/>
    <w:rsid w:val="00C5513B"/>
    <w:rsid w:val="00C60A23"/>
    <w:rsid w:val="00C6608A"/>
    <w:rsid w:val="00C7075B"/>
    <w:rsid w:val="00C710E6"/>
    <w:rsid w:val="00C72672"/>
    <w:rsid w:val="00C74120"/>
    <w:rsid w:val="00C7414B"/>
    <w:rsid w:val="00C76050"/>
    <w:rsid w:val="00C76817"/>
    <w:rsid w:val="00C81576"/>
    <w:rsid w:val="00C83CBF"/>
    <w:rsid w:val="00C91F93"/>
    <w:rsid w:val="00C9600F"/>
    <w:rsid w:val="00C9605E"/>
    <w:rsid w:val="00C97E90"/>
    <w:rsid w:val="00C97F3E"/>
    <w:rsid w:val="00CA14F8"/>
    <w:rsid w:val="00CA1BA7"/>
    <w:rsid w:val="00CA7252"/>
    <w:rsid w:val="00CA739D"/>
    <w:rsid w:val="00CC013A"/>
    <w:rsid w:val="00CC24E0"/>
    <w:rsid w:val="00CC5910"/>
    <w:rsid w:val="00CC5FBC"/>
    <w:rsid w:val="00CC713A"/>
    <w:rsid w:val="00CD0A70"/>
    <w:rsid w:val="00CD28B9"/>
    <w:rsid w:val="00CD3F39"/>
    <w:rsid w:val="00CD45CA"/>
    <w:rsid w:val="00CE2353"/>
    <w:rsid w:val="00CE3C3A"/>
    <w:rsid w:val="00CF16AE"/>
    <w:rsid w:val="00CF2914"/>
    <w:rsid w:val="00CF7347"/>
    <w:rsid w:val="00CF7BB8"/>
    <w:rsid w:val="00D02098"/>
    <w:rsid w:val="00D23015"/>
    <w:rsid w:val="00D249CB"/>
    <w:rsid w:val="00D2671C"/>
    <w:rsid w:val="00D27D55"/>
    <w:rsid w:val="00D3029F"/>
    <w:rsid w:val="00D3268D"/>
    <w:rsid w:val="00D32B22"/>
    <w:rsid w:val="00D373DB"/>
    <w:rsid w:val="00D37DF8"/>
    <w:rsid w:val="00D428F3"/>
    <w:rsid w:val="00D45283"/>
    <w:rsid w:val="00D53669"/>
    <w:rsid w:val="00D61AAB"/>
    <w:rsid w:val="00D64508"/>
    <w:rsid w:val="00D65AE1"/>
    <w:rsid w:val="00D67FAE"/>
    <w:rsid w:val="00D72EE5"/>
    <w:rsid w:val="00D743D0"/>
    <w:rsid w:val="00D74B98"/>
    <w:rsid w:val="00D75513"/>
    <w:rsid w:val="00D75A55"/>
    <w:rsid w:val="00D776AB"/>
    <w:rsid w:val="00D81E36"/>
    <w:rsid w:val="00D8265C"/>
    <w:rsid w:val="00D829C4"/>
    <w:rsid w:val="00D85428"/>
    <w:rsid w:val="00D9313F"/>
    <w:rsid w:val="00D96555"/>
    <w:rsid w:val="00D96BF7"/>
    <w:rsid w:val="00D978FA"/>
    <w:rsid w:val="00DA3EE0"/>
    <w:rsid w:val="00DA5434"/>
    <w:rsid w:val="00DA781C"/>
    <w:rsid w:val="00DB1EAC"/>
    <w:rsid w:val="00DB2D9A"/>
    <w:rsid w:val="00DB35A2"/>
    <w:rsid w:val="00DC4FCA"/>
    <w:rsid w:val="00DC69A6"/>
    <w:rsid w:val="00DC7F90"/>
    <w:rsid w:val="00DD1A37"/>
    <w:rsid w:val="00DD23E2"/>
    <w:rsid w:val="00DD2DAE"/>
    <w:rsid w:val="00DD4D20"/>
    <w:rsid w:val="00DD6BCF"/>
    <w:rsid w:val="00DD7572"/>
    <w:rsid w:val="00DE20F3"/>
    <w:rsid w:val="00DE2FDA"/>
    <w:rsid w:val="00DE4C8A"/>
    <w:rsid w:val="00DE626F"/>
    <w:rsid w:val="00DE64DE"/>
    <w:rsid w:val="00E00FB8"/>
    <w:rsid w:val="00E0125E"/>
    <w:rsid w:val="00E01813"/>
    <w:rsid w:val="00E031A0"/>
    <w:rsid w:val="00E042CB"/>
    <w:rsid w:val="00E053B8"/>
    <w:rsid w:val="00E15D22"/>
    <w:rsid w:val="00E171C3"/>
    <w:rsid w:val="00E21AF7"/>
    <w:rsid w:val="00E22977"/>
    <w:rsid w:val="00E2606D"/>
    <w:rsid w:val="00E270A5"/>
    <w:rsid w:val="00E27755"/>
    <w:rsid w:val="00E308A9"/>
    <w:rsid w:val="00E40209"/>
    <w:rsid w:val="00E413F2"/>
    <w:rsid w:val="00E455B0"/>
    <w:rsid w:val="00E51698"/>
    <w:rsid w:val="00E51DA9"/>
    <w:rsid w:val="00E53094"/>
    <w:rsid w:val="00E55E88"/>
    <w:rsid w:val="00E5603F"/>
    <w:rsid w:val="00E56737"/>
    <w:rsid w:val="00E56801"/>
    <w:rsid w:val="00E57515"/>
    <w:rsid w:val="00E57C35"/>
    <w:rsid w:val="00E60FA4"/>
    <w:rsid w:val="00E739A9"/>
    <w:rsid w:val="00E742D7"/>
    <w:rsid w:val="00E7702F"/>
    <w:rsid w:val="00E84ECD"/>
    <w:rsid w:val="00E84FA6"/>
    <w:rsid w:val="00E9034A"/>
    <w:rsid w:val="00E9176F"/>
    <w:rsid w:val="00E91CB3"/>
    <w:rsid w:val="00E93A44"/>
    <w:rsid w:val="00E94495"/>
    <w:rsid w:val="00E945E6"/>
    <w:rsid w:val="00E94844"/>
    <w:rsid w:val="00E9755D"/>
    <w:rsid w:val="00EA1D7D"/>
    <w:rsid w:val="00EA443E"/>
    <w:rsid w:val="00EA4C8E"/>
    <w:rsid w:val="00EA6409"/>
    <w:rsid w:val="00EA6996"/>
    <w:rsid w:val="00EB173E"/>
    <w:rsid w:val="00EC22F2"/>
    <w:rsid w:val="00EC3B58"/>
    <w:rsid w:val="00EC4E7C"/>
    <w:rsid w:val="00EC7791"/>
    <w:rsid w:val="00ED190A"/>
    <w:rsid w:val="00ED3C12"/>
    <w:rsid w:val="00ED3D54"/>
    <w:rsid w:val="00EE0C9F"/>
    <w:rsid w:val="00EE65F6"/>
    <w:rsid w:val="00EE68E6"/>
    <w:rsid w:val="00EF113E"/>
    <w:rsid w:val="00EF2DEF"/>
    <w:rsid w:val="00EF5C87"/>
    <w:rsid w:val="00F00725"/>
    <w:rsid w:val="00F0176D"/>
    <w:rsid w:val="00F02EC2"/>
    <w:rsid w:val="00F04993"/>
    <w:rsid w:val="00F12D02"/>
    <w:rsid w:val="00F13D11"/>
    <w:rsid w:val="00F1641C"/>
    <w:rsid w:val="00F16BAB"/>
    <w:rsid w:val="00F226AA"/>
    <w:rsid w:val="00F23059"/>
    <w:rsid w:val="00F25ED1"/>
    <w:rsid w:val="00F45D8C"/>
    <w:rsid w:val="00F46640"/>
    <w:rsid w:val="00F5000C"/>
    <w:rsid w:val="00F50096"/>
    <w:rsid w:val="00F52C4A"/>
    <w:rsid w:val="00F53FA7"/>
    <w:rsid w:val="00F54C62"/>
    <w:rsid w:val="00F556CF"/>
    <w:rsid w:val="00F55C2E"/>
    <w:rsid w:val="00F56B6E"/>
    <w:rsid w:val="00F579C2"/>
    <w:rsid w:val="00F62F9D"/>
    <w:rsid w:val="00F677A4"/>
    <w:rsid w:val="00F7074A"/>
    <w:rsid w:val="00F81EAD"/>
    <w:rsid w:val="00F82369"/>
    <w:rsid w:val="00F847EF"/>
    <w:rsid w:val="00F87F7A"/>
    <w:rsid w:val="00F92ED5"/>
    <w:rsid w:val="00F9360A"/>
    <w:rsid w:val="00F9488C"/>
    <w:rsid w:val="00F97722"/>
    <w:rsid w:val="00FA2975"/>
    <w:rsid w:val="00FA29B0"/>
    <w:rsid w:val="00FA4CC4"/>
    <w:rsid w:val="00FA5629"/>
    <w:rsid w:val="00FA572B"/>
    <w:rsid w:val="00FA65D9"/>
    <w:rsid w:val="00FB029D"/>
    <w:rsid w:val="00FB1009"/>
    <w:rsid w:val="00FB356B"/>
    <w:rsid w:val="00FB4361"/>
    <w:rsid w:val="00FB4B55"/>
    <w:rsid w:val="00FB75E5"/>
    <w:rsid w:val="00FC0CA5"/>
    <w:rsid w:val="00FC6DAB"/>
    <w:rsid w:val="00FC7787"/>
    <w:rsid w:val="00FC7794"/>
    <w:rsid w:val="00FD2E97"/>
    <w:rsid w:val="00FD41E3"/>
    <w:rsid w:val="00FD4A90"/>
    <w:rsid w:val="00FD73B7"/>
    <w:rsid w:val="00FE1935"/>
    <w:rsid w:val="00FE3341"/>
    <w:rsid w:val="00FE4DFC"/>
    <w:rsid w:val="00FE7548"/>
    <w:rsid w:val="00FF201C"/>
    <w:rsid w:val="00FF3066"/>
    <w:rsid w:val="00FF4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lang w:val="x-none"/>
    </w:rPr>
  </w:style>
  <w:style w:type="paragraph" w:styleId="Heading2">
    <w:name w:val="heading 2"/>
    <w:basedOn w:val="Normal"/>
    <w:next w:val="Normal"/>
    <w:qFormat/>
    <w:pPr>
      <w:keepNext/>
      <w:ind w:left="393" w:hanging="393"/>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CSCFbold">
    <w:name w:val="CSCF_bold"/>
    <w:rPr>
      <w:rFonts w:ascii="Arial" w:hAnsi="Arial"/>
      <w:b/>
      <w:bCs/>
      <w:sz w:val="24"/>
    </w:rPr>
  </w:style>
  <w:style w:type="character" w:customStyle="1" w:styleId="CSCFBold0">
    <w:name w:val="CSCF_Bold"/>
    <w:rPr>
      <w:rFonts w:ascii="Arial" w:hAnsi="Arial"/>
      <w:b/>
      <w:bCs/>
      <w:sz w:val="24"/>
    </w:rPr>
  </w:style>
  <w:style w:type="paragraph" w:styleId="TOC1">
    <w:name w:val="toc 1"/>
    <w:basedOn w:val="Normal"/>
    <w:next w:val="Normal"/>
    <w:autoRedefine/>
    <w:semiHidden/>
    <w:pPr>
      <w:spacing w:before="120" w:after="120"/>
    </w:pPr>
    <w:rPr>
      <w:bCs/>
      <w:caps/>
      <w:lang w:val="en-US"/>
    </w:rPr>
  </w:style>
  <w:style w:type="paragraph" w:styleId="TOC3">
    <w:name w:val="toc 3"/>
    <w:basedOn w:val="TOC2"/>
    <w:next w:val="Normal"/>
    <w:autoRedefine/>
    <w:semiHidden/>
    <w:pPr>
      <w:tabs>
        <w:tab w:val="left" w:pos="1260"/>
        <w:tab w:val="left" w:pos="1980"/>
        <w:tab w:val="right" w:leader="dot" w:pos="9000"/>
        <w:tab w:val="right" w:leader="dot" w:pos="9888"/>
      </w:tabs>
      <w:ind w:left="400"/>
    </w:pPr>
    <w:rPr>
      <w:iCs/>
      <w:noProof/>
      <w:sz w:val="16"/>
      <w:szCs w:val="20"/>
    </w:rPr>
  </w:style>
  <w:style w:type="paragraph" w:styleId="TOC2">
    <w:name w:val="toc 2"/>
    <w:basedOn w:val="Normal"/>
    <w:next w:val="Normal"/>
    <w:autoRedefine/>
    <w:semiHidden/>
    <w:pPr>
      <w:ind w:left="240"/>
    </w:pPr>
  </w:style>
  <w:style w:type="paragraph" w:styleId="BalloonText">
    <w:name w:val="Balloon Text"/>
    <w:basedOn w:val="Normal"/>
    <w:semiHidden/>
    <w:rPr>
      <w:rFonts w:ascii="Tahoma" w:hAnsi="Tahoma" w:cs="Tahoma"/>
      <w:sz w:val="16"/>
      <w:szCs w:val="16"/>
    </w:rPr>
  </w:style>
  <w:style w:type="paragraph" w:customStyle="1" w:styleId="Backtotop">
    <w:name w:val="Back to top"/>
    <w:basedOn w:val="Normal"/>
    <w:next w:val="Normal"/>
  </w:style>
  <w:style w:type="character" w:styleId="Hyperlink">
    <w:name w:val="Hyperlink"/>
    <w:semiHidden/>
    <w:rPr>
      <w:color w:val="0000FF"/>
      <w:u w:val="single"/>
    </w:rPr>
  </w:style>
  <w:style w:type="character" w:customStyle="1" w:styleId="CSCFUnderline">
    <w:name w:val="CSCF_Underline"/>
    <w:rPr>
      <w:rFonts w:ascii="Arial" w:hAnsi="Arial"/>
      <w:sz w:val="24"/>
      <w:u w:val="single"/>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
    <w:name w:val="Char"/>
    <w:basedOn w:val="Normal"/>
    <w:pPr>
      <w:spacing w:after="160" w:line="240" w:lineRule="exact"/>
    </w:pPr>
    <w:rPr>
      <w:rFonts w:ascii="Verdana" w:hAnsi="Verdana"/>
      <w:sz w:val="20"/>
      <w:szCs w:val="20"/>
      <w:lang w:val="en-US"/>
    </w:rPr>
  </w:style>
  <w:style w:type="paragraph" w:styleId="Footer">
    <w:name w:val="footer"/>
    <w:basedOn w:val="Normal"/>
    <w:link w:val="FooterChar"/>
    <w:semiHidden/>
    <w:pPr>
      <w:tabs>
        <w:tab w:val="center" w:pos="4153"/>
        <w:tab w:val="right" w:pos="8306"/>
      </w:tabs>
    </w:pPr>
    <w:rPr>
      <w:lang w:val="x-none"/>
    </w:rPr>
  </w:style>
  <w:style w:type="paragraph" w:customStyle="1" w:styleId="CSCFbullet">
    <w:name w:val="CSCF_bullet"/>
    <w:basedOn w:val="Normal"/>
    <w:pPr>
      <w:numPr>
        <w:numId w:val="4"/>
      </w:numPr>
    </w:pPr>
  </w:style>
  <w:style w:type="paragraph" w:styleId="NormalWeb">
    <w:name w:val="Normal (Web)"/>
    <w:basedOn w:val="Normal"/>
    <w:semiHidden/>
    <w:pPr>
      <w:spacing w:before="100" w:beforeAutospacing="1" w:after="100" w:afterAutospacing="1"/>
    </w:pPr>
    <w:rPr>
      <w:rFonts w:ascii="Times New Roman" w:hAnsi="Times New Roman"/>
      <w:lang w:eastAsia="en-GB"/>
    </w:rPr>
  </w:style>
  <w:style w:type="character" w:customStyle="1" w:styleId="Heading1Char">
    <w:name w:val="Heading 1 Char"/>
    <w:link w:val="Heading1"/>
    <w:rsid w:val="00503762"/>
    <w:rPr>
      <w:rFonts w:ascii="Arial" w:hAnsi="Arial"/>
      <w:b/>
      <w:sz w:val="24"/>
      <w:szCs w:val="24"/>
      <w:lang w:eastAsia="en-US"/>
    </w:rPr>
  </w:style>
  <w:style w:type="character" w:customStyle="1" w:styleId="FooterChar">
    <w:name w:val="Footer Char"/>
    <w:link w:val="Footer"/>
    <w:semiHidden/>
    <w:rsid w:val="00503762"/>
    <w:rPr>
      <w:rFonts w:ascii="Arial" w:hAnsi="Arial"/>
      <w:sz w:val="24"/>
      <w:szCs w:val="24"/>
      <w:lang w:eastAsia="en-US"/>
    </w:rPr>
  </w:style>
  <w:style w:type="paragraph" w:styleId="ListParagraph">
    <w:name w:val="List Paragraph"/>
    <w:basedOn w:val="Normal"/>
    <w:link w:val="ListParagraphChar"/>
    <w:uiPriority w:val="34"/>
    <w:qFormat/>
    <w:rsid w:val="005C745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50096"/>
    <w:pPr>
      <w:tabs>
        <w:tab w:val="center" w:pos="4513"/>
        <w:tab w:val="right" w:pos="9026"/>
      </w:tabs>
    </w:pPr>
  </w:style>
  <w:style w:type="character" w:customStyle="1" w:styleId="HeaderChar">
    <w:name w:val="Header Char"/>
    <w:basedOn w:val="DefaultParagraphFont"/>
    <w:link w:val="Header"/>
    <w:uiPriority w:val="99"/>
    <w:rsid w:val="00F50096"/>
    <w:rPr>
      <w:rFonts w:ascii="Arial" w:hAnsi="Arial"/>
      <w:sz w:val="24"/>
      <w:szCs w:val="24"/>
      <w:lang w:eastAsia="en-US"/>
    </w:rPr>
  </w:style>
  <w:style w:type="paragraph" w:styleId="FootnoteText">
    <w:name w:val="footnote text"/>
    <w:basedOn w:val="Normal"/>
    <w:link w:val="FootnoteTextChar"/>
    <w:unhideWhenUsed/>
    <w:rsid w:val="001A1F95"/>
    <w:rPr>
      <w:sz w:val="20"/>
      <w:szCs w:val="20"/>
    </w:rPr>
  </w:style>
  <w:style w:type="character" w:customStyle="1" w:styleId="FootnoteTextChar">
    <w:name w:val="Footnote Text Char"/>
    <w:basedOn w:val="DefaultParagraphFont"/>
    <w:link w:val="FootnoteText"/>
    <w:rsid w:val="001A1F95"/>
    <w:rPr>
      <w:rFonts w:ascii="Arial" w:hAnsi="Arial"/>
      <w:lang w:eastAsia="en-US"/>
    </w:rPr>
  </w:style>
  <w:style w:type="character" w:styleId="FootnoteReference">
    <w:name w:val="footnote reference"/>
    <w:basedOn w:val="DefaultParagraphFont"/>
    <w:uiPriority w:val="99"/>
    <w:unhideWhenUsed/>
    <w:rsid w:val="001A1F95"/>
    <w:rPr>
      <w:vertAlign w:val="superscript"/>
    </w:rPr>
  </w:style>
  <w:style w:type="paragraph" w:customStyle="1" w:styleId="Default">
    <w:name w:val="Default"/>
    <w:rsid w:val="008164A8"/>
    <w:pPr>
      <w:autoSpaceDE w:val="0"/>
      <w:autoSpaceDN w:val="0"/>
      <w:adjustRightInd w:val="0"/>
    </w:pPr>
    <w:rPr>
      <w:rFonts w:ascii="Arial" w:hAnsi="Arial" w:cs="Arial"/>
      <w:color w:val="000000"/>
      <w:sz w:val="24"/>
      <w:szCs w:val="24"/>
    </w:rPr>
  </w:style>
  <w:style w:type="paragraph" w:customStyle="1" w:styleId="Body">
    <w:name w:val="Body"/>
    <w:rsid w:val="00F9488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numbering" w:customStyle="1" w:styleId="List0">
    <w:name w:val="List 0"/>
    <w:basedOn w:val="NoList"/>
    <w:rsid w:val="00F9488C"/>
    <w:pPr>
      <w:numPr>
        <w:numId w:val="20"/>
      </w:numPr>
    </w:pPr>
  </w:style>
  <w:style w:type="character" w:customStyle="1" w:styleId="ListParagraphChar">
    <w:name w:val="List Paragraph Char"/>
    <w:link w:val="ListParagraph"/>
    <w:rsid w:val="00110CF5"/>
    <w:rPr>
      <w:rFonts w:ascii="Calibri" w:eastAsia="Calibri" w:hAnsi="Calibri"/>
      <w:sz w:val="22"/>
      <w:szCs w:val="22"/>
      <w:lang w:eastAsia="en-US"/>
    </w:rPr>
  </w:style>
  <w:style w:type="paragraph" w:customStyle="1" w:styleId="Pa0">
    <w:name w:val="Pa0"/>
    <w:basedOn w:val="Normal"/>
    <w:next w:val="Normal"/>
    <w:uiPriority w:val="99"/>
    <w:rsid w:val="00115107"/>
    <w:pPr>
      <w:autoSpaceDE w:val="0"/>
      <w:autoSpaceDN w:val="0"/>
      <w:adjustRightInd w:val="0"/>
      <w:spacing w:line="241" w:lineRule="atLeast"/>
    </w:pPr>
    <w:rPr>
      <w:rFonts w:ascii="Museo" w:eastAsiaTheme="minorHAnsi" w:hAnsi="Museo" w:cstheme="minorBidi"/>
    </w:rPr>
  </w:style>
  <w:style w:type="table" w:styleId="TableGrid">
    <w:name w:val="Table Grid"/>
    <w:basedOn w:val="TableNormal"/>
    <w:uiPriority w:val="39"/>
    <w:rsid w:val="001151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DF8"/>
  </w:style>
  <w:style w:type="paragraph" w:customStyle="1" w:styleId="body0">
    <w:name w:val="body"/>
    <w:basedOn w:val="Normal"/>
    <w:rsid w:val="009208EF"/>
    <w:pPr>
      <w:spacing w:before="100" w:beforeAutospacing="1" w:after="100" w:afterAutospacing="1"/>
    </w:pPr>
    <w:rPr>
      <w:rFonts w:ascii="Times New Roman" w:eastAsiaTheme="minorHAnsi" w:hAnsi="Times New Roman"/>
      <w:lang w:eastAsia="en-GB"/>
    </w:rPr>
  </w:style>
  <w:style w:type="paragraph" w:styleId="PlainText">
    <w:name w:val="Plain Text"/>
    <w:basedOn w:val="Normal"/>
    <w:link w:val="PlainTextChar"/>
    <w:uiPriority w:val="99"/>
    <w:unhideWhenUsed/>
    <w:rsid w:val="00471657"/>
    <w:rPr>
      <w:rFonts w:ascii="Verdana" w:eastAsiaTheme="minorHAnsi" w:hAnsi="Verdana" w:cstheme="minorBidi"/>
      <w:sz w:val="20"/>
      <w:szCs w:val="21"/>
    </w:rPr>
  </w:style>
  <w:style w:type="character" w:customStyle="1" w:styleId="PlainTextChar">
    <w:name w:val="Plain Text Char"/>
    <w:basedOn w:val="DefaultParagraphFont"/>
    <w:link w:val="PlainText"/>
    <w:uiPriority w:val="99"/>
    <w:rsid w:val="00471657"/>
    <w:rPr>
      <w:rFonts w:ascii="Verdana" w:eastAsiaTheme="minorHAnsi" w:hAnsi="Verdana"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812">
      <w:bodyDiv w:val="1"/>
      <w:marLeft w:val="0"/>
      <w:marRight w:val="0"/>
      <w:marTop w:val="0"/>
      <w:marBottom w:val="0"/>
      <w:divBdr>
        <w:top w:val="none" w:sz="0" w:space="0" w:color="auto"/>
        <w:left w:val="none" w:sz="0" w:space="0" w:color="auto"/>
        <w:bottom w:val="none" w:sz="0" w:space="0" w:color="auto"/>
        <w:right w:val="none" w:sz="0" w:space="0" w:color="auto"/>
      </w:divBdr>
    </w:div>
    <w:div w:id="28456521">
      <w:bodyDiv w:val="1"/>
      <w:marLeft w:val="0"/>
      <w:marRight w:val="0"/>
      <w:marTop w:val="0"/>
      <w:marBottom w:val="0"/>
      <w:divBdr>
        <w:top w:val="none" w:sz="0" w:space="0" w:color="auto"/>
        <w:left w:val="none" w:sz="0" w:space="0" w:color="auto"/>
        <w:bottom w:val="none" w:sz="0" w:space="0" w:color="auto"/>
        <w:right w:val="none" w:sz="0" w:space="0" w:color="auto"/>
      </w:divBdr>
    </w:div>
    <w:div w:id="170486354">
      <w:bodyDiv w:val="1"/>
      <w:marLeft w:val="0"/>
      <w:marRight w:val="0"/>
      <w:marTop w:val="0"/>
      <w:marBottom w:val="0"/>
      <w:divBdr>
        <w:top w:val="none" w:sz="0" w:space="0" w:color="auto"/>
        <w:left w:val="none" w:sz="0" w:space="0" w:color="auto"/>
        <w:bottom w:val="none" w:sz="0" w:space="0" w:color="auto"/>
        <w:right w:val="none" w:sz="0" w:space="0" w:color="auto"/>
      </w:divBdr>
    </w:div>
    <w:div w:id="199906012">
      <w:bodyDiv w:val="1"/>
      <w:marLeft w:val="0"/>
      <w:marRight w:val="0"/>
      <w:marTop w:val="0"/>
      <w:marBottom w:val="0"/>
      <w:divBdr>
        <w:top w:val="none" w:sz="0" w:space="0" w:color="auto"/>
        <w:left w:val="none" w:sz="0" w:space="0" w:color="auto"/>
        <w:bottom w:val="none" w:sz="0" w:space="0" w:color="auto"/>
        <w:right w:val="none" w:sz="0" w:space="0" w:color="auto"/>
      </w:divBdr>
    </w:div>
    <w:div w:id="341973245">
      <w:bodyDiv w:val="1"/>
      <w:marLeft w:val="0"/>
      <w:marRight w:val="0"/>
      <w:marTop w:val="0"/>
      <w:marBottom w:val="0"/>
      <w:divBdr>
        <w:top w:val="none" w:sz="0" w:space="0" w:color="auto"/>
        <w:left w:val="none" w:sz="0" w:space="0" w:color="auto"/>
        <w:bottom w:val="none" w:sz="0" w:space="0" w:color="auto"/>
        <w:right w:val="none" w:sz="0" w:space="0" w:color="auto"/>
      </w:divBdr>
    </w:div>
    <w:div w:id="403838885">
      <w:bodyDiv w:val="1"/>
      <w:marLeft w:val="0"/>
      <w:marRight w:val="0"/>
      <w:marTop w:val="0"/>
      <w:marBottom w:val="0"/>
      <w:divBdr>
        <w:top w:val="none" w:sz="0" w:space="0" w:color="auto"/>
        <w:left w:val="none" w:sz="0" w:space="0" w:color="auto"/>
        <w:bottom w:val="none" w:sz="0" w:space="0" w:color="auto"/>
        <w:right w:val="none" w:sz="0" w:space="0" w:color="auto"/>
      </w:divBdr>
    </w:div>
    <w:div w:id="426118613">
      <w:bodyDiv w:val="1"/>
      <w:marLeft w:val="0"/>
      <w:marRight w:val="0"/>
      <w:marTop w:val="0"/>
      <w:marBottom w:val="0"/>
      <w:divBdr>
        <w:top w:val="none" w:sz="0" w:space="0" w:color="auto"/>
        <w:left w:val="none" w:sz="0" w:space="0" w:color="auto"/>
        <w:bottom w:val="none" w:sz="0" w:space="0" w:color="auto"/>
        <w:right w:val="none" w:sz="0" w:space="0" w:color="auto"/>
      </w:divBdr>
    </w:div>
    <w:div w:id="462619327">
      <w:bodyDiv w:val="1"/>
      <w:marLeft w:val="0"/>
      <w:marRight w:val="0"/>
      <w:marTop w:val="0"/>
      <w:marBottom w:val="0"/>
      <w:divBdr>
        <w:top w:val="none" w:sz="0" w:space="0" w:color="auto"/>
        <w:left w:val="none" w:sz="0" w:space="0" w:color="auto"/>
        <w:bottom w:val="none" w:sz="0" w:space="0" w:color="auto"/>
        <w:right w:val="none" w:sz="0" w:space="0" w:color="auto"/>
      </w:divBdr>
    </w:div>
    <w:div w:id="505755547">
      <w:bodyDiv w:val="1"/>
      <w:marLeft w:val="0"/>
      <w:marRight w:val="0"/>
      <w:marTop w:val="0"/>
      <w:marBottom w:val="0"/>
      <w:divBdr>
        <w:top w:val="none" w:sz="0" w:space="0" w:color="auto"/>
        <w:left w:val="none" w:sz="0" w:space="0" w:color="auto"/>
        <w:bottom w:val="none" w:sz="0" w:space="0" w:color="auto"/>
        <w:right w:val="none" w:sz="0" w:space="0" w:color="auto"/>
      </w:divBdr>
    </w:div>
    <w:div w:id="632708945">
      <w:bodyDiv w:val="1"/>
      <w:marLeft w:val="0"/>
      <w:marRight w:val="0"/>
      <w:marTop w:val="0"/>
      <w:marBottom w:val="0"/>
      <w:divBdr>
        <w:top w:val="none" w:sz="0" w:space="0" w:color="auto"/>
        <w:left w:val="none" w:sz="0" w:space="0" w:color="auto"/>
        <w:bottom w:val="none" w:sz="0" w:space="0" w:color="auto"/>
        <w:right w:val="none" w:sz="0" w:space="0" w:color="auto"/>
      </w:divBdr>
    </w:div>
    <w:div w:id="883756623">
      <w:bodyDiv w:val="1"/>
      <w:marLeft w:val="0"/>
      <w:marRight w:val="0"/>
      <w:marTop w:val="0"/>
      <w:marBottom w:val="0"/>
      <w:divBdr>
        <w:top w:val="none" w:sz="0" w:space="0" w:color="auto"/>
        <w:left w:val="none" w:sz="0" w:space="0" w:color="auto"/>
        <w:bottom w:val="none" w:sz="0" w:space="0" w:color="auto"/>
        <w:right w:val="none" w:sz="0" w:space="0" w:color="auto"/>
      </w:divBdr>
    </w:div>
    <w:div w:id="927539091">
      <w:bodyDiv w:val="1"/>
      <w:marLeft w:val="0"/>
      <w:marRight w:val="0"/>
      <w:marTop w:val="0"/>
      <w:marBottom w:val="0"/>
      <w:divBdr>
        <w:top w:val="none" w:sz="0" w:space="0" w:color="auto"/>
        <w:left w:val="none" w:sz="0" w:space="0" w:color="auto"/>
        <w:bottom w:val="none" w:sz="0" w:space="0" w:color="auto"/>
        <w:right w:val="none" w:sz="0" w:space="0" w:color="auto"/>
      </w:divBdr>
    </w:div>
    <w:div w:id="1416393186">
      <w:bodyDiv w:val="1"/>
      <w:marLeft w:val="0"/>
      <w:marRight w:val="0"/>
      <w:marTop w:val="0"/>
      <w:marBottom w:val="0"/>
      <w:divBdr>
        <w:top w:val="none" w:sz="0" w:space="0" w:color="auto"/>
        <w:left w:val="none" w:sz="0" w:space="0" w:color="auto"/>
        <w:bottom w:val="none" w:sz="0" w:space="0" w:color="auto"/>
        <w:right w:val="none" w:sz="0" w:space="0" w:color="auto"/>
      </w:divBdr>
    </w:div>
    <w:div w:id="1479490632">
      <w:bodyDiv w:val="1"/>
      <w:marLeft w:val="0"/>
      <w:marRight w:val="0"/>
      <w:marTop w:val="0"/>
      <w:marBottom w:val="0"/>
      <w:divBdr>
        <w:top w:val="none" w:sz="0" w:space="0" w:color="auto"/>
        <w:left w:val="none" w:sz="0" w:space="0" w:color="auto"/>
        <w:bottom w:val="none" w:sz="0" w:space="0" w:color="auto"/>
        <w:right w:val="none" w:sz="0" w:space="0" w:color="auto"/>
      </w:divBdr>
    </w:div>
    <w:div w:id="1485925233">
      <w:bodyDiv w:val="1"/>
      <w:marLeft w:val="0"/>
      <w:marRight w:val="0"/>
      <w:marTop w:val="0"/>
      <w:marBottom w:val="0"/>
      <w:divBdr>
        <w:top w:val="none" w:sz="0" w:space="0" w:color="auto"/>
        <w:left w:val="none" w:sz="0" w:space="0" w:color="auto"/>
        <w:bottom w:val="none" w:sz="0" w:space="0" w:color="auto"/>
        <w:right w:val="none" w:sz="0" w:space="0" w:color="auto"/>
      </w:divBdr>
    </w:div>
    <w:div w:id="1503006293">
      <w:bodyDiv w:val="1"/>
      <w:marLeft w:val="0"/>
      <w:marRight w:val="0"/>
      <w:marTop w:val="0"/>
      <w:marBottom w:val="0"/>
      <w:divBdr>
        <w:top w:val="none" w:sz="0" w:space="0" w:color="auto"/>
        <w:left w:val="none" w:sz="0" w:space="0" w:color="auto"/>
        <w:bottom w:val="none" w:sz="0" w:space="0" w:color="auto"/>
        <w:right w:val="none" w:sz="0" w:space="0" w:color="auto"/>
      </w:divBdr>
    </w:div>
    <w:div w:id="1685129398">
      <w:bodyDiv w:val="1"/>
      <w:marLeft w:val="0"/>
      <w:marRight w:val="0"/>
      <w:marTop w:val="0"/>
      <w:marBottom w:val="0"/>
      <w:divBdr>
        <w:top w:val="none" w:sz="0" w:space="0" w:color="auto"/>
        <w:left w:val="none" w:sz="0" w:space="0" w:color="auto"/>
        <w:bottom w:val="none" w:sz="0" w:space="0" w:color="auto"/>
        <w:right w:val="none" w:sz="0" w:space="0" w:color="auto"/>
      </w:divBdr>
    </w:div>
    <w:div w:id="1848862431">
      <w:bodyDiv w:val="1"/>
      <w:marLeft w:val="0"/>
      <w:marRight w:val="0"/>
      <w:marTop w:val="0"/>
      <w:marBottom w:val="0"/>
      <w:divBdr>
        <w:top w:val="none" w:sz="0" w:space="0" w:color="auto"/>
        <w:left w:val="none" w:sz="0" w:space="0" w:color="auto"/>
        <w:bottom w:val="none" w:sz="0" w:space="0" w:color="auto"/>
        <w:right w:val="none" w:sz="0" w:space="0" w:color="auto"/>
      </w:divBdr>
    </w:div>
    <w:div w:id="1876768396">
      <w:bodyDiv w:val="1"/>
      <w:marLeft w:val="0"/>
      <w:marRight w:val="0"/>
      <w:marTop w:val="0"/>
      <w:marBottom w:val="0"/>
      <w:divBdr>
        <w:top w:val="none" w:sz="0" w:space="0" w:color="auto"/>
        <w:left w:val="none" w:sz="0" w:space="0" w:color="auto"/>
        <w:bottom w:val="none" w:sz="0" w:space="0" w:color="auto"/>
        <w:right w:val="none" w:sz="0" w:space="0" w:color="auto"/>
      </w:divBdr>
    </w:div>
    <w:div w:id="1887327980">
      <w:bodyDiv w:val="1"/>
      <w:marLeft w:val="0"/>
      <w:marRight w:val="0"/>
      <w:marTop w:val="0"/>
      <w:marBottom w:val="0"/>
      <w:divBdr>
        <w:top w:val="none" w:sz="0" w:space="0" w:color="auto"/>
        <w:left w:val="none" w:sz="0" w:space="0" w:color="auto"/>
        <w:bottom w:val="none" w:sz="0" w:space="0" w:color="auto"/>
        <w:right w:val="none" w:sz="0" w:space="0" w:color="auto"/>
      </w:divBdr>
    </w:div>
    <w:div w:id="1963875323">
      <w:bodyDiv w:val="1"/>
      <w:marLeft w:val="0"/>
      <w:marRight w:val="0"/>
      <w:marTop w:val="0"/>
      <w:marBottom w:val="0"/>
      <w:divBdr>
        <w:top w:val="none" w:sz="0" w:space="0" w:color="auto"/>
        <w:left w:val="none" w:sz="0" w:space="0" w:color="auto"/>
        <w:bottom w:val="none" w:sz="0" w:space="0" w:color="auto"/>
        <w:right w:val="none" w:sz="0" w:space="0" w:color="auto"/>
      </w:divBdr>
    </w:div>
    <w:div w:id="2103837715">
      <w:bodyDiv w:val="1"/>
      <w:marLeft w:val="0"/>
      <w:marRight w:val="0"/>
      <w:marTop w:val="0"/>
      <w:marBottom w:val="0"/>
      <w:divBdr>
        <w:top w:val="none" w:sz="0" w:space="0" w:color="auto"/>
        <w:left w:val="none" w:sz="0" w:space="0" w:color="auto"/>
        <w:bottom w:val="none" w:sz="0" w:space="0" w:color="auto"/>
        <w:right w:val="none" w:sz="0" w:space="0" w:color="auto"/>
      </w:divBdr>
      <w:divsChild>
        <w:div w:id="1333139950">
          <w:marLeft w:val="0"/>
          <w:marRight w:val="0"/>
          <w:marTop w:val="0"/>
          <w:marBottom w:val="0"/>
          <w:divBdr>
            <w:top w:val="none" w:sz="0" w:space="0" w:color="auto"/>
            <w:left w:val="none" w:sz="0" w:space="0" w:color="auto"/>
            <w:bottom w:val="none" w:sz="0" w:space="0" w:color="auto"/>
            <w:right w:val="none" w:sz="0" w:space="0" w:color="auto"/>
          </w:divBdr>
        </w:div>
        <w:div w:id="1595285830">
          <w:marLeft w:val="0"/>
          <w:marRight w:val="0"/>
          <w:marTop w:val="0"/>
          <w:marBottom w:val="0"/>
          <w:divBdr>
            <w:top w:val="none" w:sz="0" w:space="0" w:color="auto"/>
            <w:left w:val="none" w:sz="0" w:space="0" w:color="auto"/>
            <w:bottom w:val="none" w:sz="0" w:space="0" w:color="auto"/>
            <w:right w:val="none" w:sz="0" w:space="0" w:color="auto"/>
          </w:divBdr>
        </w:div>
        <w:div w:id="111050112">
          <w:marLeft w:val="0"/>
          <w:marRight w:val="0"/>
          <w:marTop w:val="0"/>
          <w:marBottom w:val="0"/>
          <w:divBdr>
            <w:top w:val="none" w:sz="0" w:space="0" w:color="auto"/>
            <w:left w:val="none" w:sz="0" w:space="0" w:color="auto"/>
            <w:bottom w:val="none" w:sz="0" w:space="0" w:color="auto"/>
            <w:right w:val="none" w:sz="0" w:space="0" w:color="auto"/>
          </w:divBdr>
        </w:div>
        <w:div w:id="901402792">
          <w:marLeft w:val="0"/>
          <w:marRight w:val="0"/>
          <w:marTop w:val="0"/>
          <w:marBottom w:val="0"/>
          <w:divBdr>
            <w:top w:val="none" w:sz="0" w:space="0" w:color="auto"/>
            <w:left w:val="none" w:sz="0" w:space="0" w:color="auto"/>
            <w:bottom w:val="none" w:sz="0" w:space="0" w:color="auto"/>
            <w:right w:val="none" w:sz="0" w:space="0" w:color="auto"/>
          </w:divBdr>
        </w:div>
        <w:div w:id="183672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AidMatch@dfid.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ukaidmatch@dfid.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ysmeals.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oand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uk-aid-match"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wfp.org/content/state-school-feeding-worldwid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3AB28FF719804D8913A48E26C2C306" ma:contentTypeVersion="2" ma:contentTypeDescription="Create a new document." ma:contentTypeScope="" ma:versionID="849855ce6003dcd897c5dfc1c0e6237e">
  <xsd:schema xmlns:xsd="http://www.w3.org/2001/XMLSchema" xmlns:xs="http://www.w3.org/2001/XMLSchema" xmlns:p="http://schemas.microsoft.com/office/2006/metadata/properties" xmlns:ns2="38edd977-bf2d-4e6f-810f-a84e52045717" targetNamespace="http://schemas.microsoft.com/office/2006/metadata/properties" ma:root="true" ma:fieldsID="874a436ba12f024ece0ca81183373446" ns2:_="">
    <xsd:import namespace="38edd977-bf2d-4e6f-810f-a84e5204571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977-bf2d-4e6f-810f-a84e520457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34F16-3593-4C82-A2E9-A88966741F8F}">
  <ds:schemaRefs>
    <ds:schemaRef ds:uri="http://schemas.openxmlformats.org/officeDocument/2006/bibliography"/>
  </ds:schemaRefs>
</ds:datastoreItem>
</file>

<file path=customXml/itemProps2.xml><?xml version="1.0" encoding="utf-8"?>
<ds:datastoreItem xmlns:ds="http://schemas.openxmlformats.org/officeDocument/2006/customXml" ds:itemID="{AC3611D8-8E00-4A65-B242-C869AF30A8E0}"/>
</file>

<file path=customXml/itemProps3.xml><?xml version="1.0" encoding="utf-8"?>
<ds:datastoreItem xmlns:ds="http://schemas.openxmlformats.org/officeDocument/2006/customXml" ds:itemID="{63999CE2-0D06-41B5-B51E-49452FB3CCDB}"/>
</file>

<file path=customXml/itemProps4.xml><?xml version="1.0" encoding="utf-8"?>
<ds:datastoreItem xmlns:ds="http://schemas.openxmlformats.org/officeDocument/2006/customXml" ds:itemID="{145E5B61-F046-4476-A54B-09AB485C02BE}"/>
</file>

<file path=docProps/app.xml><?xml version="1.0" encoding="utf-8"?>
<Properties xmlns="http://schemas.openxmlformats.org/officeDocument/2006/extended-properties" xmlns:vt="http://schemas.openxmlformats.org/officeDocument/2006/docPropsVTypes">
  <Template>Normal</Template>
  <TotalTime>0</TotalTime>
  <Pages>32</Pages>
  <Words>17716</Words>
  <Characters>99260</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116743</CharactersWithSpaces>
  <SharedDoc>false</SharedDoc>
  <HLinks>
    <vt:vector size="18" baseType="variant">
      <vt:variant>
        <vt:i4>3539035</vt:i4>
      </vt:variant>
      <vt:variant>
        <vt:i4>6</vt:i4>
      </vt:variant>
      <vt:variant>
        <vt:i4>0</vt:i4>
      </vt:variant>
      <vt:variant>
        <vt:i4>5</vt:i4>
      </vt:variant>
      <vt:variant>
        <vt:lpwstr>mailto:ukaidmatch@dfid.gov.uk</vt:lpwstr>
      </vt:variant>
      <vt:variant>
        <vt:lpwstr/>
      </vt:variant>
      <vt:variant>
        <vt:i4>8323172</vt:i4>
      </vt:variant>
      <vt:variant>
        <vt:i4>3</vt:i4>
      </vt:variant>
      <vt:variant>
        <vt:i4>0</vt:i4>
      </vt:variant>
      <vt:variant>
        <vt:i4>5</vt:i4>
      </vt:variant>
      <vt:variant>
        <vt:lpwstr>http://www.gov.uk/uk-aid-match</vt:lpwstr>
      </vt:variant>
      <vt:variant>
        <vt:lpwstr/>
      </vt:variant>
      <vt:variant>
        <vt:i4>3539035</vt:i4>
      </vt:variant>
      <vt:variant>
        <vt:i4>0</vt:i4>
      </vt:variant>
      <vt:variant>
        <vt:i4>0</vt:i4>
      </vt:variant>
      <vt:variant>
        <vt:i4>5</vt:i4>
      </vt:variant>
      <vt:variant>
        <vt:lpwstr>mailto:UKAidMatch@dfid.gov.uk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
  <cp:lastModifiedBy/>
  <cp:revision>1</cp:revision>
  <dcterms:created xsi:type="dcterms:W3CDTF">2015-06-05T08:31:00Z</dcterms:created>
  <dcterms:modified xsi:type="dcterms:W3CDTF">2015-06-05T09:13:00Z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0x0101009A3AB28FF719804D8913A48E26C2C306</vt:lpwstr>
  </property>
</Properties>
</file>